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2E182" w14:textId="21438F13" w:rsidR="00F370CB" w:rsidRPr="00F370CB" w:rsidRDefault="00F370CB" w:rsidP="00F05032">
      <w:pPr>
        <w:rPr>
          <w:rFonts w:asciiTheme="minorHAnsi" w:hAnsiTheme="minorHAnsi" w:cstheme="minorHAnsi"/>
          <w:i/>
        </w:rPr>
      </w:pPr>
      <w:bookmarkStart w:id="0" w:name="_Hlk126138318"/>
      <w:bookmarkStart w:id="1" w:name="_Hlk126138931"/>
    </w:p>
    <w:p w14:paraId="7E3E9C80" w14:textId="77777777" w:rsidR="00F370CB" w:rsidRPr="00F370CB" w:rsidRDefault="00F370CB" w:rsidP="00F370CB">
      <w:pPr>
        <w:rPr>
          <w:rFonts w:asciiTheme="minorHAnsi" w:hAnsiTheme="minorHAnsi" w:cstheme="minorHAnsi"/>
        </w:rPr>
      </w:pPr>
    </w:p>
    <w:p w14:paraId="37D493C2" w14:textId="7C0DB758" w:rsidR="00F370CB" w:rsidRPr="00F370CB" w:rsidRDefault="00F370CB" w:rsidP="00F370CB">
      <w:pPr>
        <w:rPr>
          <w:rFonts w:asciiTheme="minorHAnsi" w:hAnsiTheme="minorHAnsi" w:cstheme="minorHAnsi"/>
        </w:rPr>
      </w:pPr>
    </w:p>
    <w:p w14:paraId="0DF22863" w14:textId="77777777" w:rsidR="00F370CB" w:rsidRPr="00F370CB" w:rsidRDefault="00F370CB" w:rsidP="00F370CB">
      <w:pPr>
        <w:jc w:val="center"/>
        <w:rPr>
          <w:rFonts w:asciiTheme="minorHAnsi" w:hAnsiTheme="minorHAnsi" w:cstheme="minorHAnsi"/>
          <w:b/>
          <w:bCs/>
        </w:rPr>
      </w:pPr>
    </w:p>
    <w:p w14:paraId="1E041C88" w14:textId="77777777" w:rsidR="00F370CB" w:rsidRPr="00F370CB" w:rsidRDefault="00F370CB" w:rsidP="00F370CB">
      <w:pPr>
        <w:jc w:val="center"/>
        <w:rPr>
          <w:rFonts w:asciiTheme="minorHAnsi" w:hAnsiTheme="minorHAnsi" w:cstheme="minorHAnsi"/>
          <w:b/>
          <w:bCs/>
        </w:rPr>
      </w:pPr>
    </w:p>
    <w:p w14:paraId="1EC75A96" w14:textId="77777777" w:rsidR="00F370CB" w:rsidRPr="00F370CB" w:rsidRDefault="00F370CB" w:rsidP="00F370CB">
      <w:pPr>
        <w:jc w:val="center"/>
        <w:rPr>
          <w:rFonts w:asciiTheme="minorHAnsi" w:hAnsiTheme="minorHAnsi" w:cstheme="minorHAnsi"/>
          <w:b/>
          <w:bCs/>
        </w:rPr>
      </w:pPr>
      <w:r w:rsidRPr="00F370CB">
        <w:rPr>
          <w:rFonts w:asciiTheme="minorHAnsi" w:hAnsiTheme="minorHAnsi" w:cstheme="minorHAnsi"/>
          <w:b/>
          <w:bCs/>
        </w:rPr>
        <w:t>UNIVERSIDAD AUTÓNOMA DE CHIHUAHUA</w:t>
      </w:r>
    </w:p>
    <w:p w14:paraId="60EAE36A" w14:textId="77777777" w:rsidR="00F370CB" w:rsidRPr="00F370CB" w:rsidRDefault="00F370CB" w:rsidP="00F370CB">
      <w:pPr>
        <w:jc w:val="center"/>
        <w:rPr>
          <w:rFonts w:asciiTheme="minorHAnsi" w:hAnsiTheme="minorHAnsi" w:cstheme="minorHAnsi"/>
          <w:b/>
          <w:bCs/>
        </w:rPr>
      </w:pPr>
    </w:p>
    <w:p w14:paraId="2E2338D1" w14:textId="77777777" w:rsidR="00F370CB" w:rsidRPr="00F370CB" w:rsidRDefault="00F370CB" w:rsidP="00F370CB">
      <w:pPr>
        <w:jc w:val="center"/>
        <w:rPr>
          <w:rFonts w:asciiTheme="minorHAnsi" w:hAnsiTheme="minorHAnsi" w:cstheme="minorHAnsi"/>
          <w:b/>
          <w:bCs/>
        </w:rPr>
      </w:pPr>
    </w:p>
    <w:p w14:paraId="18478591" w14:textId="77777777" w:rsidR="00F370CB" w:rsidRPr="00F370CB"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rPr>
      </w:pPr>
      <w:r w:rsidRPr="00F370CB">
        <w:rPr>
          <w:rFonts w:asciiTheme="minorHAnsi" w:hAnsiTheme="minorHAnsi" w:cstheme="minorHAnsi"/>
        </w:rPr>
        <w:t>COMITÉ DE ADQUISICIONES, ARRENDAMIENTOS Y</w:t>
      </w:r>
    </w:p>
    <w:p w14:paraId="0ADBC4C6" w14:textId="77777777" w:rsidR="00F370CB" w:rsidRPr="00F370CB"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rPr>
      </w:pPr>
      <w:r w:rsidRPr="00F370CB">
        <w:rPr>
          <w:rFonts w:asciiTheme="minorHAnsi" w:hAnsiTheme="minorHAnsi" w:cstheme="minorHAnsi"/>
        </w:rPr>
        <w:t>CONTRATACIÓN DE SERVICIOS</w:t>
      </w:r>
    </w:p>
    <w:p w14:paraId="2C18A324" w14:textId="77777777" w:rsidR="00F370CB" w:rsidRPr="00F370CB"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b/>
        </w:rPr>
      </w:pPr>
    </w:p>
    <w:p w14:paraId="4837734B" w14:textId="77777777" w:rsidR="00F370CB" w:rsidRPr="00F370CB" w:rsidRDefault="00F370CB" w:rsidP="00F370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asciiTheme="minorHAnsi" w:hAnsiTheme="minorHAnsi" w:cstheme="minorHAnsi"/>
          <w:b/>
        </w:rPr>
      </w:pPr>
    </w:p>
    <w:p w14:paraId="124EEE93"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CONVOCATORIA DE LA LICITACIÓN PÚBLICA NACIONAL</w:t>
      </w:r>
    </w:p>
    <w:p w14:paraId="79232736"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MODALIDAD PRESENCIAL</w:t>
      </w:r>
    </w:p>
    <w:p w14:paraId="54A42A18" w14:textId="77777777" w:rsidR="00F370CB" w:rsidRPr="00F370CB" w:rsidRDefault="00F370CB" w:rsidP="00F370CB">
      <w:pPr>
        <w:jc w:val="center"/>
        <w:rPr>
          <w:rFonts w:asciiTheme="minorHAnsi" w:hAnsiTheme="minorHAnsi" w:cstheme="minorHAnsi"/>
          <w:b/>
        </w:rPr>
      </w:pPr>
    </w:p>
    <w:p w14:paraId="38EFAEB7" w14:textId="77C52B8C"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 xml:space="preserve">NÚMERO </w:t>
      </w:r>
      <w:r w:rsidR="000115AE" w:rsidRPr="000115AE">
        <w:rPr>
          <w:rFonts w:asciiTheme="minorHAnsi" w:hAnsiTheme="minorHAnsi" w:cstheme="minorHAnsi"/>
          <w:b/>
        </w:rPr>
        <w:t>UACH-DA-A170201-2023-DC</w:t>
      </w:r>
    </w:p>
    <w:p w14:paraId="5E0E6DB5" w14:textId="77777777" w:rsidR="00F370CB" w:rsidRPr="00F370CB" w:rsidRDefault="00F370CB" w:rsidP="00F370CB">
      <w:pPr>
        <w:jc w:val="center"/>
        <w:rPr>
          <w:rFonts w:asciiTheme="minorHAnsi" w:hAnsiTheme="minorHAnsi" w:cstheme="minorHAnsi"/>
          <w:b/>
        </w:rPr>
      </w:pPr>
    </w:p>
    <w:p w14:paraId="6A93A0AD" w14:textId="77777777" w:rsidR="00F370CB" w:rsidRPr="00F370CB" w:rsidRDefault="00F370CB" w:rsidP="00F370CB">
      <w:pPr>
        <w:jc w:val="center"/>
        <w:rPr>
          <w:rFonts w:asciiTheme="minorHAnsi" w:hAnsiTheme="minorHAnsi" w:cstheme="minorHAnsi"/>
          <w:bCs/>
        </w:rPr>
      </w:pPr>
      <w:r w:rsidRPr="00F370CB">
        <w:rPr>
          <w:rFonts w:asciiTheme="minorHAnsi" w:hAnsiTheme="minorHAnsi" w:cstheme="minorHAnsi"/>
          <w:bCs/>
        </w:rPr>
        <w:t>SOLICITADA POR LA UNIVERSIDAD AUTÓNOMA DE CHIHUAHUA RELATIVA A LA:</w:t>
      </w:r>
    </w:p>
    <w:p w14:paraId="3C880A94" w14:textId="77777777" w:rsidR="00F370CB" w:rsidRPr="00F370CB" w:rsidRDefault="00F370CB" w:rsidP="00F370CB">
      <w:pPr>
        <w:jc w:val="center"/>
        <w:rPr>
          <w:rFonts w:asciiTheme="minorHAnsi" w:hAnsiTheme="minorHAnsi" w:cstheme="minorHAnsi"/>
          <w:b/>
          <w:bCs/>
        </w:rPr>
      </w:pPr>
    </w:p>
    <w:p w14:paraId="4A0AA1A9" w14:textId="77777777" w:rsidR="00F370CB" w:rsidRPr="00F370CB" w:rsidRDefault="00F370CB" w:rsidP="00F370CB">
      <w:pPr>
        <w:jc w:val="center"/>
        <w:rPr>
          <w:rFonts w:asciiTheme="minorHAnsi" w:hAnsiTheme="minorHAnsi" w:cstheme="minorHAnsi"/>
          <w:b/>
          <w:bCs/>
        </w:rPr>
      </w:pPr>
    </w:p>
    <w:p w14:paraId="14E8BEB1" w14:textId="77777777" w:rsidR="00F370CB" w:rsidRPr="00F370CB" w:rsidRDefault="00F370CB" w:rsidP="00F370CB">
      <w:pPr>
        <w:tabs>
          <w:tab w:val="left" w:pos="3210"/>
        </w:tabs>
        <w:jc w:val="center"/>
        <w:rPr>
          <w:rFonts w:asciiTheme="minorHAnsi" w:hAnsiTheme="minorHAnsi" w:cstheme="minorHAnsi"/>
          <w:b/>
          <w:bCs/>
        </w:rPr>
      </w:pPr>
      <w:r w:rsidRPr="00F370CB">
        <w:rPr>
          <w:rFonts w:asciiTheme="minorHAnsi" w:hAnsiTheme="minorHAnsi" w:cstheme="minorHAnsi"/>
          <w:b/>
          <w:bCs/>
        </w:rPr>
        <w:t>CONTRATACIÓN DEL SERVICIO DE FARMACIA PARA EL ABASTO DE MEDICAMENTO SUBROGADO</w:t>
      </w:r>
    </w:p>
    <w:p w14:paraId="3FE84E2A" w14:textId="77777777" w:rsidR="00F370CB" w:rsidRPr="00F370CB" w:rsidRDefault="00F370CB" w:rsidP="00F370CB">
      <w:pPr>
        <w:tabs>
          <w:tab w:val="left" w:pos="3210"/>
        </w:tabs>
        <w:jc w:val="center"/>
        <w:rPr>
          <w:rFonts w:asciiTheme="minorHAnsi" w:hAnsiTheme="minorHAnsi" w:cstheme="minorHAnsi"/>
          <w:b/>
          <w:bCs/>
        </w:rPr>
      </w:pPr>
    </w:p>
    <w:p w14:paraId="4E0B6E22" w14:textId="19D9C07C" w:rsidR="00F370CB" w:rsidRPr="00F370CB" w:rsidRDefault="00F370CB" w:rsidP="00F370CB">
      <w:pPr>
        <w:tabs>
          <w:tab w:val="left" w:pos="3210"/>
        </w:tabs>
        <w:jc w:val="center"/>
        <w:rPr>
          <w:rFonts w:asciiTheme="minorHAnsi" w:hAnsiTheme="minorHAnsi" w:cstheme="minorHAnsi"/>
          <w:bCs/>
        </w:rPr>
      </w:pPr>
      <w:r w:rsidRPr="00F370CB">
        <w:rPr>
          <w:rFonts w:asciiTheme="minorHAnsi" w:hAnsiTheme="minorHAnsi" w:cstheme="minorHAnsi"/>
          <w:bCs/>
        </w:rPr>
        <w:t>PARA EL EJERCICIO FISCAL 2023</w:t>
      </w:r>
    </w:p>
    <w:p w14:paraId="278CF621" w14:textId="77777777" w:rsidR="00F370CB" w:rsidRPr="00F370CB" w:rsidRDefault="00F370CB" w:rsidP="00F370CB">
      <w:pPr>
        <w:jc w:val="center"/>
        <w:rPr>
          <w:rFonts w:asciiTheme="minorHAnsi" w:hAnsiTheme="minorHAnsi" w:cstheme="minorHAnsi"/>
          <w:b/>
          <w:bCs/>
        </w:rPr>
      </w:pPr>
    </w:p>
    <w:p w14:paraId="65CB196B" w14:textId="77777777" w:rsidR="00F370CB" w:rsidRPr="00F370CB" w:rsidRDefault="00F370CB" w:rsidP="00F370CB">
      <w:pPr>
        <w:jc w:val="center"/>
        <w:rPr>
          <w:rFonts w:asciiTheme="minorHAnsi" w:hAnsiTheme="minorHAnsi" w:cstheme="minorHAnsi"/>
          <w:b/>
          <w:bCs/>
        </w:rPr>
      </w:pPr>
    </w:p>
    <w:p w14:paraId="3B9AF803" w14:textId="77777777" w:rsidR="00F370CB" w:rsidRPr="00F370CB" w:rsidRDefault="00F370CB" w:rsidP="00F370CB">
      <w:pPr>
        <w:jc w:val="right"/>
        <w:rPr>
          <w:rFonts w:asciiTheme="minorHAnsi" w:hAnsiTheme="minorHAnsi" w:cstheme="minorHAnsi"/>
          <w:b/>
          <w:bCs/>
        </w:rPr>
      </w:pPr>
    </w:p>
    <w:p w14:paraId="43295246" w14:textId="77777777" w:rsidR="00F370CB" w:rsidRPr="00F370CB" w:rsidRDefault="00F370CB" w:rsidP="00F370CB">
      <w:pPr>
        <w:jc w:val="right"/>
        <w:rPr>
          <w:rFonts w:asciiTheme="minorHAnsi" w:hAnsiTheme="minorHAnsi" w:cstheme="minorHAnsi"/>
          <w:b/>
          <w:bCs/>
        </w:rPr>
      </w:pPr>
    </w:p>
    <w:p w14:paraId="23461056" w14:textId="5DE84F10" w:rsidR="00F370CB" w:rsidRPr="00F370CB" w:rsidRDefault="00F370CB" w:rsidP="00F370CB">
      <w:pPr>
        <w:jc w:val="right"/>
        <w:rPr>
          <w:rFonts w:asciiTheme="minorHAnsi" w:hAnsiTheme="minorHAnsi" w:cstheme="minorHAnsi"/>
          <w:b/>
          <w:bCs/>
        </w:rPr>
      </w:pPr>
      <w:r w:rsidRPr="00F370CB">
        <w:rPr>
          <w:rFonts w:asciiTheme="minorHAnsi" w:hAnsiTheme="minorHAnsi" w:cstheme="minorHAnsi"/>
          <w:b/>
          <w:bCs/>
        </w:rPr>
        <w:t>Febrero, 2023</w:t>
      </w:r>
    </w:p>
    <w:p w14:paraId="51ED82F7" w14:textId="77777777" w:rsidR="00F370CB" w:rsidRPr="00F370CB" w:rsidRDefault="00F370CB" w:rsidP="00F370CB">
      <w:pPr>
        <w:spacing w:after="160" w:line="259" w:lineRule="auto"/>
        <w:rPr>
          <w:rFonts w:asciiTheme="minorHAnsi" w:hAnsiTheme="minorHAnsi" w:cstheme="minorHAnsi"/>
        </w:rPr>
      </w:pPr>
      <w:r w:rsidRPr="00F370CB">
        <w:rPr>
          <w:rFonts w:asciiTheme="minorHAnsi" w:hAnsiTheme="minorHAnsi" w:cstheme="minorHAnsi"/>
        </w:rPr>
        <w:br w:type="page"/>
      </w:r>
    </w:p>
    <w:sdt>
      <w:sdtPr>
        <w:rPr>
          <w:rFonts w:asciiTheme="minorHAnsi" w:eastAsia="Times New Roman" w:hAnsiTheme="minorHAnsi" w:cstheme="minorHAnsi"/>
          <w:color w:val="262626"/>
          <w:sz w:val="20"/>
          <w:szCs w:val="20"/>
          <w:lang w:val="es-ES" w:eastAsia="es-ES"/>
        </w:rPr>
        <w:id w:val="1104767889"/>
        <w:docPartObj>
          <w:docPartGallery w:val="Table of Contents"/>
          <w:docPartUnique/>
        </w:docPartObj>
      </w:sdtPr>
      <w:sdtEndPr>
        <w:rPr>
          <w:bCs/>
          <w:color w:val="auto"/>
        </w:rPr>
      </w:sdtEndPr>
      <w:sdtContent>
        <w:p w14:paraId="1FC621C3" w14:textId="77777777" w:rsidR="00F370CB" w:rsidRPr="003F67C4" w:rsidRDefault="00F370CB" w:rsidP="003F67C4">
          <w:pPr>
            <w:pStyle w:val="TtuloTDC"/>
            <w:jc w:val="center"/>
            <w:rPr>
              <w:rFonts w:asciiTheme="minorHAnsi" w:hAnsiTheme="minorHAnsi" w:cstheme="minorHAnsi"/>
              <w:b/>
              <w:color w:val="auto"/>
              <w:sz w:val="24"/>
              <w:szCs w:val="20"/>
            </w:rPr>
          </w:pPr>
          <w:r w:rsidRPr="003F67C4">
            <w:rPr>
              <w:rFonts w:asciiTheme="minorHAnsi" w:hAnsiTheme="minorHAnsi" w:cstheme="minorHAnsi"/>
              <w:b/>
              <w:color w:val="auto"/>
              <w:sz w:val="24"/>
              <w:szCs w:val="20"/>
              <w:lang w:val="es-ES"/>
            </w:rPr>
            <w:t>Contenido</w:t>
          </w:r>
        </w:p>
        <w:p w14:paraId="26E6D24F" w14:textId="1B937E17" w:rsidR="00AD71F6" w:rsidRDefault="00F370CB">
          <w:pPr>
            <w:pStyle w:val="TDC1"/>
            <w:tabs>
              <w:tab w:val="right" w:leader="dot" w:pos="9913"/>
            </w:tabs>
            <w:rPr>
              <w:rFonts w:asciiTheme="minorHAnsi" w:eastAsiaTheme="minorEastAsia" w:hAnsiTheme="minorHAnsi" w:cstheme="minorBidi"/>
              <w:b w:val="0"/>
              <w:bCs w:val="0"/>
              <w:caps w:val="0"/>
              <w:noProof/>
              <w:sz w:val="22"/>
              <w:szCs w:val="22"/>
              <w:lang w:val="en-US" w:eastAsia="en-US"/>
            </w:rPr>
          </w:pPr>
          <w:r w:rsidRPr="00F370CB">
            <w:rPr>
              <w:rFonts w:asciiTheme="minorHAnsi" w:hAnsiTheme="minorHAnsi" w:cstheme="minorHAnsi"/>
              <w:sz w:val="20"/>
              <w:szCs w:val="20"/>
            </w:rPr>
            <w:fldChar w:fldCharType="begin"/>
          </w:r>
          <w:r w:rsidRPr="00F370CB">
            <w:rPr>
              <w:rFonts w:asciiTheme="minorHAnsi" w:hAnsiTheme="minorHAnsi" w:cstheme="minorHAnsi"/>
              <w:sz w:val="20"/>
              <w:szCs w:val="20"/>
            </w:rPr>
            <w:instrText xml:space="preserve"> TOC \o "1-4" \h \z \u </w:instrText>
          </w:r>
          <w:r w:rsidRPr="00F370CB">
            <w:rPr>
              <w:rFonts w:asciiTheme="minorHAnsi" w:hAnsiTheme="minorHAnsi" w:cstheme="minorHAnsi"/>
              <w:sz w:val="20"/>
              <w:szCs w:val="20"/>
            </w:rPr>
            <w:fldChar w:fldCharType="separate"/>
          </w:r>
          <w:hyperlink w:anchor="_Toc127879328" w:history="1">
            <w:r w:rsidR="00AD71F6" w:rsidRPr="002755F5">
              <w:rPr>
                <w:rStyle w:val="Hipervnculo"/>
                <w:rFonts w:cstheme="minorHAnsi"/>
                <w:noProof/>
              </w:rPr>
              <w:t>CONVOCATORIA</w:t>
            </w:r>
            <w:r w:rsidR="00AD71F6">
              <w:rPr>
                <w:noProof/>
                <w:webHidden/>
              </w:rPr>
              <w:tab/>
            </w:r>
            <w:r w:rsidR="00AD71F6">
              <w:rPr>
                <w:noProof/>
                <w:webHidden/>
              </w:rPr>
              <w:fldChar w:fldCharType="begin"/>
            </w:r>
            <w:r w:rsidR="00AD71F6">
              <w:rPr>
                <w:noProof/>
                <w:webHidden/>
              </w:rPr>
              <w:instrText xml:space="preserve"> PAGEREF _Toc127879328 \h </w:instrText>
            </w:r>
            <w:r w:rsidR="00AD71F6">
              <w:rPr>
                <w:noProof/>
                <w:webHidden/>
              </w:rPr>
            </w:r>
            <w:r w:rsidR="00AD71F6">
              <w:rPr>
                <w:noProof/>
                <w:webHidden/>
              </w:rPr>
              <w:fldChar w:fldCharType="separate"/>
            </w:r>
            <w:r w:rsidR="00AD71F6">
              <w:rPr>
                <w:noProof/>
                <w:webHidden/>
              </w:rPr>
              <w:t>- 5 -</w:t>
            </w:r>
            <w:r w:rsidR="00AD71F6">
              <w:rPr>
                <w:noProof/>
                <w:webHidden/>
              </w:rPr>
              <w:fldChar w:fldCharType="end"/>
            </w:r>
          </w:hyperlink>
        </w:p>
        <w:p w14:paraId="001EEF27" w14:textId="0C265184"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29" w:history="1">
            <w:r w:rsidR="00AD71F6" w:rsidRPr="002755F5">
              <w:rPr>
                <w:rStyle w:val="Hipervnculo"/>
                <w:rFonts w:cstheme="minorHAnsi"/>
                <w:noProof/>
              </w:rPr>
              <w:t>BASES</w:t>
            </w:r>
            <w:r w:rsidR="00AD71F6">
              <w:rPr>
                <w:noProof/>
                <w:webHidden/>
              </w:rPr>
              <w:tab/>
            </w:r>
            <w:r w:rsidR="00AD71F6">
              <w:rPr>
                <w:noProof/>
                <w:webHidden/>
              </w:rPr>
              <w:fldChar w:fldCharType="begin"/>
            </w:r>
            <w:r w:rsidR="00AD71F6">
              <w:rPr>
                <w:noProof/>
                <w:webHidden/>
              </w:rPr>
              <w:instrText xml:space="preserve"> PAGEREF _Toc127879329 \h </w:instrText>
            </w:r>
            <w:r w:rsidR="00AD71F6">
              <w:rPr>
                <w:noProof/>
                <w:webHidden/>
              </w:rPr>
            </w:r>
            <w:r w:rsidR="00AD71F6">
              <w:rPr>
                <w:noProof/>
                <w:webHidden/>
              </w:rPr>
              <w:fldChar w:fldCharType="separate"/>
            </w:r>
            <w:r w:rsidR="00AD71F6">
              <w:rPr>
                <w:noProof/>
                <w:webHidden/>
              </w:rPr>
              <w:t>- 6 -</w:t>
            </w:r>
            <w:r w:rsidR="00AD71F6">
              <w:rPr>
                <w:noProof/>
                <w:webHidden/>
              </w:rPr>
              <w:fldChar w:fldCharType="end"/>
            </w:r>
          </w:hyperlink>
        </w:p>
        <w:p w14:paraId="3DC96576" w14:textId="2B64D063" w:rsidR="00AD71F6" w:rsidRDefault="000243E2">
          <w:pPr>
            <w:pStyle w:val="TDC2"/>
            <w:tabs>
              <w:tab w:val="left" w:pos="400"/>
              <w:tab w:val="right" w:leader="dot" w:pos="9913"/>
            </w:tabs>
            <w:rPr>
              <w:rFonts w:eastAsiaTheme="minorEastAsia" w:cstheme="minorBidi"/>
              <w:b w:val="0"/>
              <w:bCs w:val="0"/>
              <w:noProof/>
              <w:sz w:val="22"/>
              <w:szCs w:val="22"/>
              <w:lang w:val="en-US" w:eastAsia="en-US"/>
            </w:rPr>
          </w:pPr>
          <w:hyperlink w:anchor="_Toc127879330" w:history="1">
            <w:r w:rsidR="00AD71F6" w:rsidRPr="002755F5">
              <w:rPr>
                <w:rStyle w:val="Hipervnculo"/>
                <w:rFonts w:cstheme="minorHAnsi"/>
                <w:noProof/>
              </w:rPr>
              <w:t>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Origen de Recursos</w:t>
            </w:r>
            <w:r w:rsidR="00AD71F6">
              <w:rPr>
                <w:noProof/>
                <w:webHidden/>
              </w:rPr>
              <w:tab/>
            </w:r>
            <w:r w:rsidR="00AD71F6">
              <w:rPr>
                <w:noProof/>
                <w:webHidden/>
              </w:rPr>
              <w:fldChar w:fldCharType="begin"/>
            </w:r>
            <w:r w:rsidR="00AD71F6">
              <w:rPr>
                <w:noProof/>
                <w:webHidden/>
              </w:rPr>
              <w:instrText xml:space="preserve"> PAGEREF _Toc127879330 \h </w:instrText>
            </w:r>
            <w:r w:rsidR="00AD71F6">
              <w:rPr>
                <w:noProof/>
                <w:webHidden/>
              </w:rPr>
            </w:r>
            <w:r w:rsidR="00AD71F6">
              <w:rPr>
                <w:noProof/>
                <w:webHidden/>
              </w:rPr>
              <w:fldChar w:fldCharType="separate"/>
            </w:r>
            <w:r w:rsidR="00AD71F6">
              <w:rPr>
                <w:noProof/>
                <w:webHidden/>
              </w:rPr>
              <w:t>- 6 -</w:t>
            </w:r>
            <w:r w:rsidR="00AD71F6">
              <w:rPr>
                <w:noProof/>
                <w:webHidden/>
              </w:rPr>
              <w:fldChar w:fldCharType="end"/>
            </w:r>
          </w:hyperlink>
        </w:p>
        <w:p w14:paraId="724645D8" w14:textId="72348FED" w:rsidR="00AD71F6" w:rsidRDefault="000243E2">
          <w:pPr>
            <w:pStyle w:val="TDC2"/>
            <w:tabs>
              <w:tab w:val="left" w:pos="400"/>
              <w:tab w:val="right" w:leader="dot" w:pos="9913"/>
            </w:tabs>
            <w:rPr>
              <w:rFonts w:eastAsiaTheme="minorEastAsia" w:cstheme="minorBidi"/>
              <w:b w:val="0"/>
              <w:bCs w:val="0"/>
              <w:noProof/>
              <w:sz w:val="22"/>
              <w:szCs w:val="22"/>
              <w:lang w:val="en-US" w:eastAsia="en-US"/>
            </w:rPr>
          </w:pPr>
          <w:hyperlink w:anchor="_Toc127879331" w:history="1">
            <w:r w:rsidR="00AD71F6" w:rsidRPr="002755F5">
              <w:rPr>
                <w:rStyle w:val="Hipervnculo"/>
                <w:rFonts w:cstheme="minorHAnsi"/>
                <w:noProof/>
              </w:rPr>
              <w:t>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Servicios a adquirir.</w:t>
            </w:r>
            <w:r w:rsidR="00AD71F6">
              <w:rPr>
                <w:noProof/>
                <w:webHidden/>
              </w:rPr>
              <w:tab/>
            </w:r>
            <w:r w:rsidR="00AD71F6">
              <w:rPr>
                <w:noProof/>
                <w:webHidden/>
              </w:rPr>
              <w:fldChar w:fldCharType="begin"/>
            </w:r>
            <w:r w:rsidR="00AD71F6">
              <w:rPr>
                <w:noProof/>
                <w:webHidden/>
              </w:rPr>
              <w:instrText xml:space="preserve"> PAGEREF _Toc127879331 \h </w:instrText>
            </w:r>
            <w:r w:rsidR="00AD71F6">
              <w:rPr>
                <w:noProof/>
                <w:webHidden/>
              </w:rPr>
            </w:r>
            <w:r w:rsidR="00AD71F6">
              <w:rPr>
                <w:noProof/>
                <w:webHidden/>
              </w:rPr>
              <w:fldChar w:fldCharType="separate"/>
            </w:r>
            <w:r w:rsidR="00AD71F6">
              <w:rPr>
                <w:noProof/>
                <w:webHidden/>
              </w:rPr>
              <w:t>- 6 -</w:t>
            </w:r>
            <w:r w:rsidR="00AD71F6">
              <w:rPr>
                <w:noProof/>
                <w:webHidden/>
              </w:rPr>
              <w:fldChar w:fldCharType="end"/>
            </w:r>
          </w:hyperlink>
        </w:p>
        <w:p w14:paraId="0CF25FDD" w14:textId="0DE943D4"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32" w:history="1">
            <w:r w:rsidR="00AD71F6" w:rsidRPr="002755F5">
              <w:rPr>
                <w:rStyle w:val="Hipervnculo"/>
                <w:rFonts w:cstheme="minorHAnsi"/>
                <w:noProof/>
                <w:lang w:val="es-MX"/>
              </w:rPr>
              <w:t>III.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lang w:val="es-MX"/>
              </w:rPr>
              <w:t>Agrupación del Servicio.</w:t>
            </w:r>
            <w:r w:rsidR="00AD71F6">
              <w:rPr>
                <w:noProof/>
                <w:webHidden/>
              </w:rPr>
              <w:tab/>
            </w:r>
            <w:r w:rsidR="00AD71F6">
              <w:rPr>
                <w:noProof/>
                <w:webHidden/>
              </w:rPr>
              <w:fldChar w:fldCharType="begin"/>
            </w:r>
            <w:r w:rsidR="00AD71F6">
              <w:rPr>
                <w:noProof/>
                <w:webHidden/>
              </w:rPr>
              <w:instrText xml:space="preserve"> PAGEREF _Toc127879332 \h </w:instrText>
            </w:r>
            <w:r w:rsidR="00AD71F6">
              <w:rPr>
                <w:noProof/>
                <w:webHidden/>
              </w:rPr>
            </w:r>
            <w:r w:rsidR="00AD71F6">
              <w:rPr>
                <w:noProof/>
                <w:webHidden/>
              </w:rPr>
              <w:fldChar w:fldCharType="separate"/>
            </w:r>
            <w:r w:rsidR="00AD71F6">
              <w:rPr>
                <w:noProof/>
                <w:webHidden/>
              </w:rPr>
              <w:t>- 7 -</w:t>
            </w:r>
            <w:r w:rsidR="00AD71F6">
              <w:rPr>
                <w:noProof/>
                <w:webHidden/>
              </w:rPr>
              <w:fldChar w:fldCharType="end"/>
            </w:r>
          </w:hyperlink>
        </w:p>
        <w:p w14:paraId="49546672" w14:textId="21D88777"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33" w:history="1">
            <w:r w:rsidR="00AD71F6" w:rsidRPr="002755F5">
              <w:rPr>
                <w:rStyle w:val="Hipervnculo"/>
                <w:rFonts w:cstheme="minorHAnsi"/>
                <w:noProof/>
                <w:lang w:val="es-ES"/>
              </w:rPr>
              <w:t>IV.</w:t>
            </w:r>
            <w:r w:rsidR="00AD71F6">
              <w:rPr>
                <w:rFonts w:eastAsiaTheme="minorEastAsia" w:cstheme="minorBidi"/>
                <w:b w:val="0"/>
                <w:bCs w:val="0"/>
                <w:noProof/>
                <w:sz w:val="22"/>
                <w:szCs w:val="22"/>
                <w:lang w:val="en-US" w:eastAsia="en-US"/>
              </w:rPr>
              <w:tab/>
            </w:r>
            <w:r w:rsidR="00AD71F6" w:rsidRPr="002755F5">
              <w:rPr>
                <w:rStyle w:val="Hipervnculo"/>
                <w:rFonts w:cstheme="minorHAnsi"/>
                <w:noProof/>
                <w:lang w:val="es-ES"/>
              </w:rPr>
              <w:t>Cantidades a Adquirir.</w:t>
            </w:r>
            <w:r w:rsidR="00AD71F6">
              <w:rPr>
                <w:noProof/>
                <w:webHidden/>
              </w:rPr>
              <w:tab/>
            </w:r>
            <w:r w:rsidR="00AD71F6">
              <w:rPr>
                <w:noProof/>
                <w:webHidden/>
              </w:rPr>
              <w:fldChar w:fldCharType="begin"/>
            </w:r>
            <w:r w:rsidR="00AD71F6">
              <w:rPr>
                <w:noProof/>
                <w:webHidden/>
              </w:rPr>
              <w:instrText xml:space="preserve"> PAGEREF _Toc127879333 \h </w:instrText>
            </w:r>
            <w:r w:rsidR="00AD71F6">
              <w:rPr>
                <w:noProof/>
                <w:webHidden/>
              </w:rPr>
            </w:r>
            <w:r w:rsidR="00AD71F6">
              <w:rPr>
                <w:noProof/>
                <w:webHidden/>
              </w:rPr>
              <w:fldChar w:fldCharType="separate"/>
            </w:r>
            <w:r w:rsidR="00AD71F6">
              <w:rPr>
                <w:noProof/>
                <w:webHidden/>
              </w:rPr>
              <w:t>- 7 -</w:t>
            </w:r>
            <w:r w:rsidR="00AD71F6">
              <w:rPr>
                <w:noProof/>
                <w:webHidden/>
              </w:rPr>
              <w:fldChar w:fldCharType="end"/>
            </w:r>
          </w:hyperlink>
        </w:p>
        <w:p w14:paraId="45EAEFFE" w14:textId="5D6B54BD" w:rsidR="00AD71F6" w:rsidRDefault="000243E2">
          <w:pPr>
            <w:pStyle w:val="TDC2"/>
            <w:tabs>
              <w:tab w:val="left" w:pos="400"/>
              <w:tab w:val="right" w:leader="dot" w:pos="9913"/>
            </w:tabs>
            <w:rPr>
              <w:rFonts w:eastAsiaTheme="minorEastAsia" w:cstheme="minorBidi"/>
              <w:b w:val="0"/>
              <w:bCs w:val="0"/>
              <w:noProof/>
              <w:sz w:val="22"/>
              <w:szCs w:val="22"/>
              <w:lang w:val="en-US" w:eastAsia="en-US"/>
            </w:rPr>
          </w:pPr>
          <w:hyperlink w:anchor="_Toc127879334" w:history="1">
            <w:r w:rsidR="00AD71F6" w:rsidRPr="002755F5">
              <w:rPr>
                <w:rStyle w:val="Hipervnculo"/>
                <w:rFonts w:cstheme="minorHAnsi"/>
                <w:noProof/>
              </w:rPr>
              <w:t>V.</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Requisitos para participar</w:t>
            </w:r>
            <w:r w:rsidR="00AD71F6">
              <w:rPr>
                <w:noProof/>
                <w:webHidden/>
              </w:rPr>
              <w:tab/>
            </w:r>
            <w:r w:rsidR="00AD71F6">
              <w:rPr>
                <w:noProof/>
                <w:webHidden/>
              </w:rPr>
              <w:fldChar w:fldCharType="begin"/>
            </w:r>
            <w:r w:rsidR="00AD71F6">
              <w:rPr>
                <w:noProof/>
                <w:webHidden/>
              </w:rPr>
              <w:instrText xml:space="preserve"> PAGEREF _Toc127879334 \h </w:instrText>
            </w:r>
            <w:r w:rsidR="00AD71F6">
              <w:rPr>
                <w:noProof/>
                <w:webHidden/>
              </w:rPr>
            </w:r>
            <w:r w:rsidR="00AD71F6">
              <w:rPr>
                <w:noProof/>
                <w:webHidden/>
              </w:rPr>
              <w:fldChar w:fldCharType="separate"/>
            </w:r>
            <w:r w:rsidR="00AD71F6">
              <w:rPr>
                <w:noProof/>
                <w:webHidden/>
              </w:rPr>
              <w:t>- 7 -</w:t>
            </w:r>
            <w:r w:rsidR="00AD71F6">
              <w:rPr>
                <w:noProof/>
                <w:webHidden/>
              </w:rPr>
              <w:fldChar w:fldCharType="end"/>
            </w:r>
          </w:hyperlink>
        </w:p>
        <w:p w14:paraId="6105AF2D" w14:textId="5C8251E0"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35" w:history="1">
            <w:r w:rsidR="00AD71F6" w:rsidRPr="002755F5">
              <w:rPr>
                <w:rStyle w:val="Hipervnculo"/>
                <w:rFonts w:cstheme="minorHAnsi"/>
                <w:noProof/>
              </w:rPr>
              <w:t>VI.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Modificaciones</w:t>
            </w:r>
            <w:r w:rsidR="00AD71F6">
              <w:rPr>
                <w:noProof/>
                <w:webHidden/>
              </w:rPr>
              <w:tab/>
            </w:r>
            <w:r w:rsidR="00AD71F6">
              <w:rPr>
                <w:noProof/>
                <w:webHidden/>
              </w:rPr>
              <w:fldChar w:fldCharType="begin"/>
            </w:r>
            <w:r w:rsidR="00AD71F6">
              <w:rPr>
                <w:noProof/>
                <w:webHidden/>
              </w:rPr>
              <w:instrText xml:space="preserve"> PAGEREF _Toc127879335 \h </w:instrText>
            </w:r>
            <w:r w:rsidR="00AD71F6">
              <w:rPr>
                <w:noProof/>
                <w:webHidden/>
              </w:rPr>
            </w:r>
            <w:r w:rsidR="00AD71F6">
              <w:rPr>
                <w:noProof/>
                <w:webHidden/>
              </w:rPr>
              <w:fldChar w:fldCharType="separate"/>
            </w:r>
            <w:r w:rsidR="00AD71F6">
              <w:rPr>
                <w:noProof/>
                <w:webHidden/>
              </w:rPr>
              <w:t>- 7 -</w:t>
            </w:r>
            <w:r w:rsidR="00AD71F6">
              <w:rPr>
                <w:noProof/>
                <w:webHidden/>
              </w:rPr>
              <w:fldChar w:fldCharType="end"/>
            </w:r>
          </w:hyperlink>
        </w:p>
        <w:p w14:paraId="321E2B43" w14:textId="71D9C7BB"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36" w:history="1">
            <w:r w:rsidR="00AD71F6" w:rsidRPr="002755F5">
              <w:rPr>
                <w:rStyle w:val="Hipervnculo"/>
                <w:rFonts w:cstheme="minorHAnsi"/>
                <w:noProof/>
              </w:rPr>
              <w:t>VII.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Adquisición de las bases</w:t>
            </w:r>
            <w:r w:rsidR="00AD71F6">
              <w:rPr>
                <w:noProof/>
                <w:webHidden/>
              </w:rPr>
              <w:tab/>
            </w:r>
            <w:r w:rsidR="00AD71F6">
              <w:rPr>
                <w:noProof/>
                <w:webHidden/>
              </w:rPr>
              <w:fldChar w:fldCharType="begin"/>
            </w:r>
            <w:r w:rsidR="00AD71F6">
              <w:rPr>
                <w:noProof/>
                <w:webHidden/>
              </w:rPr>
              <w:instrText xml:space="preserve"> PAGEREF _Toc127879336 \h </w:instrText>
            </w:r>
            <w:r w:rsidR="00AD71F6">
              <w:rPr>
                <w:noProof/>
                <w:webHidden/>
              </w:rPr>
            </w:r>
            <w:r w:rsidR="00AD71F6">
              <w:rPr>
                <w:noProof/>
                <w:webHidden/>
              </w:rPr>
              <w:fldChar w:fldCharType="separate"/>
            </w:r>
            <w:r w:rsidR="00AD71F6">
              <w:rPr>
                <w:noProof/>
                <w:webHidden/>
              </w:rPr>
              <w:t>- 8 -</w:t>
            </w:r>
            <w:r w:rsidR="00AD71F6">
              <w:rPr>
                <w:noProof/>
                <w:webHidden/>
              </w:rPr>
              <w:fldChar w:fldCharType="end"/>
            </w:r>
          </w:hyperlink>
        </w:p>
        <w:p w14:paraId="4A6E81FB" w14:textId="00C5874C"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37" w:history="1">
            <w:r w:rsidR="00AD71F6" w:rsidRPr="002755F5">
              <w:rPr>
                <w:rStyle w:val="Hipervnculo"/>
                <w:rFonts w:cstheme="minorHAnsi"/>
                <w:noProof/>
              </w:rPr>
              <w:t>VIII.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Junta de Aclaraciones</w:t>
            </w:r>
            <w:r w:rsidR="00AD71F6">
              <w:rPr>
                <w:noProof/>
                <w:webHidden/>
              </w:rPr>
              <w:tab/>
            </w:r>
            <w:r w:rsidR="00AD71F6">
              <w:rPr>
                <w:noProof/>
                <w:webHidden/>
              </w:rPr>
              <w:fldChar w:fldCharType="begin"/>
            </w:r>
            <w:r w:rsidR="00AD71F6">
              <w:rPr>
                <w:noProof/>
                <w:webHidden/>
              </w:rPr>
              <w:instrText xml:space="preserve"> PAGEREF _Toc127879337 \h </w:instrText>
            </w:r>
            <w:r w:rsidR="00AD71F6">
              <w:rPr>
                <w:noProof/>
                <w:webHidden/>
              </w:rPr>
            </w:r>
            <w:r w:rsidR="00AD71F6">
              <w:rPr>
                <w:noProof/>
                <w:webHidden/>
              </w:rPr>
              <w:fldChar w:fldCharType="separate"/>
            </w:r>
            <w:r w:rsidR="00AD71F6">
              <w:rPr>
                <w:noProof/>
                <w:webHidden/>
              </w:rPr>
              <w:t>- 8 -</w:t>
            </w:r>
            <w:r w:rsidR="00AD71F6">
              <w:rPr>
                <w:noProof/>
                <w:webHidden/>
              </w:rPr>
              <w:fldChar w:fldCharType="end"/>
            </w:r>
          </w:hyperlink>
        </w:p>
        <w:p w14:paraId="0C7D4F75" w14:textId="2576C472" w:rsidR="00AD71F6" w:rsidRDefault="000243E2">
          <w:pPr>
            <w:pStyle w:val="TDC3"/>
            <w:rPr>
              <w:rFonts w:eastAsiaTheme="minorEastAsia" w:cstheme="minorBidi"/>
              <w:b w:val="0"/>
              <w:sz w:val="22"/>
              <w:szCs w:val="22"/>
              <w:lang w:val="en-US" w:eastAsia="en-US"/>
            </w:rPr>
          </w:pPr>
          <w:hyperlink w:anchor="_Toc127879338" w:history="1">
            <w:r w:rsidR="00AD71F6" w:rsidRPr="002755F5">
              <w:rPr>
                <w:rStyle w:val="Hipervnculo"/>
                <w:rFonts w:cstheme="minorHAnsi"/>
              </w:rPr>
              <w:t>1. Procedimiento</w:t>
            </w:r>
            <w:r w:rsidR="00AD71F6">
              <w:rPr>
                <w:webHidden/>
              </w:rPr>
              <w:tab/>
            </w:r>
            <w:r w:rsidR="00AD71F6">
              <w:rPr>
                <w:webHidden/>
              </w:rPr>
              <w:fldChar w:fldCharType="begin"/>
            </w:r>
            <w:r w:rsidR="00AD71F6">
              <w:rPr>
                <w:webHidden/>
              </w:rPr>
              <w:instrText xml:space="preserve"> PAGEREF _Toc127879338 \h </w:instrText>
            </w:r>
            <w:r w:rsidR="00AD71F6">
              <w:rPr>
                <w:webHidden/>
              </w:rPr>
            </w:r>
            <w:r w:rsidR="00AD71F6">
              <w:rPr>
                <w:webHidden/>
              </w:rPr>
              <w:fldChar w:fldCharType="separate"/>
            </w:r>
            <w:r w:rsidR="00AD71F6">
              <w:rPr>
                <w:webHidden/>
              </w:rPr>
              <w:t>- 9 -</w:t>
            </w:r>
            <w:r w:rsidR="00AD71F6">
              <w:rPr>
                <w:webHidden/>
              </w:rPr>
              <w:fldChar w:fldCharType="end"/>
            </w:r>
          </w:hyperlink>
        </w:p>
        <w:p w14:paraId="3E5DE3BE" w14:textId="2A6A4FD0"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39" w:history="1">
            <w:r w:rsidR="00AD71F6" w:rsidRPr="002755F5">
              <w:rPr>
                <w:rStyle w:val="Hipervnculo"/>
                <w:rFonts w:cstheme="minorHAnsi"/>
                <w:noProof/>
              </w:rPr>
              <w:t>IX.</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De las proposiciones</w:t>
            </w:r>
            <w:r w:rsidR="00AD71F6">
              <w:rPr>
                <w:noProof/>
                <w:webHidden/>
              </w:rPr>
              <w:tab/>
            </w:r>
            <w:r w:rsidR="00AD71F6">
              <w:rPr>
                <w:noProof/>
                <w:webHidden/>
              </w:rPr>
              <w:fldChar w:fldCharType="begin"/>
            </w:r>
            <w:r w:rsidR="00AD71F6">
              <w:rPr>
                <w:noProof/>
                <w:webHidden/>
              </w:rPr>
              <w:instrText xml:space="preserve"> PAGEREF _Toc127879339 \h </w:instrText>
            </w:r>
            <w:r w:rsidR="00AD71F6">
              <w:rPr>
                <w:noProof/>
                <w:webHidden/>
              </w:rPr>
            </w:r>
            <w:r w:rsidR="00AD71F6">
              <w:rPr>
                <w:noProof/>
                <w:webHidden/>
              </w:rPr>
              <w:fldChar w:fldCharType="separate"/>
            </w:r>
            <w:r w:rsidR="00AD71F6">
              <w:rPr>
                <w:noProof/>
                <w:webHidden/>
              </w:rPr>
              <w:t>- 10 -</w:t>
            </w:r>
            <w:r w:rsidR="00AD71F6">
              <w:rPr>
                <w:noProof/>
                <w:webHidden/>
              </w:rPr>
              <w:fldChar w:fldCharType="end"/>
            </w:r>
          </w:hyperlink>
        </w:p>
        <w:p w14:paraId="32F6B841" w14:textId="2381FA87" w:rsidR="00AD71F6" w:rsidRDefault="000243E2">
          <w:pPr>
            <w:pStyle w:val="TDC3"/>
            <w:rPr>
              <w:rFonts w:eastAsiaTheme="minorEastAsia" w:cstheme="minorBidi"/>
              <w:b w:val="0"/>
              <w:sz w:val="22"/>
              <w:szCs w:val="22"/>
              <w:lang w:val="en-US" w:eastAsia="en-US"/>
            </w:rPr>
          </w:pPr>
          <w:hyperlink w:anchor="_Toc127879340" w:history="1">
            <w:r w:rsidR="00AD71F6" w:rsidRPr="002755F5">
              <w:rPr>
                <w:rStyle w:val="Hipervnculo"/>
                <w:rFonts w:cstheme="minorHAnsi"/>
              </w:rPr>
              <w:t>1. Integración que debe contener la proposición:</w:t>
            </w:r>
            <w:r w:rsidR="00AD71F6">
              <w:rPr>
                <w:webHidden/>
              </w:rPr>
              <w:tab/>
            </w:r>
            <w:r w:rsidR="00AD71F6">
              <w:rPr>
                <w:webHidden/>
              </w:rPr>
              <w:fldChar w:fldCharType="begin"/>
            </w:r>
            <w:r w:rsidR="00AD71F6">
              <w:rPr>
                <w:webHidden/>
              </w:rPr>
              <w:instrText xml:space="preserve"> PAGEREF _Toc127879340 \h </w:instrText>
            </w:r>
            <w:r w:rsidR="00AD71F6">
              <w:rPr>
                <w:webHidden/>
              </w:rPr>
            </w:r>
            <w:r w:rsidR="00AD71F6">
              <w:rPr>
                <w:webHidden/>
              </w:rPr>
              <w:fldChar w:fldCharType="separate"/>
            </w:r>
            <w:r w:rsidR="00AD71F6">
              <w:rPr>
                <w:webHidden/>
              </w:rPr>
              <w:t>- 10 -</w:t>
            </w:r>
            <w:r w:rsidR="00AD71F6">
              <w:rPr>
                <w:webHidden/>
              </w:rPr>
              <w:fldChar w:fldCharType="end"/>
            </w:r>
          </w:hyperlink>
        </w:p>
        <w:p w14:paraId="3E077359" w14:textId="4BCE1FEB" w:rsidR="00AD71F6" w:rsidRDefault="000243E2">
          <w:pPr>
            <w:pStyle w:val="TDC4"/>
            <w:rPr>
              <w:rFonts w:eastAsiaTheme="minorEastAsia" w:cstheme="minorBidi"/>
              <w:noProof/>
              <w:sz w:val="22"/>
              <w:szCs w:val="22"/>
              <w:lang w:val="en-US" w:eastAsia="en-US"/>
            </w:rPr>
          </w:pPr>
          <w:hyperlink w:anchor="_Toc127879341" w:history="1">
            <w:r w:rsidR="00AD71F6" w:rsidRPr="002755F5">
              <w:rPr>
                <w:rStyle w:val="Hipervnculo"/>
                <w:rFonts w:cstheme="minorHAnsi"/>
                <w:b/>
                <w:noProof/>
              </w:rPr>
              <w:t xml:space="preserve">A) </w:t>
            </w:r>
            <w:r w:rsidR="00AD71F6">
              <w:rPr>
                <w:rFonts w:eastAsiaTheme="minorEastAsia" w:cstheme="minorBidi"/>
                <w:noProof/>
                <w:sz w:val="22"/>
                <w:szCs w:val="22"/>
                <w:lang w:val="en-US" w:eastAsia="en-US"/>
              </w:rPr>
              <w:tab/>
            </w:r>
            <w:r w:rsidR="00AD71F6" w:rsidRPr="002755F5">
              <w:rPr>
                <w:rStyle w:val="Hipervnculo"/>
                <w:rFonts w:cstheme="minorHAnsi"/>
                <w:b/>
                <w:noProof/>
              </w:rPr>
              <w:t>“Documentación legal-administrativa distinta a las proposiciones técnica y económica”</w:t>
            </w:r>
            <w:r w:rsidR="00AD71F6">
              <w:rPr>
                <w:noProof/>
                <w:webHidden/>
              </w:rPr>
              <w:tab/>
            </w:r>
            <w:r w:rsidR="00AD71F6">
              <w:rPr>
                <w:noProof/>
                <w:webHidden/>
              </w:rPr>
              <w:fldChar w:fldCharType="begin"/>
            </w:r>
            <w:r w:rsidR="00AD71F6">
              <w:rPr>
                <w:noProof/>
                <w:webHidden/>
              </w:rPr>
              <w:instrText xml:space="preserve"> PAGEREF _Toc127879341 \h </w:instrText>
            </w:r>
            <w:r w:rsidR="00AD71F6">
              <w:rPr>
                <w:noProof/>
                <w:webHidden/>
              </w:rPr>
            </w:r>
            <w:r w:rsidR="00AD71F6">
              <w:rPr>
                <w:noProof/>
                <w:webHidden/>
              </w:rPr>
              <w:fldChar w:fldCharType="separate"/>
            </w:r>
            <w:r w:rsidR="00AD71F6">
              <w:rPr>
                <w:noProof/>
                <w:webHidden/>
              </w:rPr>
              <w:t>- 10 -</w:t>
            </w:r>
            <w:r w:rsidR="00AD71F6">
              <w:rPr>
                <w:noProof/>
                <w:webHidden/>
              </w:rPr>
              <w:fldChar w:fldCharType="end"/>
            </w:r>
          </w:hyperlink>
        </w:p>
        <w:p w14:paraId="3EE10017" w14:textId="170B02F6" w:rsidR="00AD71F6" w:rsidRDefault="000243E2">
          <w:pPr>
            <w:pStyle w:val="TDC3"/>
            <w:rPr>
              <w:rFonts w:eastAsiaTheme="minorEastAsia" w:cstheme="minorBidi"/>
              <w:b w:val="0"/>
              <w:sz w:val="22"/>
              <w:szCs w:val="22"/>
              <w:lang w:val="en-US" w:eastAsia="en-US"/>
            </w:rPr>
          </w:pPr>
          <w:hyperlink w:anchor="_Toc127879342" w:history="1">
            <w:r w:rsidR="00AD71F6" w:rsidRPr="002755F5">
              <w:rPr>
                <w:rStyle w:val="Hipervnculo"/>
                <w:rFonts w:cstheme="minorHAnsi"/>
              </w:rPr>
              <w:t>2. Envío por servicio postal o mensajería.</w:t>
            </w:r>
            <w:r w:rsidR="00AD71F6">
              <w:rPr>
                <w:webHidden/>
              </w:rPr>
              <w:tab/>
            </w:r>
            <w:r w:rsidR="00AD71F6">
              <w:rPr>
                <w:webHidden/>
              </w:rPr>
              <w:fldChar w:fldCharType="begin"/>
            </w:r>
            <w:r w:rsidR="00AD71F6">
              <w:rPr>
                <w:webHidden/>
              </w:rPr>
              <w:instrText xml:space="preserve"> PAGEREF _Toc127879342 \h </w:instrText>
            </w:r>
            <w:r w:rsidR="00AD71F6">
              <w:rPr>
                <w:webHidden/>
              </w:rPr>
            </w:r>
            <w:r w:rsidR="00AD71F6">
              <w:rPr>
                <w:webHidden/>
              </w:rPr>
              <w:fldChar w:fldCharType="separate"/>
            </w:r>
            <w:r w:rsidR="00AD71F6">
              <w:rPr>
                <w:webHidden/>
              </w:rPr>
              <w:t>- 17 -</w:t>
            </w:r>
            <w:r w:rsidR="00AD71F6">
              <w:rPr>
                <w:webHidden/>
              </w:rPr>
              <w:fldChar w:fldCharType="end"/>
            </w:r>
          </w:hyperlink>
        </w:p>
        <w:p w14:paraId="58CD3544" w14:textId="4718DAE4" w:rsidR="00AD71F6" w:rsidRDefault="000243E2">
          <w:pPr>
            <w:pStyle w:val="TDC2"/>
            <w:tabs>
              <w:tab w:val="left" w:pos="400"/>
              <w:tab w:val="right" w:leader="dot" w:pos="9913"/>
            </w:tabs>
            <w:rPr>
              <w:rFonts w:eastAsiaTheme="minorEastAsia" w:cstheme="minorBidi"/>
              <w:b w:val="0"/>
              <w:bCs w:val="0"/>
              <w:noProof/>
              <w:sz w:val="22"/>
              <w:szCs w:val="22"/>
              <w:lang w:val="en-US" w:eastAsia="en-US"/>
            </w:rPr>
          </w:pPr>
          <w:hyperlink w:anchor="_Toc127879343" w:history="1">
            <w:r w:rsidR="00AD71F6" w:rsidRPr="002755F5">
              <w:rPr>
                <w:rStyle w:val="Hipervnculo"/>
                <w:rFonts w:cstheme="minorHAnsi"/>
                <w:noProof/>
              </w:rPr>
              <w:t>X.</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Registro Previo</w:t>
            </w:r>
            <w:r w:rsidR="00AD71F6">
              <w:rPr>
                <w:noProof/>
                <w:webHidden/>
              </w:rPr>
              <w:tab/>
            </w:r>
            <w:r w:rsidR="00AD71F6">
              <w:rPr>
                <w:noProof/>
                <w:webHidden/>
              </w:rPr>
              <w:fldChar w:fldCharType="begin"/>
            </w:r>
            <w:r w:rsidR="00AD71F6">
              <w:rPr>
                <w:noProof/>
                <w:webHidden/>
              </w:rPr>
              <w:instrText xml:space="preserve"> PAGEREF _Toc127879343 \h </w:instrText>
            </w:r>
            <w:r w:rsidR="00AD71F6">
              <w:rPr>
                <w:noProof/>
                <w:webHidden/>
              </w:rPr>
            </w:r>
            <w:r w:rsidR="00AD71F6">
              <w:rPr>
                <w:noProof/>
                <w:webHidden/>
              </w:rPr>
              <w:fldChar w:fldCharType="separate"/>
            </w:r>
            <w:r w:rsidR="00AD71F6">
              <w:rPr>
                <w:noProof/>
                <w:webHidden/>
              </w:rPr>
              <w:t>- 18 -</w:t>
            </w:r>
            <w:r w:rsidR="00AD71F6">
              <w:rPr>
                <w:noProof/>
                <w:webHidden/>
              </w:rPr>
              <w:fldChar w:fldCharType="end"/>
            </w:r>
          </w:hyperlink>
        </w:p>
        <w:p w14:paraId="53815369" w14:textId="5C300696"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44" w:history="1">
            <w:r w:rsidR="00AD71F6" w:rsidRPr="002755F5">
              <w:rPr>
                <w:rStyle w:val="Hipervnculo"/>
                <w:rFonts w:cstheme="minorHAnsi"/>
                <w:noProof/>
              </w:rPr>
              <w:t>XI.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Acto de presentación y apertura de proposiciones técnicas y económicas</w:t>
            </w:r>
            <w:r w:rsidR="00AD71F6">
              <w:rPr>
                <w:noProof/>
                <w:webHidden/>
              </w:rPr>
              <w:tab/>
            </w:r>
            <w:r w:rsidR="00AD71F6">
              <w:rPr>
                <w:noProof/>
                <w:webHidden/>
              </w:rPr>
              <w:fldChar w:fldCharType="begin"/>
            </w:r>
            <w:r w:rsidR="00AD71F6">
              <w:rPr>
                <w:noProof/>
                <w:webHidden/>
              </w:rPr>
              <w:instrText xml:space="preserve"> PAGEREF _Toc127879344 \h </w:instrText>
            </w:r>
            <w:r w:rsidR="00AD71F6">
              <w:rPr>
                <w:noProof/>
                <w:webHidden/>
              </w:rPr>
            </w:r>
            <w:r w:rsidR="00AD71F6">
              <w:rPr>
                <w:noProof/>
                <w:webHidden/>
              </w:rPr>
              <w:fldChar w:fldCharType="separate"/>
            </w:r>
            <w:r w:rsidR="00AD71F6">
              <w:rPr>
                <w:noProof/>
                <w:webHidden/>
              </w:rPr>
              <w:t>- 18 -</w:t>
            </w:r>
            <w:r w:rsidR="00AD71F6">
              <w:rPr>
                <w:noProof/>
                <w:webHidden/>
              </w:rPr>
              <w:fldChar w:fldCharType="end"/>
            </w:r>
          </w:hyperlink>
        </w:p>
        <w:p w14:paraId="2369B797" w14:textId="607A4F49" w:rsidR="00AD71F6" w:rsidRDefault="000243E2">
          <w:pPr>
            <w:pStyle w:val="TDC1"/>
            <w:tabs>
              <w:tab w:val="left" w:pos="600"/>
              <w:tab w:val="right" w:leader="dot" w:pos="9913"/>
            </w:tabs>
            <w:rPr>
              <w:rFonts w:asciiTheme="minorHAnsi" w:eastAsiaTheme="minorEastAsia" w:hAnsiTheme="minorHAnsi" w:cstheme="minorBidi"/>
              <w:b w:val="0"/>
              <w:bCs w:val="0"/>
              <w:caps w:val="0"/>
              <w:noProof/>
              <w:sz w:val="22"/>
              <w:szCs w:val="22"/>
              <w:lang w:val="en-US" w:eastAsia="en-US"/>
            </w:rPr>
          </w:pPr>
          <w:hyperlink w:anchor="_Toc127879345" w:history="1">
            <w:r w:rsidR="00AD71F6" w:rsidRPr="002755F5">
              <w:rPr>
                <w:rStyle w:val="Hipervnculo"/>
                <w:rFonts w:cstheme="minorHAnsi"/>
                <w:noProof/>
              </w:rPr>
              <w:t>XII.</w:t>
            </w:r>
            <w:r w:rsidR="00AD71F6">
              <w:rPr>
                <w:rFonts w:asciiTheme="minorHAnsi" w:eastAsiaTheme="minorEastAsia" w:hAnsiTheme="minorHAnsi" w:cstheme="minorBidi"/>
                <w:b w:val="0"/>
                <w:bCs w:val="0"/>
                <w:caps w:val="0"/>
                <w:noProof/>
                <w:sz w:val="22"/>
                <w:szCs w:val="22"/>
                <w:lang w:val="en-US" w:eastAsia="en-US"/>
              </w:rPr>
              <w:tab/>
            </w:r>
            <w:r w:rsidR="00AD71F6" w:rsidRPr="002755F5">
              <w:rPr>
                <w:rStyle w:val="Hipervnculo"/>
                <w:rFonts w:cstheme="minorHAnsi"/>
                <w:noProof/>
              </w:rPr>
              <w:t>Criterios de evaluación y adjudicación</w:t>
            </w:r>
            <w:r w:rsidR="00AD71F6">
              <w:rPr>
                <w:noProof/>
                <w:webHidden/>
              </w:rPr>
              <w:tab/>
            </w:r>
            <w:r w:rsidR="00AD71F6">
              <w:rPr>
                <w:noProof/>
                <w:webHidden/>
              </w:rPr>
              <w:fldChar w:fldCharType="begin"/>
            </w:r>
            <w:r w:rsidR="00AD71F6">
              <w:rPr>
                <w:noProof/>
                <w:webHidden/>
              </w:rPr>
              <w:instrText xml:space="preserve"> PAGEREF _Toc127879345 \h </w:instrText>
            </w:r>
            <w:r w:rsidR="00AD71F6">
              <w:rPr>
                <w:noProof/>
                <w:webHidden/>
              </w:rPr>
            </w:r>
            <w:r w:rsidR="00AD71F6">
              <w:rPr>
                <w:noProof/>
                <w:webHidden/>
              </w:rPr>
              <w:fldChar w:fldCharType="separate"/>
            </w:r>
            <w:r w:rsidR="00AD71F6">
              <w:rPr>
                <w:noProof/>
                <w:webHidden/>
              </w:rPr>
              <w:t>- 19 -</w:t>
            </w:r>
            <w:r w:rsidR="00AD71F6">
              <w:rPr>
                <w:noProof/>
                <w:webHidden/>
              </w:rPr>
              <w:fldChar w:fldCharType="end"/>
            </w:r>
          </w:hyperlink>
        </w:p>
        <w:p w14:paraId="29B4EA88" w14:textId="60541DBD"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46" w:history="1">
            <w:r w:rsidR="00AD71F6" w:rsidRPr="002755F5">
              <w:rPr>
                <w:rStyle w:val="Hipervnculo"/>
                <w:rFonts w:cstheme="minorHAnsi"/>
                <w:noProof/>
              </w:rPr>
              <w:t>XIII.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Garantías</w:t>
            </w:r>
            <w:r w:rsidR="00AD71F6">
              <w:rPr>
                <w:noProof/>
                <w:webHidden/>
              </w:rPr>
              <w:tab/>
            </w:r>
            <w:r w:rsidR="00AD71F6">
              <w:rPr>
                <w:noProof/>
                <w:webHidden/>
              </w:rPr>
              <w:fldChar w:fldCharType="begin"/>
            </w:r>
            <w:r w:rsidR="00AD71F6">
              <w:rPr>
                <w:noProof/>
                <w:webHidden/>
              </w:rPr>
              <w:instrText xml:space="preserve"> PAGEREF _Toc127879346 \h </w:instrText>
            </w:r>
            <w:r w:rsidR="00AD71F6">
              <w:rPr>
                <w:noProof/>
                <w:webHidden/>
              </w:rPr>
            </w:r>
            <w:r w:rsidR="00AD71F6">
              <w:rPr>
                <w:noProof/>
                <w:webHidden/>
              </w:rPr>
              <w:fldChar w:fldCharType="separate"/>
            </w:r>
            <w:r w:rsidR="00AD71F6">
              <w:rPr>
                <w:noProof/>
                <w:webHidden/>
              </w:rPr>
              <w:t>- 19 -</w:t>
            </w:r>
            <w:r w:rsidR="00AD71F6">
              <w:rPr>
                <w:noProof/>
                <w:webHidden/>
              </w:rPr>
              <w:fldChar w:fldCharType="end"/>
            </w:r>
          </w:hyperlink>
        </w:p>
        <w:p w14:paraId="1C96329C" w14:textId="53579F7E" w:rsidR="00AD71F6" w:rsidRDefault="000243E2">
          <w:pPr>
            <w:pStyle w:val="TDC3"/>
            <w:tabs>
              <w:tab w:val="left" w:pos="600"/>
            </w:tabs>
            <w:rPr>
              <w:rFonts w:eastAsiaTheme="minorEastAsia" w:cstheme="minorBidi"/>
              <w:b w:val="0"/>
              <w:sz w:val="22"/>
              <w:szCs w:val="22"/>
              <w:lang w:val="en-US" w:eastAsia="en-US"/>
            </w:rPr>
          </w:pPr>
          <w:hyperlink w:anchor="_Toc127879347" w:history="1">
            <w:r w:rsidR="00AD71F6" w:rsidRPr="002755F5">
              <w:rPr>
                <w:rStyle w:val="Hipervnculo"/>
                <w:rFonts w:cstheme="minorHAnsi"/>
              </w:rPr>
              <w:t>a)</w:t>
            </w:r>
            <w:r w:rsidR="00AD71F6">
              <w:rPr>
                <w:rFonts w:eastAsiaTheme="minorEastAsia" w:cstheme="minorBidi"/>
                <w:b w:val="0"/>
                <w:sz w:val="22"/>
                <w:szCs w:val="22"/>
                <w:lang w:val="en-US" w:eastAsia="en-US"/>
              </w:rPr>
              <w:tab/>
            </w:r>
            <w:r w:rsidR="00AD71F6" w:rsidRPr="002755F5">
              <w:rPr>
                <w:rStyle w:val="Hipervnculo"/>
                <w:rFonts w:cstheme="minorHAnsi"/>
              </w:rPr>
              <w:t>Garantía relativa al cumplimiento del contrato</w:t>
            </w:r>
            <w:r w:rsidR="00AD71F6">
              <w:rPr>
                <w:webHidden/>
              </w:rPr>
              <w:tab/>
            </w:r>
            <w:r w:rsidR="00AD71F6">
              <w:rPr>
                <w:webHidden/>
              </w:rPr>
              <w:fldChar w:fldCharType="begin"/>
            </w:r>
            <w:r w:rsidR="00AD71F6">
              <w:rPr>
                <w:webHidden/>
              </w:rPr>
              <w:instrText xml:space="preserve"> PAGEREF _Toc127879347 \h </w:instrText>
            </w:r>
            <w:r w:rsidR="00AD71F6">
              <w:rPr>
                <w:webHidden/>
              </w:rPr>
            </w:r>
            <w:r w:rsidR="00AD71F6">
              <w:rPr>
                <w:webHidden/>
              </w:rPr>
              <w:fldChar w:fldCharType="separate"/>
            </w:r>
            <w:r w:rsidR="00AD71F6">
              <w:rPr>
                <w:webHidden/>
              </w:rPr>
              <w:t>- 19 -</w:t>
            </w:r>
            <w:r w:rsidR="00AD71F6">
              <w:rPr>
                <w:webHidden/>
              </w:rPr>
              <w:fldChar w:fldCharType="end"/>
            </w:r>
          </w:hyperlink>
        </w:p>
        <w:p w14:paraId="49203DEC" w14:textId="2CB041D8" w:rsidR="00AD71F6" w:rsidRDefault="000243E2">
          <w:pPr>
            <w:pStyle w:val="TDC3"/>
            <w:tabs>
              <w:tab w:val="left" w:pos="600"/>
            </w:tabs>
            <w:rPr>
              <w:rFonts w:eastAsiaTheme="minorEastAsia" w:cstheme="minorBidi"/>
              <w:b w:val="0"/>
              <w:sz w:val="22"/>
              <w:szCs w:val="22"/>
              <w:lang w:val="en-US" w:eastAsia="en-US"/>
            </w:rPr>
          </w:pPr>
          <w:hyperlink w:anchor="_Toc127879348" w:history="1">
            <w:r w:rsidR="00AD71F6" w:rsidRPr="002755F5">
              <w:rPr>
                <w:rStyle w:val="Hipervnculo"/>
                <w:rFonts w:cstheme="minorHAnsi"/>
              </w:rPr>
              <w:t>b)</w:t>
            </w:r>
            <w:r w:rsidR="00AD71F6">
              <w:rPr>
                <w:rFonts w:eastAsiaTheme="minorEastAsia" w:cstheme="minorBidi"/>
                <w:b w:val="0"/>
                <w:sz w:val="22"/>
                <w:szCs w:val="22"/>
                <w:lang w:val="en-US" w:eastAsia="en-US"/>
              </w:rPr>
              <w:tab/>
            </w:r>
            <w:r w:rsidR="00AD71F6" w:rsidRPr="002755F5">
              <w:rPr>
                <w:rStyle w:val="Hipervnculo"/>
                <w:rFonts w:cstheme="minorHAnsi"/>
              </w:rPr>
              <w:t>Garantía para vicios ocultos, daños y perjuicios y calidad de los servicios</w:t>
            </w:r>
            <w:r w:rsidR="00AD71F6">
              <w:rPr>
                <w:webHidden/>
              </w:rPr>
              <w:tab/>
            </w:r>
            <w:r w:rsidR="00AD71F6">
              <w:rPr>
                <w:webHidden/>
              </w:rPr>
              <w:fldChar w:fldCharType="begin"/>
            </w:r>
            <w:r w:rsidR="00AD71F6">
              <w:rPr>
                <w:webHidden/>
              </w:rPr>
              <w:instrText xml:space="preserve"> PAGEREF _Toc127879348 \h </w:instrText>
            </w:r>
            <w:r w:rsidR="00AD71F6">
              <w:rPr>
                <w:webHidden/>
              </w:rPr>
            </w:r>
            <w:r w:rsidR="00AD71F6">
              <w:rPr>
                <w:webHidden/>
              </w:rPr>
              <w:fldChar w:fldCharType="separate"/>
            </w:r>
            <w:r w:rsidR="00AD71F6">
              <w:rPr>
                <w:webHidden/>
              </w:rPr>
              <w:t>- 20 -</w:t>
            </w:r>
            <w:r w:rsidR="00AD71F6">
              <w:rPr>
                <w:webHidden/>
              </w:rPr>
              <w:fldChar w:fldCharType="end"/>
            </w:r>
          </w:hyperlink>
        </w:p>
        <w:p w14:paraId="74F469DD" w14:textId="006E241A"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49" w:history="1">
            <w:r w:rsidR="00AD71F6" w:rsidRPr="002755F5">
              <w:rPr>
                <w:rStyle w:val="Hipervnculo"/>
                <w:rFonts w:cstheme="minorHAnsi"/>
                <w:noProof/>
              </w:rPr>
              <w:t>XIV.</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Fallo de la Licitación</w:t>
            </w:r>
            <w:r w:rsidR="00AD71F6">
              <w:rPr>
                <w:noProof/>
                <w:webHidden/>
              </w:rPr>
              <w:tab/>
            </w:r>
            <w:r w:rsidR="00AD71F6">
              <w:rPr>
                <w:noProof/>
                <w:webHidden/>
              </w:rPr>
              <w:fldChar w:fldCharType="begin"/>
            </w:r>
            <w:r w:rsidR="00AD71F6">
              <w:rPr>
                <w:noProof/>
                <w:webHidden/>
              </w:rPr>
              <w:instrText xml:space="preserve"> PAGEREF _Toc127879349 \h </w:instrText>
            </w:r>
            <w:r w:rsidR="00AD71F6">
              <w:rPr>
                <w:noProof/>
                <w:webHidden/>
              </w:rPr>
            </w:r>
            <w:r w:rsidR="00AD71F6">
              <w:rPr>
                <w:noProof/>
                <w:webHidden/>
              </w:rPr>
              <w:fldChar w:fldCharType="separate"/>
            </w:r>
            <w:r w:rsidR="00AD71F6">
              <w:rPr>
                <w:noProof/>
                <w:webHidden/>
              </w:rPr>
              <w:t>- 20 -</w:t>
            </w:r>
            <w:r w:rsidR="00AD71F6">
              <w:rPr>
                <w:noProof/>
                <w:webHidden/>
              </w:rPr>
              <w:fldChar w:fldCharType="end"/>
            </w:r>
          </w:hyperlink>
        </w:p>
        <w:p w14:paraId="5F8E2909" w14:textId="323F550D"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50" w:history="1">
            <w:r w:rsidR="00AD71F6" w:rsidRPr="002755F5">
              <w:rPr>
                <w:rStyle w:val="Hipervnculo"/>
                <w:rFonts w:cstheme="minorHAnsi"/>
                <w:noProof/>
              </w:rPr>
              <w:t>XV.</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Firma del contrato y entrega de garantía de cumplimiento</w:t>
            </w:r>
            <w:r w:rsidR="00AD71F6">
              <w:rPr>
                <w:noProof/>
                <w:webHidden/>
              </w:rPr>
              <w:tab/>
            </w:r>
            <w:r w:rsidR="00AD71F6">
              <w:rPr>
                <w:noProof/>
                <w:webHidden/>
              </w:rPr>
              <w:fldChar w:fldCharType="begin"/>
            </w:r>
            <w:r w:rsidR="00AD71F6">
              <w:rPr>
                <w:noProof/>
                <w:webHidden/>
              </w:rPr>
              <w:instrText xml:space="preserve"> PAGEREF _Toc127879350 \h </w:instrText>
            </w:r>
            <w:r w:rsidR="00AD71F6">
              <w:rPr>
                <w:noProof/>
                <w:webHidden/>
              </w:rPr>
            </w:r>
            <w:r w:rsidR="00AD71F6">
              <w:rPr>
                <w:noProof/>
                <w:webHidden/>
              </w:rPr>
              <w:fldChar w:fldCharType="separate"/>
            </w:r>
            <w:r w:rsidR="00AD71F6">
              <w:rPr>
                <w:noProof/>
                <w:webHidden/>
              </w:rPr>
              <w:t>- 21 -</w:t>
            </w:r>
            <w:r w:rsidR="00AD71F6">
              <w:rPr>
                <w:noProof/>
                <w:webHidden/>
              </w:rPr>
              <w:fldChar w:fldCharType="end"/>
            </w:r>
          </w:hyperlink>
        </w:p>
        <w:p w14:paraId="6BC931E2" w14:textId="5B050137"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51" w:history="1">
            <w:r w:rsidR="00AD71F6" w:rsidRPr="002755F5">
              <w:rPr>
                <w:rStyle w:val="Hipervnculo"/>
                <w:rFonts w:cstheme="minorHAnsi"/>
                <w:noProof/>
              </w:rPr>
              <w:t>XVI.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Infracciones y Sanciones</w:t>
            </w:r>
            <w:r w:rsidR="00AD71F6">
              <w:rPr>
                <w:noProof/>
                <w:webHidden/>
              </w:rPr>
              <w:tab/>
            </w:r>
            <w:r w:rsidR="00AD71F6">
              <w:rPr>
                <w:noProof/>
                <w:webHidden/>
              </w:rPr>
              <w:fldChar w:fldCharType="begin"/>
            </w:r>
            <w:r w:rsidR="00AD71F6">
              <w:rPr>
                <w:noProof/>
                <w:webHidden/>
              </w:rPr>
              <w:instrText xml:space="preserve"> PAGEREF _Toc127879351 \h </w:instrText>
            </w:r>
            <w:r w:rsidR="00AD71F6">
              <w:rPr>
                <w:noProof/>
                <w:webHidden/>
              </w:rPr>
            </w:r>
            <w:r w:rsidR="00AD71F6">
              <w:rPr>
                <w:noProof/>
                <w:webHidden/>
              </w:rPr>
              <w:fldChar w:fldCharType="separate"/>
            </w:r>
            <w:r w:rsidR="00AD71F6">
              <w:rPr>
                <w:noProof/>
                <w:webHidden/>
              </w:rPr>
              <w:t>- 21 -</w:t>
            </w:r>
            <w:r w:rsidR="00AD71F6">
              <w:rPr>
                <w:noProof/>
                <w:webHidden/>
              </w:rPr>
              <w:fldChar w:fldCharType="end"/>
            </w:r>
          </w:hyperlink>
        </w:p>
        <w:p w14:paraId="208B8F5C" w14:textId="0709971A"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52" w:history="1">
            <w:r w:rsidR="00AD71F6" w:rsidRPr="002755F5">
              <w:rPr>
                <w:rStyle w:val="Hipervnculo"/>
                <w:rFonts w:cstheme="minorHAnsi"/>
                <w:noProof/>
              </w:rPr>
              <w:t>XVII.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Ejecución de garantía de cumplimiento y/o garantía del anticipo</w:t>
            </w:r>
            <w:r w:rsidR="00AD71F6">
              <w:rPr>
                <w:noProof/>
                <w:webHidden/>
              </w:rPr>
              <w:tab/>
            </w:r>
            <w:r w:rsidR="00AD71F6">
              <w:rPr>
                <w:noProof/>
                <w:webHidden/>
              </w:rPr>
              <w:fldChar w:fldCharType="begin"/>
            </w:r>
            <w:r w:rsidR="00AD71F6">
              <w:rPr>
                <w:noProof/>
                <w:webHidden/>
              </w:rPr>
              <w:instrText xml:space="preserve"> PAGEREF _Toc127879352 \h </w:instrText>
            </w:r>
            <w:r w:rsidR="00AD71F6">
              <w:rPr>
                <w:noProof/>
                <w:webHidden/>
              </w:rPr>
            </w:r>
            <w:r w:rsidR="00AD71F6">
              <w:rPr>
                <w:noProof/>
                <w:webHidden/>
              </w:rPr>
              <w:fldChar w:fldCharType="separate"/>
            </w:r>
            <w:r w:rsidR="00AD71F6">
              <w:rPr>
                <w:noProof/>
                <w:webHidden/>
              </w:rPr>
              <w:t>- 21 -</w:t>
            </w:r>
            <w:r w:rsidR="00AD71F6">
              <w:rPr>
                <w:noProof/>
                <w:webHidden/>
              </w:rPr>
              <w:fldChar w:fldCharType="end"/>
            </w:r>
          </w:hyperlink>
        </w:p>
        <w:p w14:paraId="25077166" w14:textId="49CB4F91"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53" w:history="1">
            <w:r w:rsidR="00AD71F6" w:rsidRPr="002755F5">
              <w:rPr>
                <w:rStyle w:val="Hipervnculo"/>
                <w:rFonts w:cstheme="minorHAnsi"/>
                <w:noProof/>
              </w:rPr>
              <w:t>XVIII.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Pena convencional por incumplimiento</w:t>
            </w:r>
            <w:r w:rsidR="00AD71F6">
              <w:rPr>
                <w:noProof/>
                <w:webHidden/>
              </w:rPr>
              <w:tab/>
            </w:r>
            <w:r w:rsidR="00AD71F6">
              <w:rPr>
                <w:noProof/>
                <w:webHidden/>
              </w:rPr>
              <w:fldChar w:fldCharType="begin"/>
            </w:r>
            <w:r w:rsidR="00AD71F6">
              <w:rPr>
                <w:noProof/>
                <w:webHidden/>
              </w:rPr>
              <w:instrText xml:space="preserve"> PAGEREF _Toc127879353 \h </w:instrText>
            </w:r>
            <w:r w:rsidR="00AD71F6">
              <w:rPr>
                <w:noProof/>
                <w:webHidden/>
              </w:rPr>
            </w:r>
            <w:r w:rsidR="00AD71F6">
              <w:rPr>
                <w:noProof/>
                <w:webHidden/>
              </w:rPr>
              <w:fldChar w:fldCharType="separate"/>
            </w:r>
            <w:r w:rsidR="00AD71F6">
              <w:rPr>
                <w:noProof/>
                <w:webHidden/>
              </w:rPr>
              <w:t>- 22 -</w:t>
            </w:r>
            <w:r w:rsidR="00AD71F6">
              <w:rPr>
                <w:noProof/>
                <w:webHidden/>
              </w:rPr>
              <w:fldChar w:fldCharType="end"/>
            </w:r>
          </w:hyperlink>
        </w:p>
        <w:p w14:paraId="299619A4" w14:textId="7B753F21"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54" w:history="1">
            <w:r w:rsidR="00AD71F6" w:rsidRPr="002755F5">
              <w:rPr>
                <w:rStyle w:val="Hipervnculo"/>
                <w:rFonts w:cstheme="minorHAnsi"/>
                <w:noProof/>
              </w:rPr>
              <w:t>XIX.</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Rescisión Administrativa del Contrato</w:t>
            </w:r>
            <w:r w:rsidR="00AD71F6">
              <w:rPr>
                <w:noProof/>
                <w:webHidden/>
              </w:rPr>
              <w:tab/>
            </w:r>
            <w:r w:rsidR="00AD71F6">
              <w:rPr>
                <w:noProof/>
                <w:webHidden/>
              </w:rPr>
              <w:fldChar w:fldCharType="begin"/>
            </w:r>
            <w:r w:rsidR="00AD71F6">
              <w:rPr>
                <w:noProof/>
                <w:webHidden/>
              </w:rPr>
              <w:instrText xml:space="preserve"> PAGEREF _Toc127879354 \h </w:instrText>
            </w:r>
            <w:r w:rsidR="00AD71F6">
              <w:rPr>
                <w:noProof/>
                <w:webHidden/>
              </w:rPr>
            </w:r>
            <w:r w:rsidR="00AD71F6">
              <w:rPr>
                <w:noProof/>
                <w:webHidden/>
              </w:rPr>
              <w:fldChar w:fldCharType="separate"/>
            </w:r>
            <w:r w:rsidR="00AD71F6">
              <w:rPr>
                <w:noProof/>
                <w:webHidden/>
              </w:rPr>
              <w:t>- 22 -</w:t>
            </w:r>
            <w:r w:rsidR="00AD71F6">
              <w:rPr>
                <w:noProof/>
                <w:webHidden/>
              </w:rPr>
              <w:fldChar w:fldCharType="end"/>
            </w:r>
          </w:hyperlink>
        </w:p>
        <w:p w14:paraId="7E627C45" w14:textId="61C9E339"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55" w:history="1">
            <w:r w:rsidR="00AD71F6" w:rsidRPr="002755F5">
              <w:rPr>
                <w:rStyle w:val="Hipervnculo"/>
                <w:rFonts w:cstheme="minorHAnsi"/>
                <w:noProof/>
              </w:rPr>
              <w:t>XX.</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Lugar de entrega</w:t>
            </w:r>
            <w:r w:rsidR="00AD71F6">
              <w:rPr>
                <w:noProof/>
                <w:webHidden/>
              </w:rPr>
              <w:tab/>
            </w:r>
            <w:r w:rsidR="00AD71F6">
              <w:rPr>
                <w:noProof/>
                <w:webHidden/>
              </w:rPr>
              <w:fldChar w:fldCharType="begin"/>
            </w:r>
            <w:r w:rsidR="00AD71F6">
              <w:rPr>
                <w:noProof/>
                <w:webHidden/>
              </w:rPr>
              <w:instrText xml:space="preserve"> PAGEREF _Toc127879355 \h </w:instrText>
            </w:r>
            <w:r w:rsidR="00AD71F6">
              <w:rPr>
                <w:noProof/>
                <w:webHidden/>
              </w:rPr>
            </w:r>
            <w:r w:rsidR="00AD71F6">
              <w:rPr>
                <w:noProof/>
                <w:webHidden/>
              </w:rPr>
              <w:fldChar w:fldCharType="separate"/>
            </w:r>
            <w:r w:rsidR="00AD71F6">
              <w:rPr>
                <w:noProof/>
                <w:webHidden/>
              </w:rPr>
              <w:t>- 23 -</w:t>
            </w:r>
            <w:r w:rsidR="00AD71F6">
              <w:rPr>
                <w:noProof/>
                <w:webHidden/>
              </w:rPr>
              <w:fldChar w:fldCharType="end"/>
            </w:r>
          </w:hyperlink>
        </w:p>
        <w:p w14:paraId="23465F26" w14:textId="6D7C86C1" w:rsidR="00AD71F6" w:rsidRDefault="000243E2">
          <w:pPr>
            <w:pStyle w:val="TDC2"/>
            <w:tabs>
              <w:tab w:val="left" w:pos="600"/>
              <w:tab w:val="right" w:leader="dot" w:pos="9913"/>
            </w:tabs>
            <w:rPr>
              <w:rFonts w:eastAsiaTheme="minorEastAsia" w:cstheme="minorBidi"/>
              <w:b w:val="0"/>
              <w:bCs w:val="0"/>
              <w:noProof/>
              <w:sz w:val="22"/>
              <w:szCs w:val="22"/>
              <w:lang w:val="en-US" w:eastAsia="en-US"/>
            </w:rPr>
          </w:pPr>
          <w:hyperlink w:anchor="_Toc127879356" w:history="1">
            <w:r w:rsidR="00AD71F6" w:rsidRPr="002755F5">
              <w:rPr>
                <w:rStyle w:val="Hipervnculo"/>
                <w:rFonts w:cstheme="minorHAnsi"/>
                <w:noProof/>
              </w:rPr>
              <w:t>XXI.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Plazo de entrega del servicio</w:t>
            </w:r>
            <w:r w:rsidR="00AD71F6">
              <w:rPr>
                <w:noProof/>
                <w:webHidden/>
              </w:rPr>
              <w:tab/>
            </w:r>
            <w:r w:rsidR="00AD71F6">
              <w:rPr>
                <w:noProof/>
                <w:webHidden/>
              </w:rPr>
              <w:fldChar w:fldCharType="begin"/>
            </w:r>
            <w:r w:rsidR="00AD71F6">
              <w:rPr>
                <w:noProof/>
                <w:webHidden/>
              </w:rPr>
              <w:instrText xml:space="preserve"> PAGEREF _Toc127879356 \h </w:instrText>
            </w:r>
            <w:r w:rsidR="00AD71F6">
              <w:rPr>
                <w:noProof/>
                <w:webHidden/>
              </w:rPr>
            </w:r>
            <w:r w:rsidR="00AD71F6">
              <w:rPr>
                <w:noProof/>
                <w:webHidden/>
              </w:rPr>
              <w:fldChar w:fldCharType="separate"/>
            </w:r>
            <w:r w:rsidR="00AD71F6">
              <w:rPr>
                <w:noProof/>
                <w:webHidden/>
              </w:rPr>
              <w:t>- 23 -</w:t>
            </w:r>
            <w:r w:rsidR="00AD71F6">
              <w:rPr>
                <w:noProof/>
                <w:webHidden/>
              </w:rPr>
              <w:fldChar w:fldCharType="end"/>
            </w:r>
          </w:hyperlink>
        </w:p>
        <w:p w14:paraId="5DBD06DA" w14:textId="2CD3C2A0"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57" w:history="1">
            <w:r w:rsidR="00AD71F6" w:rsidRPr="002755F5">
              <w:rPr>
                <w:rStyle w:val="Hipervnculo"/>
                <w:rFonts w:cstheme="minorHAnsi"/>
                <w:noProof/>
              </w:rPr>
              <w:t>XXII.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Cesión de derechos</w:t>
            </w:r>
            <w:r w:rsidR="00AD71F6">
              <w:rPr>
                <w:noProof/>
                <w:webHidden/>
              </w:rPr>
              <w:tab/>
            </w:r>
            <w:r w:rsidR="00AD71F6">
              <w:rPr>
                <w:noProof/>
                <w:webHidden/>
              </w:rPr>
              <w:fldChar w:fldCharType="begin"/>
            </w:r>
            <w:r w:rsidR="00AD71F6">
              <w:rPr>
                <w:noProof/>
                <w:webHidden/>
              </w:rPr>
              <w:instrText xml:space="preserve"> PAGEREF _Toc127879357 \h </w:instrText>
            </w:r>
            <w:r w:rsidR="00AD71F6">
              <w:rPr>
                <w:noProof/>
                <w:webHidden/>
              </w:rPr>
            </w:r>
            <w:r w:rsidR="00AD71F6">
              <w:rPr>
                <w:noProof/>
                <w:webHidden/>
              </w:rPr>
              <w:fldChar w:fldCharType="separate"/>
            </w:r>
            <w:r w:rsidR="00AD71F6">
              <w:rPr>
                <w:noProof/>
                <w:webHidden/>
              </w:rPr>
              <w:t>- 23 -</w:t>
            </w:r>
            <w:r w:rsidR="00AD71F6">
              <w:rPr>
                <w:noProof/>
                <w:webHidden/>
              </w:rPr>
              <w:fldChar w:fldCharType="end"/>
            </w:r>
          </w:hyperlink>
        </w:p>
        <w:p w14:paraId="37BCAF10" w14:textId="03DA9EA7"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58" w:history="1">
            <w:r w:rsidR="00AD71F6" w:rsidRPr="002755F5">
              <w:rPr>
                <w:rStyle w:val="Hipervnculo"/>
                <w:rFonts w:cstheme="minorHAnsi"/>
                <w:noProof/>
              </w:rPr>
              <w:t>XXIII.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Ampliación al contrato</w:t>
            </w:r>
            <w:r w:rsidR="00AD71F6">
              <w:rPr>
                <w:noProof/>
                <w:webHidden/>
              </w:rPr>
              <w:tab/>
            </w:r>
            <w:r w:rsidR="00AD71F6">
              <w:rPr>
                <w:noProof/>
                <w:webHidden/>
              </w:rPr>
              <w:fldChar w:fldCharType="begin"/>
            </w:r>
            <w:r w:rsidR="00AD71F6">
              <w:rPr>
                <w:noProof/>
                <w:webHidden/>
              </w:rPr>
              <w:instrText xml:space="preserve"> PAGEREF _Toc127879358 \h </w:instrText>
            </w:r>
            <w:r w:rsidR="00AD71F6">
              <w:rPr>
                <w:noProof/>
                <w:webHidden/>
              </w:rPr>
            </w:r>
            <w:r w:rsidR="00AD71F6">
              <w:rPr>
                <w:noProof/>
                <w:webHidden/>
              </w:rPr>
              <w:fldChar w:fldCharType="separate"/>
            </w:r>
            <w:r w:rsidR="00AD71F6">
              <w:rPr>
                <w:noProof/>
                <w:webHidden/>
              </w:rPr>
              <w:t>- 23 -</w:t>
            </w:r>
            <w:r w:rsidR="00AD71F6">
              <w:rPr>
                <w:noProof/>
                <w:webHidden/>
              </w:rPr>
              <w:fldChar w:fldCharType="end"/>
            </w:r>
          </w:hyperlink>
        </w:p>
        <w:p w14:paraId="5C94D8CB" w14:textId="21A3F17C"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59" w:history="1">
            <w:r w:rsidR="00AD71F6" w:rsidRPr="002755F5">
              <w:rPr>
                <w:rStyle w:val="Hipervnculo"/>
                <w:rFonts w:cstheme="minorHAnsi"/>
                <w:noProof/>
              </w:rPr>
              <w:t>XXIV.</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Responsabilidad Civil</w:t>
            </w:r>
            <w:r w:rsidR="00AD71F6">
              <w:rPr>
                <w:noProof/>
                <w:webHidden/>
              </w:rPr>
              <w:tab/>
            </w:r>
            <w:r w:rsidR="00AD71F6">
              <w:rPr>
                <w:noProof/>
                <w:webHidden/>
              </w:rPr>
              <w:fldChar w:fldCharType="begin"/>
            </w:r>
            <w:r w:rsidR="00AD71F6">
              <w:rPr>
                <w:noProof/>
                <w:webHidden/>
              </w:rPr>
              <w:instrText xml:space="preserve"> PAGEREF _Toc127879359 \h </w:instrText>
            </w:r>
            <w:r w:rsidR="00AD71F6">
              <w:rPr>
                <w:noProof/>
                <w:webHidden/>
              </w:rPr>
            </w:r>
            <w:r w:rsidR="00AD71F6">
              <w:rPr>
                <w:noProof/>
                <w:webHidden/>
              </w:rPr>
              <w:fldChar w:fldCharType="separate"/>
            </w:r>
            <w:r w:rsidR="00AD71F6">
              <w:rPr>
                <w:noProof/>
                <w:webHidden/>
              </w:rPr>
              <w:t>- 23 -</w:t>
            </w:r>
            <w:r w:rsidR="00AD71F6">
              <w:rPr>
                <w:noProof/>
                <w:webHidden/>
              </w:rPr>
              <w:fldChar w:fldCharType="end"/>
            </w:r>
          </w:hyperlink>
        </w:p>
        <w:p w14:paraId="554DD7BC" w14:textId="17234B85"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60" w:history="1">
            <w:r w:rsidR="00AD71F6" w:rsidRPr="002755F5">
              <w:rPr>
                <w:rStyle w:val="Hipervnculo"/>
                <w:rFonts w:cstheme="minorHAnsi"/>
                <w:noProof/>
              </w:rPr>
              <w:t>XXV.</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Pago</w:t>
            </w:r>
            <w:r w:rsidR="00AD71F6">
              <w:rPr>
                <w:noProof/>
                <w:webHidden/>
              </w:rPr>
              <w:tab/>
            </w:r>
            <w:r w:rsidR="00AD71F6">
              <w:rPr>
                <w:noProof/>
                <w:webHidden/>
              </w:rPr>
              <w:fldChar w:fldCharType="begin"/>
            </w:r>
            <w:r w:rsidR="00AD71F6">
              <w:rPr>
                <w:noProof/>
                <w:webHidden/>
              </w:rPr>
              <w:instrText xml:space="preserve"> PAGEREF _Toc127879360 \h </w:instrText>
            </w:r>
            <w:r w:rsidR="00AD71F6">
              <w:rPr>
                <w:noProof/>
                <w:webHidden/>
              </w:rPr>
            </w:r>
            <w:r w:rsidR="00AD71F6">
              <w:rPr>
                <w:noProof/>
                <w:webHidden/>
              </w:rPr>
              <w:fldChar w:fldCharType="separate"/>
            </w:r>
            <w:r w:rsidR="00AD71F6">
              <w:rPr>
                <w:noProof/>
                <w:webHidden/>
              </w:rPr>
              <w:t>- 23 -</w:t>
            </w:r>
            <w:r w:rsidR="00AD71F6">
              <w:rPr>
                <w:noProof/>
                <w:webHidden/>
              </w:rPr>
              <w:fldChar w:fldCharType="end"/>
            </w:r>
          </w:hyperlink>
        </w:p>
        <w:p w14:paraId="265A2808" w14:textId="41D42974"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61" w:history="1">
            <w:r w:rsidR="00AD71F6" w:rsidRPr="002755F5">
              <w:rPr>
                <w:rStyle w:val="Hipervnculo"/>
                <w:rFonts w:cstheme="minorHAnsi"/>
                <w:noProof/>
              </w:rPr>
              <w:t>XXVI.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Causas de Desechamiento</w:t>
            </w:r>
            <w:r w:rsidR="00AD71F6">
              <w:rPr>
                <w:noProof/>
                <w:webHidden/>
              </w:rPr>
              <w:tab/>
            </w:r>
            <w:r w:rsidR="00AD71F6">
              <w:rPr>
                <w:noProof/>
                <w:webHidden/>
              </w:rPr>
              <w:fldChar w:fldCharType="begin"/>
            </w:r>
            <w:r w:rsidR="00AD71F6">
              <w:rPr>
                <w:noProof/>
                <w:webHidden/>
              </w:rPr>
              <w:instrText xml:space="preserve"> PAGEREF _Toc127879361 \h </w:instrText>
            </w:r>
            <w:r w:rsidR="00AD71F6">
              <w:rPr>
                <w:noProof/>
                <w:webHidden/>
              </w:rPr>
            </w:r>
            <w:r w:rsidR="00AD71F6">
              <w:rPr>
                <w:noProof/>
                <w:webHidden/>
              </w:rPr>
              <w:fldChar w:fldCharType="separate"/>
            </w:r>
            <w:r w:rsidR="00AD71F6">
              <w:rPr>
                <w:noProof/>
                <w:webHidden/>
              </w:rPr>
              <w:t>- 24 -</w:t>
            </w:r>
            <w:r w:rsidR="00AD71F6">
              <w:rPr>
                <w:noProof/>
                <w:webHidden/>
              </w:rPr>
              <w:fldChar w:fldCharType="end"/>
            </w:r>
          </w:hyperlink>
        </w:p>
        <w:p w14:paraId="6BBE817D" w14:textId="12AB4EC9"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62" w:history="1">
            <w:r w:rsidR="00AD71F6" w:rsidRPr="002755F5">
              <w:rPr>
                <w:rStyle w:val="Hipervnculo"/>
                <w:rFonts w:cstheme="minorHAnsi"/>
                <w:noProof/>
              </w:rPr>
              <w:t>XXVII.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Declaración de Licitación Desierta.</w:t>
            </w:r>
            <w:r w:rsidR="00AD71F6">
              <w:rPr>
                <w:noProof/>
                <w:webHidden/>
              </w:rPr>
              <w:tab/>
            </w:r>
            <w:r w:rsidR="00AD71F6">
              <w:rPr>
                <w:noProof/>
                <w:webHidden/>
              </w:rPr>
              <w:fldChar w:fldCharType="begin"/>
            </w:r>
            <w:r w:rsidR="00AD71F6">
              <w:rPr>
                <w:noProof/>
                <w:webHidden/>
              </w:rPr>
              <w:instrText xml:space="preserve"> PAGEREF _Toc127879362 \h </w:instrText>
            </w:r>
            <w:r w:rsidR="00AD71F6">
              <w:rPr>
                <w:noProof/>
                <w:webHidden/>
              </w:rPr>
            </w:r>
            <w:r w:rsidR="00AD71F6">
              <w:rPr>
                <w:noProof/>
                <w:webHidden/>
              </w:rPr>
              <w:fldChar w:fldCharType="separate"/>
            </w:r>
            <w:r w:rsidR="00AD71F6">
              <w:rPr>
                <w:noProof/>
                <w:webHidden/>
              </w:rPr>
              <w:t>- 24 -</w:t>
            </w:r>
            <w:r w:rsidR="00AD71F6">
              <w:rPr>
                <w:noProof/>
                <w:webHidden/>
              </w:rPr>
              <w:fldChar w:fldCharType="end"/>
            </w:r>
          </w:hyperlink>
        </w:p>
        <w:p w14:paraId="067A764D" w14:textId="105B2ED7"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63" w:history="1">
            <w:r w:rsidR="00AD71F6" w:rsidRPr="002755F5">
              <w:rPr>
                <w:rStyle w:val="Hipervnculo"/>
                <w:rFonts w:cstheme="minorHAnsi"/>
                <w:noProof/>
              </w:rPr>
              <w:t>XXVIII.</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Legislación aplicable</w:t>
            </w:r>
            <w:r w:rsidR="00AD71F6">
              <w:rPr>
                <w:noProof/>
                <w:webHidden/>
              </w:rPr>
              <w:tab/>
            </w:r>
            <w:r w:rsidR="00AD71F6">
              <w:rPr>
                <w:noProof/>
                <w:webHidden/>
              </w:rPr>
              <w:fldChar w:fldCharType="begin"/>
            </w:r>
            <w:r w:rsidR="00AD71F6">
              <w:rPr>
                <w:noProof/>
                <w:webHidden/>
              </w:rPr>
              <w:instrText xml:space="preserve"> PAGEREF _Toc127879363 \h </w:instrText>
            </w:r>
            <w:r w:rsidR="00AD71F6">
              <w:rPr>
                <w:noProof/>
                <w:webHidden/>
              </w:rPr>
            </w:r>
            <w:r w:rsidR="00AD71F6">
              <w:rPr>
                <w:noProof/>
                <w:webHidden/>
              </w:rPr>
              <w:fldChar w:fldCharType="separate"/>
            </w:r>
            <w:r w:rsidR="00AD71F6">
              <w:rPr>
                <w:noProof/>
                <w:webHidden/>
              </w:rPr>
              <w:t>- 25 -</w:t>
            </w:r>
            <w:r w:rsidR="00AD71F6">
              <w:rPr>
                <w:noProof/>
                <w:webHidden/>
              </w:rPr>
              <w:fldChar w:fldCharType="end"/>
            </w:r>
          </w:hyperlink>
        </w:p>
        <w:p w14:paraId="23190C04" w14:textId="1261B76E" w:rsidR="00AD71F6" w:rsidRDefault="000243E2">
          <w:pPr>
            <w:pStyle w:val="TDC2"/>
            <w:tabs>
              <w:tab w:val="left" w:pos="800"/>
              <w:tab w:val="right" w:leader="dot" w:pos="9913"/>
            </w:tabs>
            <w:rPr>
              <w:rFonts w:eastAsiaTheme="minorEastAsia" w:cstheme="minorBidi"/>
              <w:b w:val="0"/>
              <w:bCs w:val="0"/>
              <w:noProof/>
              <w:sz w:val="22"/>
              <w:szCs w:val="22"/>
              <w:lang w:val="en-US" w:eastAsia="en-US"/>
            </w:rPr>
          </w:pPr>
          <w:hyperlink w:anchor="_Toc127879364" w:history="1">
            <w:r w:rsidR="00AD71F6" w:rsidRPr="002755F5">
              <w:rPr>
                <w:rStyle w:val="Hipervnculo"/>
                <w:rFonts w:cstheme="minorHAnsi"/>
                <w:noProof/>
              </w:rPr>
              <w:t>XXIX.</w:t>
            </w:r>
            <w:r w:rsidR="00AD71F6">
              <w:rPr>
                <w:rFonts w:eastAsiaTheme="minorEastAsia" w:cstheme="minorBidi"/>
                <w:b w:val="0"/>
                <w:bCs w:val="0"/>
                <w:noProof/>
                <w:sz w:val="22"/>
                <w:szCs w:val="22"/>
                <w:lang w:val="en-US" w:eastAsia="en-US"/>
              </w:rPr>
              <w:tab/>
            </w:r>
            <w:r w:rsidR="00AD71F6" w:rsidRPr="002755F5">
              <w:rPr>
                <w:rStyle w:val="Hipervnculo"/>
                <w:rFonts w:cstheme="minorHAnsi"/>
                <w:noProof/>
              </w:rPr>
              <w:t>Inconformidades</w:t>
            </w:r>
            <w:r w:rsidR="00AD71F6">
              <w:rPr>
                <w:noProof/>
                <w:webHidden/>
              </w:rPr>
              <w:tab/>
            </w:r>
            <w:r w:rsidR="00AD71F6">
              <w:rPr>
                <w:noProof/>
                <w:webHidden/>
              </w:rPr>
              <w:fldChar w:fldCharType="begin"/>
            </w:r>
            <w:r w:rsidR="00AD71F6">
              <w:rPr>
                <w:noProof/>
                <w:webHidden/>
              </w:rPr>
              <w:instrText xml:space="preserve"> PAGEREF _Toc127879364 \h </w:instrText>
            </w:r>
            <w:r w:rsidR="00AD71F6">
              <w:rPr>
                <w:noProof/>
                <w:webHidden/>
              </w:rPr>
            </w:r>
            <w:r w:rsidR="00AD71F6">
              <w:rPr>
                <w:noProof/>
                <w:webHidden/>
              </w:rPr>
              <w:fldChar w:fldCharType="separate"/>
            </w:r>
            <w:r w:rsidR="00AD71F6">
              <w:rPr>
                <w:noProof/>
                <w:webHidden/>
              </w:rPr>
              <w:t>- 25 -</w:t>
            </w:r>
            <w:r w:rsidR="00AD71F6">
              <w:rPr>
                <w:noProof/>
                <w:webHidden/>
              </w:rPr>
              <w:fldChar w:fldCharType="end"/>
            </w:r>
          </w:hyperlink>
        </w:p>
        <w:p w14:paraId="12EEB718" w14:textId="426609FF"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65" w:history="1">
            <w:r w:rsidR="00AD71F6" w:rsidRPr="002755F5">
              <w:rPr>
                <w:rStyle w:val="Hipervnculo"/>
                <w:rFonts w:cstheme="minorHAnsi"/>
                <w:noProof/>
              </w:rPr>
              <w:t>ANEXOS</w:t>
            </w:r>
            <w:r w:rsidR="00AD71F6">
              <w:rPr>
                <w:noProof/>
                <w:webHidden/>
              </w:rPr>
              <w:tab/>
            </w:r>
            <w:r w:rsidR="00AD71F6">
              <w:rPr>
                <w:noProof/>
                <w:webHidden/>
              </w:rPr>
              <w:fldChar w:fldCharType="begin"/>
            </w:r>
            <w:r w:rsidR="00AD71F6">
              <w:rPr>
                <w:noProof/>
                <w:webHidden/>
              </w:rPr>
              <w:instrText xml:space="preserve"> PAGEREF _Toc127879365 \h </w:instrText>
            </w:r>
            <w:r w:rsidR="00AD71F6">
              <w:rPr>
                <w:noProof/>
                <w:webHidden/>
              </w:rPr>
            </w:r>
            <w:r w:rsidR="00AD71F6">
              <w:rPr>
                <w:noProof/>
                <w:webHidden/>
              </w:rPr>
              <w:fldChar w:fldCharType="separate"/>
            </w:r>
            <w:r w:rsidR="00AD71F6">
              <w:rPr>
                <w:noProof/>
                <w:webHidden/>
              </w:rPr>
              <w:t>- 26 -</w:t>
            </w:r>
            <w:r w:rsidR="00AD71F6">
              <w:rPr>
                <w:noProof/>
                <w:webHidden/>
              </w:rPr>
              <w:fldChar w:fldCharType="end"/>
            </w:r>
          </w:hyperlink>
        </w:p>
        <w:p w14:paraId="6AF2CBB0" w14:textId="5F3EF835"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66" w:history="1">
            <w:r w:rsidR="00AD71F6" w:rsidRPr="002755F5">
              <w:rPr>
                <w:rStyle w:val="Hipervnculo"/>
                <w:rFonts w:cstheme="minorHAnsi"/>
                <w:noProof/>
              </w:rPr>
              <w:t>ANEXO “A”</w:t>
            </w:r>
            <w:r w:rsidR="00AD71F6">
              <w:rPr>
                <w:noProof/>
                <w:webHidden/>
              </w:rPr>
              <w:tab/>
            </w:r>
            <w:r w:rsidR="00AD71F6">
              <w:rPr>
                <w:noProof/>
                <w:webHidden/>
              </w:rPr>
              <w:fldChar w:fldCharType="begin"/>
            </w:r>
            <w:r w:rsidR="00AD71F6">
              <w:rPr>
                <w:noProof/>
                <w:webHidden/>
              </w:rPr>
              <w:instrText xml:space="preserve"> PAGEREF _Toc127879366 \h </w:instrText>
            </w:r>
            <w:r w:rsidR="00AD71F6">
              <w:rPr>
                <w:noProof/>
                <w:webHidden/>
              </w:rPr>
            </w:r>
            <w:r w:rsidR="00AD71F6">
              <w:rPr>
                <w:noProof/>
                <w:webHidden/>
              </w:rPr>
              <w:fldChar w:fldCharType="separate"/>
            </w:r>
            <w:r w:rsidR="00AD71F6">
              <w:rPr>
                <w:noProof/>
                <w:webHidden/>
              </w:rPr>
              <w:t>- 27 -</w:t>
            </w:r>
            <w:r w:rsidR="00AD71F6">
              <w:rPr>
                <w:noProof/>
                <w:webHidden/>
              </w:rPr>
              <w:fldChar w:fldCharType="end"/>
            </w:r>
          </w:hyperlink>
        </w:p>
        <w:p w14:paraId="7F7D1313" w14:textId="6A9630EA"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67" w:history="1">
            <w:r w:rsidR="00AD71F6" w:rsidRPr="002755F5">
              <w:rPr>
                <w:rStyle w:val="Hipervnculo"/>
                <w:rFonts w:cstheme="minorHAnsi"/>
                <w:noProof/>
              </w:rPr>
              <w:t>ANEXO “B”</w:t>
            </w:r>
            <w:r w:rsidR="00AD71F6">
              <w:rPr>
                <w:noProof/>
                <w:webHidden/>
              </w:rPr>
              <w:tab/>
            </w:r>
            <w:r w:rsidR="00AD71F6">
              <w:rPr>
                <w:noProof/>
                <w:webHidden/>
              </w:rPr>
              <w:fldChar w:fldCharType="begin"/>
            </w:r>
            <w:r w:rsidR="00AD71F6">
              <w:rPr>
                <w:noProof/>
                <w:webHidden/>
              </w:rPr>
              <w:instrText xml:space="preserve"> PAGEREF _Toc127879367 \h </w:instrText>
            </w:r>
            <w:r w:rsidR="00AD71F6">
              <w:rPr>
                <w:noProof/>
                <w:webHidden/>
              </w:rPr>
            </w:r>
            <w:r w:rsidR="00AD71F6">
              <w:rPr>
                <w:noProof/>
                <w:webHidden/>
              </w:rPr>
              <w:fldChar w:fldCharType="separate"/>
            </w:r>
            <w:r w:rsidR="00AD71F6">
              <w:rPr>
                <w:noProof/>
                <w:webHidden/>
              </w:rPr>
              <w:t>- 29 -</w:t>
            </w:r>
            <w:r w:rsidR="00AD71F6">
              <w:rPr>
                <w:noProof/>
                <w:webHidden/>
              </w:rPr>
              <w:fldChar w:fldCharType="end"/>
            </w:r>
          </w:hyperlink>
        </w:p>
        <w:p w14:paraId="7C51AEB8" w14:textId="5A65A2CC"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68" w:history="1">
            <w:r w:rsidR="00AD71F6" w:rsidRPr="002755F5">
              <w:rPr>
                <w:rStyle w:val="Hipervnculo"/>
                <w:rFonts w:cstheme="minorHAnsi"/>
                <w:noProof/>
              </w:rPr>
              <w:t>ANEXO “C”</w:t>
            </w:r>
            <w:r w:rsidR="00AD71F6">
              <w:rPr>
                <w:noProof/>
                <w:webHidden/>
              </w:rPr>
              <w:tab/>
            </w:r>
            <w:r w:rsidR="00AD71F6">
              <w:rPr>
                <w:noProof/>
                <w:webHidden/>
              </w:rPr>
              <w:fldChar w:fldCharType="begin"/>
            </w:r>
            <w:r w:rsidR="00AD71F6">
              <w:rPr>
                <w:noProof/>
                <w:webHidden/>
              </w:rPr>
              <w:instrText xml:space="preserve"> PAGEREF _Toc127879368 \h </w:instrText>
            </w:r>
            <w:r w:rsidR="00AD71F6">
              <w:rPr>
                <w:noProof/>
                <w:webHidden/>
              </w:rPr>
            </w:r>
            <w:r w:rsidR="00AD71F6">
              <w:rPr>
                <w:noProof/>
                <w:webHidden/>
              </w:rPr>
              <w:fldChar w:fldCharType="separate"/>
            </w:r>
            <w:r w:rsidR="00AD71F6">
              <w:rPr>
                <w:noProof/>
                <w:webHidden/>
              </w:rPr>
              <w:t>- 30 -</w:t>
            </w:r>
            <w:r w:rsidR="00AD71F6">
              <w:rPr>
                <w:noProof/>
                <w:webHidden/>
              </w:rPr>
              <w:fldChar w:fldCharType="end"/>
            </w:r>
          </w:hyperlink>
        </w:p>
        <w:p w14:paraId="64A8BB8F" w14:textId="6FA84CBC"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69" w:history="1">
            <w:r w:rsidR="00AD71F6" w:rsidRPr="002755F5">
              <w:rPr>
                <w:rStyle w:val="Hipervnculo"/>
                <w:rFonts w:cstheme="minorHAnsi"/>
                <w:noProof/>
              </w:rPr>
              <w:t>ANEXO “D”</w:t>
            </w:r>
            <w:r w:rsidR="00AD71F6">
              <w:rPr>
                <w:noProof/>
                <w:webHidden/>
              </w:rPr>
              <w:tab/>
            </w:r>
            <w:r w:rsidR="00AD71F6">
              <w:rPr>
                <w:noProof/>
                <w:webHidden/>
              </w:rPr>
              <w:fldChar w:fldCharType="begin"/>
            </w:r>
            <w:r w:rsidR="00AD71F6">
              <w:rPr>
                <w:noProof/>
                <w:webHidden/>
              </w:rPr>
              <w:instrText xml:space="preserve"> PAGEREF _Toc127879369 \h </w:instrText>
            </w:r>
            <w:r w:rsidR="00AD71F6">
              <w:rPr>
                <w:noProof/>
                <w:webHidden/>
              </w:rPr>
            </w:r>
            <w:r w:rsidR="00AD71F6">
              <w:rPr>
                <w:noProof/>
                <w:webHidden/>
              </w:rPr>
              <w:fldChar w:fldCharType="separate"/>
            </w:r>
            <w:r w:rsidR="00AD71F6">
              <w:rPr>
                <w:noProof/>
                <w:webHidden/>
              </w:rPr>
              <w:t>- 31 -</w:t>
            </w:r>
            <w:r w:rsidR="00AD71F6">
              <w:rPr>
                <w:noProof/>
                <w:webHidden/>
              </w:rPr>
              <w:fldChar w:fldCharType="end"/>
            </w:r>
          </w:hyperlink>
        </w:p>
        <w:p w14:paraId="38303A63" w14:textId="569B6729"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0" w:history="1">
            <w:r w:rsidR="00AD71F6" w:rsidRPr="002755F5">
              <w:rPr>
                <w:rStyle w:val="Hipervnculo"/>
                <w:rFonts w:cstheme="minorHAnsi"/>
                <w:noProof/>
              </w:rPr>
              <w:t>ANEXO “E”</w:t>
            </w:r>
            <w:r w:rsidR="00AD71F6">
              <w:rPr>
                <w:noProof/>
                <w:webHidden/>
              </w:rPr>
              <w:tab/>
            </w:r>
            <w:r w:rsidR="00AD71F6">
              <w:rPr>
                <w:noProof/>
                <w:webHidden/>
              </w:rPr>
              <w:fldChar w:fldCharType="begin"/>
            </w:r>
            <w:r w:rsidR="00AD71F6">
              <w:rPr>
                <w:noProof/>
                <w:webHidden/>
              </w:rPr>
              <w:instrText xml:space="preserve"> PAGEREF _Toc127879370 \h </w:instrText>
            </w:r>
            <w:r w:rsidR="00AD71F6">
              <w:rPr>
                <w:noProof/>
                <w:webHidden/>
              </w:rPr>
            </w:r>
            <w:r w:rsidR="00AD71F6">
              <w:rPr>
                <w:noProof/>
                <w:webHidden/>
              </w:rPr>
              <w:fldChar w:fldCharType="separate"/>
            </w:r>
            <w:r w:rsidR="00AD71F6">
              <w:rPr>
                <w:noProof/>
                <w:webHidden/>
              </w:rPr>
              <w:t>- 32 -</w:t>
            </w:r>
            <w:r w:rsidR="00AD71F6">
              <w:rPr>
                <w:noProof/>
                <w:webHidden/>
              </w:rPr>
              <w:fldChar w:fldCharType="end"/>
            </w:r>
          </w:hyperlink>
        </w:p>
        <w:p w14:paraId="2D3CAED9" w14:textId="4F4F8A3B"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1" w:history="1">
            <w:r w:rsidR="00AD71F6" w:rsidRPr="002755F5">
              <w:rPr>
                <w:rStyle w:val="Hipervnculo"/>
                <w:rFonts w:cstheme="minorHAnsi"/>
                <w:noProof/>
              </w:rPr>
              <w:t>ANEXO “F”</w:t>
            </w:r>
            <w:r w:rsidR="00AD71F6">
              <w:rPr>
                <w:noProof/>
                <w:webHidden/>
              </w:rPr>
              <w:tab/>
            </w:r>
            <w:r w:rsidR="00AD71F6">
              <w:rPr>
                <w:noProof/>
                <w:webHidden/>
              </w:rPr>
              <w:fldChar w:fldCharType="begin"/>
            </w:r>
            <w:r w:rsidR="00AD71F6">
              <w:rPr>
                <w:noProof/>
                <w:webHidden/>
              </w:rPr>
              <w:instrText xml:space="preserve"> PAGEREF _Toc127879371 \h </w:instrText>
            </w:r>
            <w:r w:rsidR="00AD71F6">
              <w:rPr>
                <w:noProof/>
                <w:webHidden/>
              </w:rPr>
            </w:r>
            <w:r w:rsidR="00AD71F6">
              <w:rPr>
                <w:noProof/>
                <w:webHidden/>
              </w:rPr>
              <w:fldChar w:fldCharType="separate"/>
            </w:r>
            <w:r w:rsidR="00AD71F6">
              <w:rPr>
                <w:noProof/>
                <w:webHidden/>
              </w:rPr>
              <w:t>- 33 -</w:t>
            </w:r>
            <w:r w:rsidR="00AD71F6">
              <w:rPr>
                <w:noProof/>
                <w:webHidden/>
              </w:rPr>
              <w:fldChar w:fldCharType="end"/>
            </w:r>
          </w:hyperlink>
        </w:p>
        <w:p w14:paraId="0C0C8E3B" w14:textId="20FD090A"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2" w:history="1">
            <w:r w:rsidR="00AD71F6" w:rsidRPr="002755F5">
              <w:rPr>
                <w:rStyle w:val="Hipervnculo"/>
                <w:rFonts w:cstheme="minorHAnsi"/>
                <w:noProof/>
              </w:rPr>
              <w:t>ANEXO “G”</w:t>
            </w:r>
            <w:r w:rsidR="00AD71F6">
              <w:rPr>
                <w:noProof/>
                <w:webHidden/>
              </w:rPr>
              <w:tab/>
            </w:r>
            <w:r w:rsidR="00AD71F6">
              <w:rPr>
                <w:noProof/>
                <w:webHidden/>
              </w:rPr>
              <w:fldChar w:fldCharType="begin"/>
            </w:r>
            <w:r w:rsidR="00AD71F6">
              <w:rPr>
                <w:noProof/>
                <w:webHidden/>
              </w:rPr>
              <w:instrText xml:space="preserve"> PAGEREF _Toc127879372 \h </w:instrText>
            </w:r>
            <w:r w:rsidR="00AD71F6">
              <w:rPr>
                <w:noProof/>
                <w:webHidden/>
              </w:rPr>
            </w:r>
            <w:r w:rsidR="00AD71F6">
              <w:rPr>
                <w:noProof/>
                <w:webHidden/>
              </w:rPr>
              <w:fldChar w:fldCharType="separate"/>
            </w:r>
            <w:r w:rsidR="00AD71F6">
              <w:rPr>
                <w:noProof/>
                <w:webHidden/>
              </w:rPr>
              <w:t>- 34 -</w:t>
            </w:r>
            <w:r w:rsidR="00AD71F6">
              <w:rPr>
                <w:noProof/>
                <w:webHidden/>
              </w:rPr>
              <w:fldChar w:fldCharType="end"/>
            </w:r>
          </w:hyperlink>
        </w:p>
        <w:p w14:paraId="58B92747" w14:textId="6D9D7EA4"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3" w:history="1">
            <w:r w:rsidR="00AD71F6" w:rsidRPr="002755F5">
              <w:rPr>
                <w:rStyle w:val="Hipervnculo"/>
                <w:rFonts w:cstheme="minorHAnsi"/>
                <w:noProof/>
              </w:rPr>
              <w:t>ANEXO “H”</w:t>
            </w:r>
            <w:r w:rsidR="00AD71F6">
              <w:rPr>
                <w:noProof/>
                <w:webHidden/>
              </w:rPr>
              <w:tab/>
            </w:r>
            <w:r w:rsidR="00AD71F6">
              <w:rPr>
                <w:noProof/>
                <w:webHidden/>
              </w:rPr>
              <w:fldChar w:fldCharType="begin"/>
            </w:r>
            <w:r w:rsidR="00AD71F6">
              <w:rPr>
                <w:noProof/>
                <w:webHidden/>
              </w:rPr>
              <w:instrText xml:space="preserve"> PAGEREF _Toc127879373 \h </w:instrText>
            </w:r>
            <w:r w:rsidR="00AD71F6">
              <w:rPr>
                <w:noProof/>
                <w:webHidden/>
              </w:rPr>
            </w:r>
            <w:r w:rsidR="00AD71F6">
              <w:rPr>
                <w:noProof/>
                <w:webHidden/>
              </w:rPr>
              <w:fldChar w:fldCharType="separate"/>
            </w:r>
            <w:r w:rsidR="00AD71F6">
              <w:rPr>
                <w:noProof/>
                <w:webHidden/>
              </w:rPr>
              <w:t>- 35 -</w:t>
            </w:r>
            <w:r w:rsidR="00AD71F6">
              <w:rPr>
                <w:noProof/>
                <w:webHidden/>
              </w:rPr>
              <w:fldChar w:fldCharType="end"/>
            </w:r>
          </w:hyperlink>
        </w:p>
        <w:p w14:paraId="5224B153" w14:textId="6868C7A6"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4" w:history="1">
            <w:r w:rsidR="00AD71F6" w:rsidRPr="002755F5">
              <w:rPr>
                <w:rStyle w:val="Hipervnculo"/>
                <w:rFonts w:cstheme="minorHAnsi"/>
                <w:noProof/>
              </w:rPr>
              <w:t>ANEXO “I”</w:t>
            </w:r>
            <w:r w:rsidR="00AD71F6">
              <w:rPr>
                <w:noProof/>
                <w:webHidden/>
              </w:rPr>
              <w:tab/>
            </w:r>
            <w:r w:rsidR="00AD71F6">
              <w:rPr>
                <w:noProof/>
                <w:webHidden/>
              </w:rPr>
              <w:fldChar w:fldCharType="begin"/>
            </w:r>
            <w:r w:rsidR="00AD71F6">
              <w:rPr>
                <w:noProof/>
                <w:webHidden/>
              </w:rPr>
              <w:instrText xml:space="preserve"> PAGEREF _Toc127879374 \h </w:instrText>
            </w:r>
            <w:r w:rsidR="00AD71F6">
              <w:rPr>
                <w:noProof/>
                <w:webHidden/>
              </w:rPr>
            </w:r>
            <w:r w:rsidR="00AD71F6">
              <w:rPr>
                <w:noProof/>
                <w:webHidden/>
              </w:rPr>
              <w:fldChar w:fldCharType="separate"/>
            </w:r>
            <w:r w:rsidR="00AD71F6">
              <w:rPr>
                <w:noProof/>
                <w:webHidden/>
              </w:rPr>
              <w:t>- 42 -</w:t>
            </w:r>
            <w:r w:rsidR="00AD71F6">
              <w:rPr>
                <w:noProof/>
                <w:webHidden/>
              </w:rPr>
              <w:fldChar w:fldCharType="end"/>
            </w:r>
          </w:hyperlink>
        </w:p>
        <w:p w14:paraId="64B39185" w14:textId="43CF612A"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5" w:history="1">
            <w:r w:rsidR="00AD71F6" w:rsidRPr="002755F5">
              <w:rPr>
                <w:rStyle w:val="Hipervnculo"/>
                <w:rFonts w:cstheme="minorHAnsi"/>
                <w:noProof/>
              </w:rPr>
              <w:t>ANEXO “K”</w:t>
            </w:r>
            <w:r w:rsidR="00AD71F6">
              <w:rPr>
                <w:noProof/>
                <w:webHidden/>
              </w:rPr>
              <w:tab/>
            </w:r>
            <w:r w:rsidR="00AD71F6">
              <w:rPr>
                <w:noProof/>
                <w:webHidden/>
              </w:rPr>
              <w:fldChar w:fldCharType="begin"/>
            </w:r>
            <w:r w:rsidR="00AD71F6">
              <w:rPr>
                <w:noProof/>
                <w:webHidden/>
              </w:rPr>
              <w:instrText xml:space="preserve"> PAGEREF _Toc127879375 \h </w:instrText>
            </w:r>
            <w:r w:rsidR="00AD71F6">
              <w:rPr>
                <w:noProof/>
                <w:webHidden/>
              </w:rPr>
            </w:r>
            <w:r w:rsidR="00AD71F6">
              <w:rPr>
                <w:noProof/>
                <w:webHidden/>
              </w:rPr>
              <w:fldChar w:fldCharType="separate"/>
            </w:r>
            <w:r w:rsidR="00AD71F6">
              <w:rPr>
                <w:noProof/>
                <w:webHidden/>
              </w:rPr>
              <w:t>- 44 -</w:t>
            </w:r>
            <w:r w:rsidR="00AD71F6">
              <w:rPr>
                <w:noProof/>
                <w:webHidden/>
              </w:rPr>
              <w:fldChar w:fldCharType="end"/>
            </w:r>
          </w:hyperlink>
        </w:p>
        <w:p w14:paraId="57E28963" w14:textId="1AB30E78"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6" w:history="1">
            <w:r w:rsidR="00AD71F6" w:rsidRPr="002755F5">
              <w:rPr>
                <w:rStyle w:val="Hipervnculo"/>
                <w:rFonts w:cstheme="minorHAnsi"/>
                <w:noProof/>
              </w:rPr>
              <w:t>ANEXO “L”</w:t>
            </w:r>
            <w:r w:rsidR="00AD71F6">
              <w:rPr>
                <w:noProof/>
                <w:webHidden/>
              </w:rPr>
              <w:tab/>
            </w:r>
            <w:r w:rsidR="00AD71F6">
              <w:rPr>
                <w:noProof/>
                <w:webHidden/>
              </w:rPr>
              <w:fldChar w:fldCharType="begin"/>
            </w:r>
            <w:r w:rsidR="00AD71F6">
              <w:rPr>
                <w:noProof/>
                <w:webHidden/>
              </w:rPr>
              <w:instrText xml:space="preserve"> PAGEREF _Toc127879376 \h </w:instrText>
            </w:r>
            <w:r w:rsidR="00AD71F6">
              <w:rPr>
                <w:noProof/>
                <w:webHidden/>
              </w:rPr>
            </w:r>
            <w:r w:rsidR="00AD71F6">
              <w:rPr>
                <w:noProof/>
                <w:webHidden/>
              </w:rPr>
              <w:fldChar w:fldCharType="separate"/>
            </w:r>
            <w:r w:rsidR="00AD71F6">
              <w:rPr>
                <w:noProof/>
                <w:webHidden/>
              </w:rPr>
              <w:t>- 45 -</w:t>
            </w:r>
            <w:r w:rsidR="00AD71F6">
              <w:rPr>
                <w:noProof/>
                <w:webHidden/>
              </w:rPr>
              <w:fldChar w:fldCharType="end"/>
            </w:r>
          </w:hyperlink>
        </w:p>
        <w:p w14:paraId="28BD6E49" w14:textId="78E23CC7"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7" w:history="1">
            <w:r w:rsidR="00AD71F6" w:rsidRPr="002755F5">
              <w:rPr>
                <w:rStyle w:val="Hipervnculo"/>
                <w:rFonts w:cstheme="minorHAnsi"/>
                <w:noProof/>
              </w:rPr>
              <w:t>ANEXO “UNO” - ESPECIFICACIONES TÉCNICAS DEL SERVICIO</w:t>
            </w:r>
            <w:r w:rsidR="00AD71F6">
              <w:rPr>
                <w:noProof/>
                <w:webHidden/>
              </w:rPr>
              <w:tab/>
            </w:r>
            <w:r w:rsidR="00AD71F6">
              <w:rPr>
                <w:noProof/>
                <w:webHidden/>
              </w:rPr>
              <w:fldChar w:fldCharType="begin"/>
            </w:r>
            <w:r w:rsidR="00AD71F6">
              <w:rPr>
                <w:noProof/>
                <w:webHidden/>
              </w:rPr>
              <w:instrText xml:space="preserve"> PAGEREF _Toc127879377 \h </w:instrText>
            </w:r>
            <w:r w:rsidR="00AD71F6">
              <w:rPr>
                <w:noProof/>
                <w:webHidden/>
              </w:rPr>
            </w:r>
            <w:r w:rsidR="00AD71F6">
              <w:rPr>
                <w:noProof/>
                <w:webHidden/>
              </w:rPr>
              <w:fldChar w:fldCharType="separate"/>
            </w:r>
            <w:r w:rsidR="00AD71F6">
              <w:rPr>
                <w:noProof/>
                <w:webHidden/>
              </w:rPr>
              <w:t>- 46 -</w:t>
            </w:r>
            <w:r w:rsidR="00AD71F6">
              <w:rPr>
                <w:noProof/>
                <w:webHidden/>
              </w:rPr>
              <w:fldChar w:fldCharType="end"/>
            </w:r>
          </w:hyperlink>
        </w:p>
        <w:p w14:paraId="063CBFC3" w14:textId="1F36D9D8"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8" w:history="1">
            <w:r w:rsidR="00AD71F6" w:rsidRPr="002755F5">
              <w:rPr>
                <w:rStyle w:val="Hipervnculo"/>
                <w:rFonts w:cstheme="minorHAnsi"/>
                <w:noProof/>
              </w:rPr>
              <w:t>ANEXO “DOS” - PROPUESTA ECONÓMICA</w:t>
            </w:r>
            <w:r w:rsidR="00AD71F6">
              <w:rPr>
                <w:noProof/>
                <w:webHidden/>
              </w:rPr>
              <w:tab/>
            </w:r>
            <w:r w:rsidR="00AD71F6">
              <w:rPr>
                <w:noProof/>
                <w:webHidden/>
              </w:rPr>
              <w:fldChar w:fldCharType="begin"/>
            </w:r>
            <w:r w:rsidR="00AD71F6">
              <w:rPr>
                <w:noProof/>
                <w:webHidden/>
              </w:rPr>
              <w:instrText xml:space="preserve"> PAGEREF _Toc127879378 \h </w:instrText>
            </w:r>
            <w:r w:rsidR="00AD71F6">
              <w:rPr>
                <w:noProof/>
                <w:webHidden/>
              </w:rPr>
            </w:r>
            <w:r w:rsidR="00AD71F6">
              <w:rPr>
                <w:noProof/>
                <w:webHidden/>
              </w:rPr>
              <w:fldChar w:fldCharType="separate"/>
            </w:r>
            <w:r w:rsidR="00AD71F6">
              <w:rPr>
                <w:noProof/>
                <w:webHidden/>
              </w:rPr>
              <w:t>- 99 -</w:t>
            </w:r>
            <w:r w:rsidR="00AD71F6">
              <w:rPr>
                <w:noProof/>
                <w:webHidden/>
              </w:rPr>
              <w:fldChar w:fldCharType="end"/>
            </w:r>
          </w:hyperlink>
        </w:p>
        <w:p w14:paraId="63955C20" w14:textId="2EB43D7E" w:rsidR="00AD71F6" w:rsidRDefault="000243E2">
          <w:pPr>
            <w:pStyle w:val="TDC1"/>
            <w:tabs>
              <w:tab w:val="right" w:leader="dot" w:pos="9913"/>
            </w:tabs>
            <w:rPr>
              <w:rFonts w:asciiTheme="minorHAnsi" w:eastAsiaTheme="minorEastAsia" w:hAnsiTheme="minorHAnsi" w:cstheme="minorBidi"/>
              <w:b w:val="0"/>
              <w:bCs w:val="0"/>
              <w:caps w:val="0"/>
              <w:noProof/>
              <w:sz w:val="22"/>
              <w:szCs w:val="22"/>
              <w:lang w:val="en-US" w:eastAsia="en-US"/>
            </w:rPr>
          </w:pPr>
          <w:hyperlink w:anchor="_Toc127879379" w:history="1">
            <w:r w:rsidR="00AD71F6" w:rsidRPr="002755F5">
              <w:rPr>
                <w:rStyle w:val="Hipervnculo"/>
                <w:rFonts w:cstheme="minorHAnsi"/>
                <w:noProof/>
              </w:rPr>
              <w:t>EJEMPLO DE CONTRATO</w:t>
            </w:r>
            <w:r w:rsidR="00AD71F6">
              <w:rPr>
                <w:noProof/>
                <w:webHidden/>
              </w:rPr>
              <w:tab/>
            </w:r>
            <w:r w:rsidR="00AD71F6">
              <w:rPr>
                <w:noProof/>
                <w:webHidden/>
              </w:rPr>
              <w:fldChar w:fldCharType="begin"/>
            </w:r>
            <w:r w:rsidR="00AD71F6">
              <w:rPr>
                <w:noProof/>
                <w:webHidden/>
              </w:rPr>
              <w:instrText xml:space="preserve"> PAGEREF _Toc127879379 \h </w:instrText>
            </w:r>
            <w:r w:rsidR="00AD71F6">
              <w:rPr>
                <w:noProof/>
                <w:webHidden/>
              </w:rPr>
            </w:r>
            <w:r w:rsidR="00AD71F6">
              <w:rPr>
                <w:noProof/>
                <w:webHidden/>
              </w:rPr>
              <w:fldChar w:fldCharType="separate"/>
            </w:r>
            <w:r w:rsidR="00AD71F6">
              <w:rPr>
                <w:noProof/>
                <w:webHidden/>
              </w:rPr>
              <w:t>- 158 -</w:t>
            </w:r>
            <w:r w:rsidR="00AD71F6">
              <w:rPr>
                <w:noProof/>
                <w:webHidden/>
              </w:rPr>
              <w:fldChar w:fldCharType="end"/>
            </w:r>
          </w:hyperlink>
        </w:p>
        <w:p w14:paraId="4987FF91" w14:textId="4915CDD9" w:rsidR="00F370CB" w:rsidRPr="00F370CB" w:rsidRDefault="00F370CB" w:rsidP="00F370CB">
          <w:pPr>
            <w:rPr>
              <w:rFonts w:asciiTheme="minorHAnsi" w:hAnsiTheme="minorHAnsi" w:cstheme="minorHAnsi"/>
            </w:rPr>
          </w:pPr>
          <w:r w:rsidRPr="00F370CB">
            <w:rPr>
              <w:rFonts w:asciiTheme="minorHAnsi" w:hAnsiTheme="minorHAnsi" w:cstheme="minorHAnsi"/>
            </w:rPr>
            <w:fldChar w:fldCharType="end"/>
          </w:r>
        </w:p>
      </w:sdtContent>
    </w:sdt>
    <w:p w14:paraId="0164380B" w14:textId="77777777" w:rsidR="00F370CB" w:rsidRPr="00F370CB" w:rsidRDefault="00F370CB" w:rsidP="00F370CB">
      <w:pPr>
        <w:spacing w:after="160" w:line="259" w:lineRule="auto"/>
        <w:rPr>
          <w:rFonts w:asciiTheme="minorHAnsi" w:hAnsiTheme="minorHAnsi" w:cstheme="minorHAnsi"/>
        </w:rPr>
      </w:pPr>
      <w:r w:rsidRPr="00F370CB">
        <w:rPr>
          <w:rFonts w:asciiTheme="minorHAnsi" w:hAnsiTheme="minorHAnsi" w:cstheme="minorHAnsi"/>
          <w:b/>
          <w:bCs/>
        </w:rPr>
        <w:br w:type="page"/>
      </w:r>
    </w:p>
    <w:p w14:paraId="7CC6B3B7" w14:textId="77777777" w:rsidR="00F370CB" w:rsidRPr="00F370CB" w:rsidRDefault="00F370CB" w:rsidP="00F370CB">
      <w:pPr>
        <w:pStyle w:val="UACH"/>
        <w:outlineLvl w:val="9"/>
        <w:rPr>
          <w:rFonts w:cstheme="minorHAnsi"/>
          <w:sz w:val="20"/>
          <w:szCs w:val="20"/>
        </w:rPr>
      </w:pPr>
      <w:r w:rsidRPr="00F370CB">
        <w:rPr>
          <w:rFonts w:cstheme="minorHAnsi"/>
          <w:sz w:val="20"/>
          <w:szCs w:val="20"/>
        </w:rPr>
        <w:lastRenderedPageBreak/>
        <w:t>UNIVERSIDAD AUTÓNOMA DE CHIHUAHUA</w:t>
      </w:r>
    </w:p>
    <w:p w14:paraId="6DE97CBF" w14:textId="77777777" w:rsidR="00F370CB" w:rsidRPr="00F370CB" w:rsidRDefault="00F370CB" w:rsidP="00F370CB">
      <w:pPr>
        <w:pStyle w:val="Subttulo"/>
        <w:ind w:left="0"/>
        <w:outlineLvl w:val="0"/>
        <w:rPr>
          <w:rFonts w:asciiTheme="minorHAnsi" w:hAnsiTheme="minorHAnsi" w:cstheme="minorHAnsi"/>
          <w:color w:val="auto"/>
          <w:szCs w:val="20"/>
        </w:rPr>
      </w:pPr>
    </w:p>
    <w:p w14:paraId="3163AE23" w14:textId="77777777" w:rsidR="00F370CB" w:rsidRPr="00F370CB" w:rsidRDefault="00F370CB" w:rsidP="00F370CB">
      <w:pPr>
        <w:pStyle w:val="Subttulo"/>
        <w:ind w:left="0"/>
        <w:outlineLvl w:val="0"/>
        <w:rPr>
          <w:rFonts w:asciiTheme="minorHAnsi" w:hAnsiTheme="minorHAnsi" w:cstheme="minorHAnsi"/>
          <w:color w:val="auto"/>
          <w:szCs w:val="20"/>
        </w:rPr>
      </w:pPr>
      <w:bookmarkStart w:id="2" w:name="_Toc127879328"/>
      <w:r w:rsidRPr="00F370CB">
        <w:rPr>
          <w:rFonts w:asciiTheme="minorHAnsi" w:hAnsiTheme="minorHAnsi" w:cstheme="minorHAnsi"/>
          <w:color w:val="auto"/>
          <w:szCs w:val="20"/>
        </w:rPr>
        <w:t>CONVOCATORIA</w:t>
      </w:r>
      <w:bookmarkEnd w:id="2"/>
    </w:p>
    <w:p w14:paraId="581C4D34" w14:textId="77777777" w:rsidR="00F370CB" w:rsidRPr="00F370CB" w:rsidRDefault="00F370CB" w:rsidP="00F370CB">
      <w:pPr>
        <w:tabs>
          <w:tab w:val="left" w:pos="6024"/>
        </w:tabs>
        <w:rPr>
          <w:rFonts w:asciiTheme="minorHAnsi" w:hAnsiTheme="minorHAnsi" w:cstheme="minorHAnsi"/>
        </w:rPr>
      </w:pPr>
      <w:r w:rsidRPr="00F370CB">
        <w:rPr>
          <w:rFonts w:asciiTheme="minorHAnsi" w:hAnsiTheme="minorHAnsi" w:cstheme="minorHAnsi"/>
        </w:rPr>
        <w:tab/>
      </w:r>
    </w:p>
    <w:p w14:paraId="50CAB196" w14:textId="158A983F" w:rsidR="00F370CB" w:rsidRPr="00F370CB" w:rsidRDefault="00F370CB" w:rsidP="00F370CB">
      <w:pPr>
        <w:jc w:val="both"/>
        <w:rPr>
          <w:rFonts w:asciiTheme="minorHAnsi" w:hAnsiTheme="minorHAnsi" w:cstheme="minorHAnsi"/>
          <w:b/>
        </w:rPr>
      </w:pPr>
      <w:r w:rsidRPr="00F370CB">
        <w:rPr>
          <w:rFonts w:asciiTheme="minorHAnsi" w:hAnsiTheme="minorHAnsi" w:cstheme="minorHAnsi"/>
        </w:rPr>
        <w:t xml:space="preserve">La Universidad Autónoma de Chihuahua, </w:t>
      </w:r>
      <w:r w:rsidRPr="00F370CB">
        <w:rPr>
          <w:rFonts w:asciiTheme="minorHAnsi" w:hAnsiTheme="minorHAnsi" w:cstheme="minorHAnsi"/>
          <w:bCs/>
        </w:rPr>
        <w:t xml:space="preserve">a través del Comité de Adquisiciones, Arrendamientos y Contratación de Servicios, sito en Ave. Universidad S/N, </w:t>
      </w:r>
      <w:r w:rsidRPr="00F370CB">
        <w:rPr>
          <w:rFonts w:asciiTheme="minorHAnsi" w:hAnsiTheme="minorHAnsi" w:cstheme="minorHAnsi"/>
        </w:rPr>
        <w:t>entre calles Universidad, Pascual Orozco y Tecnológico,</w:t>
      </w:r>
      <w:r w:rsidRPr="00F370CB">
        <w:rPr>
          <w:rFonts w:asciiTheme="minorHAnsi" w:hAnsiTheme="minorHAnsi" w:cstheme="minorHAnsi"/>
          <w:bCs/>
        </w:rPr>
        <w:t xml:space="preserve"> Campus Universitario I, Edificio de Dirección Administrativa, Segundo Piso en la ciudad de Chihuahua, Chihuahua, México, C.P. 31110, con teléfono (614) 439-1532</w:t>
      </w:r>
      <w:r w:rsidRPr="00F370CB">
        <w:rPr>
          <w:rFonts w:asciiTheme="minorHAnsi" w:hAnsiTheme="minorHAnsi" w:cstheme="minorHAnsi"/>
        </w:rPr>
        <w:t>,</w:t>
      </w:r>
      <w:r w:rsidRPr="00F370CB">
        <w:rPr>
          <w:rFonts w:asciiTheme="minorHAnsi" w:hAnsiTheme="minorHAnsi" w:cstheme="minorHAnsi"/>
          <w:bCs/>
        </w:rPr>
        <w:t xml:space="preserve"> de conformidad con la </w:t>
      </w:r>
      <w:r w:rsidRPr="00F370CB">
        <w:rPr>
          <w:rFonts w:asciiTheme="minorHAnsi" w:hAnsiTheme="minorHAnsi" w:cstheme="minorHAnsi"/>
          <w:b/>
        </w:rPr>
        <w:t xml:space="preserve">Convocatoria a la Licitación Pública Nacional número </w:t>
      </w:r>
      <w:r w:rsidR="000115AE" w:rsidRPr="00B92FCD">
        <w:rPr>
          <w:rFonts w:asciiTheme="minorHAnsi" w:hAnsiTheme="minorHAnsi" w:cstheme="minorHAnsi"/>
          <w:b/>
        </w:rPr>
        <w:t>UACH-DA-A170201-2023-DC</w:t>
      </w:r>
      <w:r w:rsidRPr="00F370CB">
        <w:rPr>
          <w:rFonts w:asciiTheme="minorHAnsi" w:hAnsiTheme="minorHAnsi" w:cstheme="minorHAnsi"/>
          <w:bCs/>
        </w:rPr>
        <w:t xml:space="preserve">, publicada en </w:t>
      </w:r>
      <w:r w:rsidRPr="00F370CB">
        <w:rPr>
          <w:rFonts w:asciiTheme="minorHAnsi" w:hAnsiTheme="minorHAnsi" w:cstheme="minorHAnsi"/>
        </w:rPr>
        <w:t xml:space="preserve">el </w:t>
      </w:r>
      <w:r w:rsidRPr="00246A25">
        <w:rPr>
          <w:rFonts w:asciiTheme="minorHAnsi" w:hAnsiTheme="minorHAnsi" w:cs="Calibri"/>
        </w:rPr>
        <w:t xml:space="preserve">Sistema Electrónico </w:t>
      </w:r>
      <w:r>
        <w:rPr>
          <w:rFonts w:asciiTheme="minorHAnsi" w:hAnsiTheme="minorHAnsi" w:cs="Calibri"/>
        </w:rPr>
        <w:t>de Información Pública Gubernamental sobre A</w:t>
      </w:r>
      <w:r w:rsidRPr="00FF3B6C">
        <w:rPr>
          <w:rFonts w:asciiTheme="minorHAnsi" w:hAnsiTheme="minorHAnsi" w:cs="Calibri"/>
        </w:rPr>
        <w:t>dquisiciones,</w:t>
      </w:r>
      <w:r>
        <w:rPr>
          <w:rFonts w:asciiTheme="minorHAnsi" w:hAnsiTheme="minorHAnsi" w:cs="Calibri"/>
        </w:rPr>
        <w:t xml:space="preserve"> Arrendamientos y S</w:t>
      </w:r>
      <w:r w:rsidRPr="00FF3B6C">
        <w:rPr>
          <w:rFonts w:asciiTheme="minorHAnsi" w:hAnsiTheme="minorHAnsi" w:cs="Calibri"/>
        </w:rPr>
        <w:t xml:space="preserve">ervicios, </w:t>
      </w:r>
      <w:r>
        <w:rPr>
          <w:rFonts w:asciiTheme="minorHAnsi" w:hAnsiTheme="minorHAnsi" w:cs="Calibri"/>
        </w:rPr>
        <w:t>denominado</w:t>
      </w:r>
      <w:r w:rsidRPr="00B960F9">
        <w:rPr>
          <w:rFonts w:asciiTheme="minorHAnsi" w:hAnsiTheme="minorHAnsi" w:cs="Calibri"/>
        </w:rPr>
        <w:t xml:space="preserve"> </w:t>
      </w:r>
      <w:r w:rsidRPr="00B960F9">
        <w:rPr>
          <w:rFonts w:asciiTheme="minorHAnsi" w:hAnsiTheme="minorHAnsi" w:cs="Calibri"/>
          <w:b/>
          <w:bCs/>
        </w:rPr>
        <w:t xml:space="preserve">CompraNet </w:t>
      </w:r>
      <w:r w:rsidRPr="00F370CB">
        <w:rPr>
          <w:rFonts w:asciiTheme="minorHAnsi" w:hAnsiTheme="minorHAnsi" w:cstheme="minorHAnsi"/>
        </w:rPr>
        <w:t xml:space="preserve">en la dirección </w:t>
      </w:r>
      <w:r w:rsidR="005B6962" w:rsidRPr="005B6962">
        <w:rPr>
          <w:rStyle w:val="Hipervnculo"/>
          <w:rFonts w:asciiTheme="minorHAnsi" w:hAnsiTheme="minorHAnsi" w:cstheme="minorHAnsi"/>
          <w:bCs/>
        </w:rPr>
        <w:t>https://upcp-compranet.hacienda.gob.mx/</w:t>
      </w:r>
      <w:r w:rsidRPr="00F370CB">
        <w:rPr>
          <w:rFonts w:asciiTheme="minorHAnsi" w:hAnsiTheme="minorHAnsi" w:cstheme="minorHAnsi"/>
        </w:rPr>
        <w:t xml:space="preserve">, </w:t>
      </w:r>
      <w:r w:rsidRPr="00F370CB">
        <w:rPr>
          <w:rFonts w:asciiTheme="minorHAnsi" w:hAnsiTheme="minorHAnsi" w:cstheme="minorHAnsi"/>
          <w:bCs/>
        </w:rPr>
        <w:t xml:space="preserve">el día </w:t>
      </w:r>
      <w:r w:rsidR="000022D6" w:rsidRPr="00A76EF9">
        <w:rPr>
          <w:rFonts w:asciiTheme="minorHAnsi" w:hAnsiTheme="minorHAnsi" w:cstheme="minorHAnsi"/>
          <w:b/>
          <w:bCs/>
        </w:rPr>
        <w:t>23 de febrero de 2023</w:t>
      </w:r>
      <w:r w:rsidR="000022D6">
        <w:rPr>
          <w:rFonts w:asciiTheme="minorHAnsi" w:hAnsiTheme="minorHAnsi" w:cstheme="minorHAnsi"/>
          <w:b/>
          <w:bCs/>
        </w:rPr>
        <w:t xml:space="preserve"> </w:t>
      </w:r>
      <w:r w:rsidRPr="00F370CB">
        <w:rPr>
          <w:rFonts w:asciiTheme="minorHAnsi" w:hAnsiTheme="minorHAnsi" w:cstheme="minorHAnsi"/>
          <w:bCs/>
        </w:rPr>
        <w:t xml:space="preserve">y enviada simultáneamente al Diario Oficial de la Federación, para su publicación, </w:t>
      </w:r>
      <w:r w:rsidRPr="00F370CB">
        <w:rPr>
          <w:rFonts w:asciiTheme="minorHAnsi" w:hAnsiTheme="minorHAnsi" w:cstheme="minorHAnsi"/>
        </w:rPr>
        <w:t xml:space="preserve">con fundamento en el artículo 134 de la Constitución Política de los Estados Unidos Mexicanos; y en cuanto a su procedimiento en los artículos 26 fracción I, 26 bis fracción I, 28 fracción I, 29, 47 y demás aplicables de la Ley de Adquisiciones, Arrendamientos y Servicios del Sector Público, </w:t>
      </w:r>
      <w:r w:rsidR="004A53B6" w:rsidRPr="00BF2F81">
        <w:rPr>
          <w:rFonts w:asciiTheme="minorHAnsi" w:hAnsiTheme="minorHAnsi" w:cstheme="minorHAnsi"/>
        </w:rPr>
        <w:t>artículos 39  y 85 del Reglamento de la Ley de Adquisiciones, Arrendamientos y Servicios del Sector Público,</w:t>
      </w:r>
      <w:r w:rsidR="004A53B6">
        <w:rPr>
          <w:rFonts w:asciiTheme="minorHAnsi" w:hAnsiTheme="minorHAnsi" w:cstheme="minorHAnsi"/>
        </w:rPr>
        <w:t xml:space="preserve"> </w:t>
      </w:r>
      <w:r w:rsidRPr="00F370CB">
        <w:rPr>
          <w:rFonts w:asciiTheme="minorHAnsi" w:hAnsiTheme="minorHAnsi" w:cstheme="minorHAnsi"/>
        </w:rPr>
        <w:t xml:space="preserve">en armonía con lo dispuesto por los artículos 1, 2, 3, 4 y demás aplicables de la Ley Orgánica de la Universidad Autónoma de Chihuahua y en el Artículo 21 inciso A del Reglamento de Presupuesto, Gasto y Contabilidad de la Universidad Autónoma de Chihuahua llevará a cabo el </w:t>
      </w:r>
      <w:r w:rsidRPr="00F370CB">
        <w:rPr>
          <w:rFonts w:asciiTheme="minorHAnsi" w:hAnsiTheme="minorHAnsi" w:cstheme="minorHAnsi"/>
          <w:bCs/>
        </w:rPr>
        <w:t xml:space="preserve">proceso de Licitación Pública Nacional número </w:t>
      </w:r>
      <w:r w:rsidR="000115AE" w:rsidRPr="00B92FCD">
        <w:rPr>
          <w:rFonts w:asciiTheme="minorHAnsi" w:hAnsiTheme="minorHAnsi" w:cstheme="minorHAnsi"/>
          <w:b/>
          <w:bCs/>
        </w:rPr>
        <w:t>UACH-DA-A170201-2023-DC</w:t>
      </w:r>
      <w:r w:rsidRPr="00F370CB">
        <w:rPr>
          <w:rFonts w:asciiTheme="minorHAnsi" w:hAnsiTheme="minorHAnsi" w:cstheme="minorHAnsi"/>
          <w:b/>
          <w:bCs/>
        </w:rPr>
        <w:t xml:space="preserve"> </w:t>
      </w:r>
      <w:r w:rsidRPr="00F370CB">
        <w:rPr>
          <w:rFonts w:asciiTheme="minorHAnsi" w:hAnsiTheme="minorHAnsi" w:cstheme="minorHAnsi"/>
          <w:bCs/>
        </w:rPr>
        <w:t xml:space="preserve">para la </w:t>
      </w:r>
      <w:r w:rsidRPr="00F370CB">
        <w:rPr>
          <w:rFonts w:asciiTheme="minorHAnsi" w:hAnsiTheme="minorHAnsi" w:cstheme="minorHAnsi"/>
          <w:b/>
        </w:rPr>
        <w:t xml:space="preserve">“Contratación del Servicio de Farmacia para el Abasto de Medicamento Subrogado” </w:t>
      </w:r>
      <w:r w:rsidRPr="00F370CB">
        <w:rPr>
          <w:rFonts w:asciiTheme="minorHAnsi" w:hAnsiTheme="minorHAnsi" w:cstheme="minorHAnsi"/>
        </w:rPr>
        <w:t xml:space="preserve">solicitados por el Departamento de Recursos Humanos de la Universidad Autónoma de Chihuahua, mismo que se desarrollará en forma </w:t>
      </w:r>
      <w:r w:rsidRPr="00F370CB">
        <w:rPr>
          <w:rFonts w:asciiTheme="minorHAnsi" w:hAnsiTheme="minorHAnsi" w:cstheme="minorHAnsi"/>
          <w:b/>
          <w:bCs/>
          <w:u w:val="single"/>
        </w:rPr>
        <w:t>presencial</w:t>
      </w:r>
      <w:r w:rsidRPr="00F370CB">
        <w:rPr>
          <w:rFonts w:asciiTheme="minorHAnsi" w:hAnsiTheme="minorHAnsi" w:cstheme="minorHAnsi"/>
        </w:rPr>
        <w:t xml:space="preserve"> por el periodo comprendido de</w:t>
      </w:r>
      <w:r w:rsidR="00B85B55">
        <w:rPr>
          <w:rFonts w:asciiTheme="minorHAnsi" w:hAnsiTheme="minorHAnsi" w:cstheme="minorHAnsi"/>
        </w:rPr>
        <w:t xml:space="preserve"> </w:t>
      </w:r>
      <w:r w:rsidRPr="00F370CB">
        <w:rPr>
          <w:rFonts w:asciiTheme="minorHAnsi" w:hAnsiTheme="minorHAnsi" w:cstheme="minorHAnsi"/>
        </w:rPr>
        <w:t>l</w:t>
      </w:r>
      <w:r w:rsidR="00B85B55">
        <w:rPr>
          <w:rFonts w:asciiTheme="minorHAnsi" w:hAnsiTheme="minorHAnsi" w:cstheme="minorHAnsi"/>
        </w:rPr>
        <w:t xml:space="preserve">a </w:t>
      </w:r>
      <w:r w:rsidR="00B85B55" w:rsidRPr="00BF2F81">
        <w:rPr>
          <w:rFonts w:asciiTheme="minorHAnsi" w:hAnsiTheme="minorHAnsi" w:cstheme="minorHAnsi"/>
          <w:b/>
        </w:rPr>
        <w:t>fecha de</w:t>
      </w:r>
      <w:r w:rsidRPr="00BF2F81">
        <w:rPr>
          <w:rFonts w:asciiTheme="minorHAnsi" w:hAnsiTheme="minorHAnsi" w:cstheme="minorHAnsi"/>
          <w:b/>
        </w:rPr>
        <w:t xml:space="preserve"> fallo</w:t>
      </w:r>
      <w:r w:rsidRPr="00F370CB">
        <w:rPr>
          <w:rFonts w:asciiTheme="minorHAnsi" w:hAnsiTheme="minorHAnsi" w:cstheme="minorHAnsi"/>
          <w:b/>
        </w:rPr>
        <w:t xml:space="preserve"> al 31 de diciembre</w:t>
      </w:r>
      <w:r w:rsidR="00B85B55">
        <w:rPr>
          <w:rFonts w:asciiTheme="minorHAnsi" w:hAnsiTheme="minorHAnsi" w:cstheme="minorHAnsi"/>
          <w:b/>
        </w:rPr>
        <w:t xml:space="preserve"> de 2023</w:t>
      </w:r>
      <w:r w:rsidRPr="00F370CB">
        <w:rPr>
          <w:rFonts w:asciiTheme="minorHAnsi" w:hAnsiTheme="minorHAnsi" w:cstheme="minorHAnsi"/>
        </w:rPr>
        <w:t xml:space="preserve">, bajo la modalidad de contrato abierto, aceptándose el envío de propuestas por servicio postal o de paquetería </w:t>
      </w:r>
      <w:r w:rsidRPr="00F370CB">
        <w:rPr>
          <w:rFonts w:asciiTheme="minorHAnsi" w:hAnsiTheme="minorHAnsi" w:cstheme="minorHAnsi"/>
          <w:b/>
        </w:rPr>
        <w:t>y quedando establecido que no se aceptarán proposiciones por medios remotos de comunicación electrónica.</w:t>
      </w:r>
    </w:p>
    <w:p w14:paraId="0B0B9E56" w14:textId="77777777" w:rsidR="00F370CB" w:rsidRPr="00F370CB" w:rsidRDefault="00F370CB" w:rsidP="00F370CB">
      <w:pPr>
        <w:jc w:val="both"/>
        <w:rPr>
          <w:rFonts w:asciiTheme="minorHAnsi" w:hAnsiTheme="minorHAnsi" w:cstheme="minorHAnsi"/>
          <w:b/>
        </w:rPr>
      </w:pPr>
    </w:p>
    <w:p w14:paraId="57C610B9" w14:textId="77777777" w:rsidR="00F370CB" w:rsidRPr="00F370CB" w:rsidRDefault="00F370CB" w:rsidP="00F370CB">
      <w:pPr>
        <w:jc w:val="both"/>
        <w:rPr>
          <w:rFonts w:asciiTheme="minorHAnsi" w:hAnsiTheme="minorHAnsi" w:cstheme="minorHAnsi"/>
          <w:b/>
        </w:rPr>
      </w:pPr>
    </w:p>
    <w:p w14:paraId="647C6DFC" w14:textId="77777777"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b/>
          <w:bCs/>
          <w:color w:val="000000"/>
        </w:rPr>
        <w:t>INFORMACION GENERAL</w:t>
      </w:r>
      <w:r w:rsidRPr="00F370CB">
        <w:rPr>
          <w:rFonts w:asciiTheme="minorHAnsi" w:hAnsiTheme="minorHAnsi" w:cstheme="minorHAnsi"/>
          <w:lang w:val="es-MX" w:eastAsia="es-MX"/>
        </w:rPr>
        <w:t xml:space="preserve"> </w:t>
      </w:r>
    </w:p>
    <w:p w14:paraId="14944227" w14:textId="77777777" w:rsidR="00F370CB" w:rsidRPr="00F370CB" w:rsidRDefault="00F370CB" w:rsidP="00F370CB">
      <w:pPr>
        <w:jc w:val="both"/>
        <w:rPr>
          <w:rFonts w:asciiTheme="minorHAnsi" w:hAnsiTheme="minorHAnsi" w:cstheme="minorHAnsi"/>
          <w:lang w:val="es-MX" w:eastAsia="es-MX"/>
        </w:rPr>
      </w:pPr>
    </w:p>
    <w:p w14:paraId="16BA9156" w14:textId="2A1F60D0"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lang w:val="es-MX" w:eastAsia="es-MX"/>
        </w:rPr>
        <w:t>El Contrato que resulte de la presente Convocatoria, se pagará con recursos federales</w:t>
      </w:r>
      <w:r w:rsidR="00B85B55">
        <w:rPr>
          <w:rFonts w:asciiTheme="minorHAnsi" w:hAnsiTheme="minorHAnsi" w:cstheme="minorHAnsi"/>
          <w:lang w:val="es-MX" w:eastAsia="es-MX"/>
        </w:rPr>
        <w:t>, estatales y propios de la Universidad</w:t>
      </w:r>
      <w:r w:rsidRPr="00F370CB">
        <w:rPr>
          <w:rFonts w:asciiTheme="minorHAnsi" w:hAnsiTheme="minorHAnsi" w:cstheme="minorHAnsi"/>
          <w:lang w:val="es-MX" w:eastAsia="es-MX"/>
        </w:rPr>
        <w:t xml:space="preserve"> del presente ejercicio fiscal. </w:t>
      </w:r>
    </w:p>
    <w:p w14:paraId="0E664871" w14:textId="77777777" w:rsidR="00F370CB" w:rsidRPr="00F370CB" w:rsidRDefault="00F370CB" w:rsidP="00F370CB">
      <w:pPr>
        <w:jc w:val="both"/>
        <w:rPr>
          <w:rFonts w:asciiTheme="minorHAnsi" w:hAnsiTheme="minorHAnsi" w:cstheme="minorHAnsi"/>
          <w:lang w:val="es-MX" w:eastAsia="es-MX"/>
        </w:rPr>
      </w:pPr>
    </w:p>
    <w:p w14:paraId="04F5D35F" w14:textId="77777777"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lang w:val="es-MX" w:eastAsia="es-MX"/>
        </w:rPr>
        <w:t xml:space="preserve">Las proposiciones, Anexos Técnicos y Fichas Técnicas, deberán presentarse en idioma español. </w:t>
      </w:r>
    </w:p>
    <w:p w14:paraId="65BA9F74" w14:textId="77777777" w:rsidR="00F370CB" w:rsidRPr="00F370CB" w:rsidRDefault="00F370CB" w:rsidP="00F370CB">
      <w:pPr>
        <w:jc w:val="both"/>
        <w:rPr>
          <w:rFonts w:asciiTheme="minorHAnsi" w:hAnsiTheme="minorHAnsi" w:cstheme="minorHAnsi"/>
          <w:lang w:val="es-MX" w:eastAsia="es-MX"/>
        </w:rPr>
      </w:pPr>
    </w:p>
    <w:p w14:paraId="43840AF8" w14:textId="047CD689" w:rsidR="00F370CB" w:rsidRPr="00F370CB" w:rsidRDefault="00F370CB" w:rsidP="00F370CB">
      <w:pPr>
        <w:jc w:val="both"/>
        <w:rPr>
          <w:rFonts w:asciiTheme="minorHAnsi" w:hAnsiTheme="minorHAnsi" w:cstheme="minorHAnsi"/>
          <w:lang w:val="es-MX" w:eastAsia="es-MX"/>
        </w:rPr>
      </w:pPr>
      <w:r w:rsidRPr="00F370CB">
        <w:rPr>
          <w:rFonts w:asciiTheme="minorHAnsi" w:hAnsiTheme="minorHAnsi" w:cstheme="minorHAnsi"/>
          <w:lang w:val="es-MX" w:eastAsia="es-MX"/>
        </w:rPr>
        <w:t>Para cubrir las erogaciones derivadas de la presente Convocatoria, La Universidad cuenta con disponibilidad presupuestaria según oficio DC-</w:t>
      </w:r>
      <w:r w:rsidR="00B85B55">
        <w:rPr>
          <w:rFonts w:asciiTheme="minorHAnsi" w:hAnsiTheme="minorHAnsi" w:cstheme="minorHAnsi"/>
          <w:lang w:val="es-MX" w:eastAsia="es-MX"/>
        </w:rPr>
        <w:t>0025-2023</w:t>
      </w:r>
      <w:r w:rsidRPr="00F370CB">
        <w:rPr>
          <w:rFonts w:asciiTheme="minorHAnsi" w:hAnsiTheme="minorHAnsi" w:cstheme="minorHAnsi"/>
          <w:lang w:val="es-MX" w:eastAsia="es-MX"/>
        </w:rPr>
        <w:t xml:space="preserve"> de fecha </w:t>
      </w:r>
      <w:r w:rsidR="00B85B55">
        <w:rPr>
          <w:rFonts w:asciiTheme="minorHAnsi" w:hAnsiTheme="minorHAnsi" w:cstheme="minorHAnsi"/>
          <w:lang w:val="es-MX" w:eastAsia="es-MX"/>
        </w:rPr>
        <w:t xml:space="preserve">25 de enero </w:t>
      </w:r>
      <w:r w:rsidRPr="00F370CB">
        <w:rPr>
          <w:rFonts w:asciiTheme="minorHAnsi" w:hAnsiTheme="minorHAnsi" w:cstheme="minorHAnsi"/>
          <w:lang w:val="es-MX" w:eastAsia="es-MX"/>
        </w:rPr>
        <w:t>del presente año</w:t>
      </w:r>
      <w:r w:rsidR="00B85B55">
        <w:rPr>
          <w:rFonts w:asciiTheme="minorHAnsi" w:hAnsiTheme="minorHAnsi" w:cstheme="minorHAnsi"/>
          <w:lang w:val="es-MX" w:eastAsia="es-MX"/>
        </w:rPr>
        <w:t>,</w:t>
      </w:r>
      <w:r w:rsidRPr="00F370CB">
        <w:rPr>
          <w:rFonts w:asciiTheme="minorHAnsi" w:hAnsiTheme="minorHAnsi" w:cstheme="minorHAnsi"/>
          <w:lang w:val="es-MX" w:eastAsia="es-MX"/>
        </w:rPr>
        <w:t xml:space="preserve"> </w:t>
      </w:r>
      <w:r w:rsidR="00B85B55" w:rsidRPr="00B85B55">
        <w:rPr>
          <w:rFonts w:asciiTheme="minorHAnsi" w:hAnsiTheme="minorHAnsi" w:cstheme="minorHAnsi"/>
          <w:lang w:val="es-MX" w:eastAsia="es-MX"/>
        </w:rPr>
        <w:t>emitido por el Departamento de Contabilidad con la autorización del L.A.E. Alberto Eloy Espino Dickens, Director Adm</w:t>
      </w:r>
      <w:r w:rsidR="00EC634B">
        <w:rPr>
          <w:rFonts w:asciiTheme="minorHAnsi" w:hAnsiTheme="minorHAnsi" w:cstheme="minorHAnsi"/>
          <w:lang w:val="es-MX" w:eastAsia="es-MX"/>
        </w:rPr>
        <w:t>inistrativo de esta Universidad.</w:t>
      </w:r>
    </w:p>
    <w:p w14:paraId="3BA5A02A" w14:textId="77777777" w:rsidR="00F370CB" w:rsidRPr="00F370CB" w:rsidRDefault="00F370CB" w:rsidP="00F370CB">
      <w:pPr>
        <w:jc w:val="both"/>
        <w:rPr>
          <w:rFonts w:asciiTheme="minorHAnsi" w:hAnsiTheme="minorHAnsi" w:cstheme="minorHAnsi"/>
          <w:lang w:val="es-MX" w:eastAsia="es-MX"/>
        </w:rPr>
      </w:pPr>
    </w:p>
    <w:p w14:paraId="5BFE3D74" w14:textId="77777777" w:rsidR="00F370CB" w:rsidRPr="00F370CB" w:rsidRDefault="00F370CB" w:rsidP="00F370CB">
      <w:pPr>
        <w:pStyle w:val="Sangradetextonormal"/>
        <w:ind w:left="0" w:firstLine="0"/>
        <w:rPr>
          <w:rFonts w:asciiTheme="minorHAnsi" w:hAnsiTheme="minorHAnsi" w:cstheme="minorHAnsi"/>
        </w:rPr>
      </w:pPr>
      <w:r w:rsidRPr="00F370CB">
        <w:rPr>
          <w:rFonts w:asciiTheme="minorHAnsi" w:hAnsiTheme="minorHAnsi" w:cstheme="minorHAnsi"/>
        </w:rPr>
        <w:t>Las condiciones y requisitos contenidos en la presente convocatoria no podrán ser negociados, siendo de cumplimiento obligatorio para participar y se encuentran detallados en el cuerpo de las presentes:</w:t>
      </w:r>
    </w:p>
    <w:p w14:paraId="43886EF2" w14:textId="77777777" w:rsidR="00F370CB" w:rsidRPr="00F370CB" w:rsidRDefault="00F370CB" w:rsidP="00F370CB">
      <w:pPr>
        <w:pStyle w:val="Sangradetextonormal"/>
        <w:ind w:left="0"/>
        <w:rPr>
          <w:rFonts w:asciiTheme="minorHAnsi" w:hAnsiTheme="minorHAnsi" w:cstheme="minorHAnsi"/>
        </w:rPr>
      </w:pPr>
    </w:p>
    <w:p w14:paraId="641511A7" w14:textId="77777777" w:rsidR="00F370CB" w:rsidRPr="00F370CB" w:rsidRDefault="00F370CB" w:rsidP="00F370CB">
      <w:pPr>
        <w:spacing w:after="160" w:line="259" w:lineRule="auto"/>
        <w:rPr>
          <w:rFonts w:asciiTheme="minorHAnsi" w:hAnsiTheme="minorHAnsi" w:cstheme="minorHAnsi"/>
          <w:b/>
          <w:bCs/>
          <w:u w:val="single"/>
        </w:rPr>
      </w:pPr>
      <w:r w:rsidRPr="00F370CB">
        <w:rPr>
          <w:rFonts w:asciiTheme="minorHAnsi" w:hAnsiTheme="minorHAnsi" w:cstheme="minorHAnsi"/>
        </w:rPr>
        <w:br w:type="page"/>
      </w:r>
    </w:p>
    <w:p w14:paraId="17532869" w14:textId="77777777" w:rsidR="00F370CB" w:rsidRPr="00CB5BE9" w:rsidRDefault="00F370CB" w:rsidP="00F370CB">
      <w:pPr>
        <w:pStyle w:val="Ttulo1"/>
        <w:jc w:val="center"/>
        <w:rPr>
          <w:rFonts w:asciiTheme="minorHAnsi" w:hAnsiTheme="minorHAnsi" w:cstheme="minorHAnsi"/>
          <w:b/>
          <w:color w:val="auto"/>
          <w:sz w:val="24"/>
          <w:szCs w:val="20"/>
        </w:rPr>
      </w:pPr>
      <w:bookmarkStart w:id="3" w:name="_Toc127879329"/>
      <w:r w:rsidRPr="00CB5BE9">
        <w:rPr>
          <w:rFonts w:asciiTheme="minorHAnsi" w:hAnsiTheme="minorHAnsi" w:cstheme="minorHAnsi"/>
          <w:b/>
          <w:color w:val="auto"/>
          <w:sz w:val="24"/>
          <w:szCs w:val="20"/>
        </w:rPr>
        <w:lastRenderedPageBreak/>
        <w:t>BASES</w:t>
      </w:r>
      <w:bookmarkEnd w:id="3"/>
    </w:p>
    <w:p w14:paraId="6C41F778" w14:textId="77777777" w:rsidR="00F370CB" w:rsidRPr="00F370CB" w:rsidRDefault="00F370CB" w:rsidP="00F370CB">
      <w:pPr>
        <w:ind w:left="708" w:hanging="708"/>
        <w:jc w:val="center"/>
        <w:rPr>
          <w:rFonts w:asciiTheme="minorHAnsi" w:hAnsiTheme="minorHAnsi" w:cstheme="minorHAnsi"/>
          <w:b/>
        </w:rPr>
      </w:pPr>
    </w:p>
    <w:p w14:paraId="39BFA0B1" w14:textId="77777777" w:rsidR="00F370CB" w:rsidRPr="00F370CB" w:rsidRDefault="00F370CB" w:rsidP="00ED62AF">
      <w:pPr>
        <w:pStyle w:val="Ttulo2"/>
        <w:numPr>
          <w:ilvl w:val="1"/>
          <w:numId w:val="13"/>
        </w:numPr>
        <w:jc w:val="both"/>
        <w:rPr>
          <w:rFonts w:asciiTheme="minorHAnsi" w:hAnsiTheme="minorHAnsi" w:cstheme="minorHAnsi"/>
        </w:rPr>
      </w:pPr>
      <w:bookmarkStart w:id="4" w:name="_Toc127879330"/>
      <w:r w:rsidRPr="00F370CB">
        <w:rPr>
          <w:rFonts w:asciiTheme="minorHAnsi" w:hAnsiTheme="minorHAnsi" w:cstheme="minorHAnsi"/>
        </w:rPr>
        <w:t>Origen de Recursos</w:t>
      </w:r>
      <w:bookmarkEnd w:id="4"/>
    </w:p>
    <w:p w14:paraId="078487F0" w14:textId="77777777" w:rsidR="00F370CB" w:rsidRPr="00F370CB" w:rsidRDefault="00F370CB" w:rsidP="00CB5BE9">
      <w:pPr>
        <w:jc w:val="both"/>
        <w:rPr>
          <w:rFonts w:asciiTheme="minorHAnsi" w:hAnsiTheme="minorHAnsi" w:cstheme="minorHAnsi"/>
        </w:rPr>
      </w:pPr>
    </w:p>
    <w:p w14:paraId="025FA94E" w14:textId="1F4A6696" w:rsidR="00F370CB" w:rsidRPr="00F370CB" w:rsidRDefault="00F370CB" w:rsidP="00CB5BE9">
      <w:pPr>
        <w:tabs>
          <w:tab w:val="left" w:pos="7275"/>
          <w:tab w:val="left" w:pos="7380"/>
          <w:tab w:val="left" w:pos="8280"/>
          <w:tab w:val="left" w:pos="8820"/>
        </w:tabs>
        <w:jc w:val="both"/>
        <w:rPr>
          <w:rFonts w:asciiTheme="minorHAnsi" w:hAnsiTheme="minorHAnsi" w:cstheme="minorHAnsi"/>
        </w:rPr>
      </w:pPr>
      <w:r w:rsidRPr="00F370CB">
        <w:rPr>
          <w:rFonts w:asciiTheme="minorHAnsi" w:hAnsiTheme="minorHAnsi" w:cstheme="minorHAnsi"/>
        </w:rPr>
        <w:t xml:space="preserve">La contratación del servicio será </w:t>
      </w:r>
      <w:r w:rsidR="00CB5BE9" w:rsidRPr="00F370CB">
        <w:rPr>
          <w:rFonts w:asciiTheme="minorHAnsi" w:hAnsiTheme="minorHAnsi" w:cstheme="minorHAnsi"/>
        </w:rPr>
        <w:t>cubierta</w:t>
      </w:r>
      <w:r w:rsidRPr="00F370CB">
        <w:rPr>
          <w:rFonts w:asciiTheme="minorHAnsi" w:hAnsiTheme="minorHAnsi" w:cstheme="minorHAnsi"/>
        </w:rPr>
        <w:t xml:space="preserve"> con recursos de origen federal</w:t>
      </w:r>
      <w:r w:rsidR="00CB5BE9">
        <w:rPr>
          <w:rFonts w:asciiTheme="minorHAnsi" w:hAnsiTheme="minorHAnsi" w:cstheme="minorHAnsi"/>
        </w:rPr>
        <w:t>, estatal y</w:t>
      </w:r>
      <w:r w:rsidRPr="00F370CB">
        <w:rPr>
          <w:rFonts w:asciiTheme="minorHAnsi" w:hAnsiTheme="minorHAnsi" w:cstheme="minorHAnsi"/>
        </w:rPr>
        <w:t xml:space="preserve"> </w:t>
      </w:r>
      <w:r w:rsidR="00CB5BE9">
        <w:rPr>
          <w:rFonts w:asciiTheme="minorHAnsi" w:hAnsiTheme="minorHAnsi" w:cstheme="minorHAnsi"/>
        </w:rPr>
        <w:t xml:space="preserve">recurso propio </w:t>
      </w:r>
      <w:r w:rsidRPr="00F370CB">
        <w:rPr>
          <w:rFonts w:asciiTheme="minorHAnsi" w:hAnsiTheme="minorHAnsi" w:cstheme="minorHAnsi"/>
        </w:rPr>
        <w:t>de la Universidad Autónoma de Chihuahua, y comprenderá únicamente el ejercicio fiscal 202</w:t>
      </w:r>
      <w:r w:rsidR="00CB5BE9">
        <w:rPr>
          <w:rFonts w:asciiTheme="minorHAnsi" w:hAnsiTheme="minorHAnsi" w:cstheme="minorHAnsi"/>
        </w:rPr>
        <w:t>3</w:t>
      </w:r>
      <w:r w:rsidRPr="00F370CB">
        <w:rPr>
          <w:rFonts w:asciiTheme="minorHAnsi" w:hAnsiTheme="minorHAnsi" w:cstheme="minorHAnsi"/>
        </w:rPr>
        <w:t xml:space="preserve"> según oficio </w:t>
      </w:r>
      <w:r w:rsidRPr="00F370CB">
        <w:rPr>
          <w:rFonts w:asciiTheme="minorHAnsi" w:hAnsiTheme="minorHAnsi" w:cstheme="minorHAnsi"/>
          <w:lang w:val="es-MX" w:eastAsia="es-MX"/>
        </w:rPr>
        <w:t>DC-</w:t>
      </w:r>
      <w:r w:rsidR="00CB5BE9">
        <w:rPr>
          <w:rFonts w:asciiTheme="minorHAnsi" w:hAnsiTheme="minorHAnsi" w:cstheme="minorHAnsi"/>
          <w:lang w:val="es-MX" w:eastAsia="es-MX"/>
        </w:rPr>
        <w:t>0025-2023</w:t>
      </w:r>
      <w:r w:rsidRPr="00F370CB">
        <w:rPr>
          <w:rFonts w:asciiTheme="minorHAnsi" w:hAnsiTheme="minorHAnsi" w:cstheme="minorHAnsi"/>
          <w:lang w:val="es-MX" w:eastAsia="es-MX"/>
        </w:rPr>
        <w:t xml:space="preserve"> de fecha </w:t>
      </w:r>
      <w:r w:rsidR="00CB5BE9">
        <w:rPr>
          <w:rFonts w:asciiTheme="minorHAnsi" w:hAnsiTheme="minorHAnsi" w:cstheme="minorHAnsi"/>
          <w:lang w:val="es-MX" w:eastAsia="es-MX"/>
        </w:rPr>
        <w:t>25 de enero</w:t>
      </w:r>
      <w:r w:rsidRPr="00F370CB">
        <w:rPr>
          <w:rFonts w:asciiTheme="minorHAnsi" w:hAnsiTheme="minorHAnsi" w:cstheme="minorHAnsi"/>
          <w:lang w:val="es-MX" w:eastAsia="es-MX"/>
        </w:rPr>
        <w:t xml:space="preserve"> del presente año.</w:t>
      </w:r>
    </w:p>
    <w:p w14:paraId="2AEEC1C5" w14:textId="77777777" w:rsidR="00F370CB" w:rsidRPr="00F370CB" w:rsidRDefault="00F370CB" w:rsidP="00F370CB">
      <w:pPr>
        <w:tabs>
          <w:tab w:val="left" w:pos="7275"/>
          <w:tab w:val="left" w:pos="7380"/>
          <w:tab w:val="left" w:pos="8280"/>
          <w:tab w:val="left" w:pos="8820"/>
        </w:tabs>
        <w:rPr>
          <w:rFonts w:asciiTheme="minorHAnsi" w:hAnsiTheme="minorHAnsi" w:cstheme="minorHAnsi"/>
        </w:rPr>
      </w:pPr>
    </w:p>
    <w:p w14:paraId="3AE6FD78" w14:textId="77777777" w:rsidR="00F370CB" w:rsidRPr="00F370CB" w:rsidRDefault="00F370CB" w:rsidP="00ED62AF">
      <w:pPr>
        <w:pStyle w:val="Prrafodelista"/>
        <w:numPr>
          <w:ilvl w:val="1"/>
          <w:numId w:val="13"/>
        </w:numPr>
        <w:tabs>
          <w:tab w:val="left" w:pos="7275"/>
          <w:tab w:val="left" w:pos="7380"/>
          <w:tab w:val="left" w:pos="8280"/>
          <w:tab w:val="left" w:pos="8820"/>
        </w:tabs>
        <w:jc w:val="both"/>
        <w:outlineLvl w:val="1"/>
        <w:rPr>
          <w:rFonts w:asciiTheme="minorHAnsi" w:hAnsiTheme="minorHAnsi" w:cstheme="minorHAnsi"/>
          <w:b/>
        </w:rPr>
      </w:pPr>
      <w:bookmarkStart w:id="5" w:name="_Toc127879331"/>
      <w:r w:rsidRPr="00F370CB">
        <w:rPr>
          <w:rFonts w:asciiTheme="minorHAnsi" w:hAnsiTheme="minorHAnsi" w:cstheme="minorHAnsi"/>
          <w:b/>
        </w:rPr>
        <w:t>Servicios a adquirir.</w:t>
      </w:r>
      <w:bookmarkEnd w:id="5"/>
    </w:p>
    <w:p w14:paraId="4A96ACE6" w14:textId="77777777" w:rsidR="00F370CB" w:rsidRPr="00F370CB" w:rsidRDefault="00F370CB" w:rsidP="00F370CB">
      <w:pPr>
        <w:tabs>
          <w:tab w:val="left" w:pos="7275"/>
          <w:tab w:val="left" w:pos="7380"/>
          <w:tab w:val="left" w:pos="8280"/>
          <w:tab w:val="left" w:pos="8820"/>
        </w:tabs>
        <w:ind w:left="426"/>
        <w:rPr>
          <w:rFonts w:asciiTheme="minorHAnsi" w:hAnsiTheme="minorHAnsi" w:cstheme="minorHAnsi"/>
          <w:b/>
        </w:rPr>
      </w:pPr>
    </w:p>
    <w:p w14:paraId="1173D843" w14:textId="537B2E0A" w:rsidR="00F370CB" w:rsidRPr="00F370CB" w:rsidRDefault="00F370CB" w:rsidP="00830AFA">
      <w:pPr>
        <w:jc w:val="both"/>
        <w:rPr>
          <w:rFonts w:asciiTheme="minorHAnsi" w:hAnsiTheme="minorHAnsi" w:cstheme="minorHAnsi"/>
        </w:rPr>
      </w:pPr>
      <w:r w:rsidRPr="00F370CB">
        <w:rPr>
          <w:rFonts w:asciiTheme="minorHAnsi" w:hAnsiTheme="minorHAnsi" w:cstheme="minorHAnsi"/>
        </w:rPr>
        <w:t xml:space="preserve">La Universidad Autónoma de Chihuahua, a través su Comité de Adquisiciones, Arrendamientos y Contratación de Servicios, requiere la Contratación del </w:t>
      </w:r>
      <w:r w:rsidR="00830AFA">
        <w:rPr>
          <w:rFonts w:asciiTheme="minorHAnsi" w:hAnsiTheme="minorHAnsi" w:cstheme="minorHAnsi"/>
        </w:rPr>
        <w:t>S</w:t>
      </w:r>
      <w:r w:rsidRPr="00F370CB">
        <w:rPr>
          <w:rFonts w:asciiTheme="minorHAnsi" w:hAnsiTheme="minorHAnsi" w:cstheme="minorHAnsi"/>
        </w:rPr>
        <w:t xml:space="preserve">ervicio </w:t>
      </w:r>
      <w:r w:rsidR="00830AFA">
        <w:rPr>
          <w:rFonts w:asciiTheme="minorHAnsi" w:hAnsiTheme="minorHAnsi" w:cstheme="minorHAnsi"/>
        </w:rPr>
        <w:t>de F</w:t>
      </w:r>
      <w:r w:rsidRPr="00F370CB">
        <w:rPr>
          <w:rFonts w:asciiTheme="minorHAnsi" w:hAnsiTheme="minorHAnsi" w:cstheme="minorHAnsi"/>
        </w:rPr>
        <w:t xml:space="preserve">armacia </w:t>
      </w:r>
      <w:r w:rsidR="00830AFA">
        <w:rPr>
          <w:rFonts w:asciiTheme="minorHAnsi" w:hAnsiTheme="minorHAnsi" w:cstheme="minorHAnsi"/>
        </w:rPr>
        <w:t>para el Abasto de M</w:t>
      </w:r>
      <w:r w:rsidRPr="00F370CB">
        <w:rPr>
          <w:rFonts w:asciiTheme="minorHAnsi" w:hAnsiTheme="minorHAnsi" w:cstheme="minorHAnsi"/>
        </w:rPr>
        <w:t xml:space="preserve">edicamento </w:t>
      </w:r>
      <w:r w:rsidR="00830AFA">
        <w:rPr>
          <w:rFonts w:asciiTheme="minorHAnsi" w:hAnsiTheme="minorHAnsi" w:cstheme="minorHAnsi"/>
        </w:rPr>
        <w:t>S</w:t>
      </w:r>
      <w:r w:rsidRPr="00F370CB">
        <w:rPr>
          <w:rFonts w:asciiTheme="minorHAnsi" w:hAnsiTheme="minorHAnsi" w:cstheme="minorHAnsi"/>
        </w:rPr>
        <w:t xml:space="preserve">ubrogado a los trabajadores de la Universidad y/o dependientes que cuenten con el servicio médico de ICHISAL, </w:t>
      </w:r>
      <w:r w:rsidR="00981F0A">
        <w:rPr>
          <w:rFonts w:asciiTheme="minorHAnsi" w:hAnsiTheme="minorHAnsi" w:cstheme="minorHAnsi"/>
        </w:rPr>
        <w:t xml:space="preserve">de los </w:t>
      </w:r>
      <w:r w:rsidR="00981F0A" w:rsidRPr="00F370CB">
        <w:rPr>
          <w:rFonts w:asciiTheme="minorHAnsi" w:hAnsiTheme="minorHAnsi" w:cstheme="minorHAnsi"/>
        </w:rPr>
        <w:t xml:space="preserve">medicamentos indicados en las recetas expedidas por los médicos autorizados por el ICHISAL </w:t>
      </w:r>
      <w:r w:rsidR="00BF2F81" w:rsidRPr="00F370CB">
        <w:rPr>
          <w:rFonts w:asciiTheme="minorHAnsi" w:hAnsiTheme="minorHAnsi" w:cstheme="minorHAnsi"/>
        </w:rPr>
        <w:t>que,</w:t>
      </w:r>
      <w:r w:rsidRPr="00F370CB">
        <w:rPr>
          <w:rFonts w:asciiTheme="minorHAnsi" w:hAnsiTheme="minorHAnsi" w:cstheme="minorHAnsi"/>
        </w:rPr>
        <w:t xml:space="preserve"> por su naturaleza o inexistencia, no puedan ser surtidas en la farmacia</w:t>
      </w:r>
      <w:r w:rsidR="008E3F86">
        <w:rPr>
          <w:rFonts w:asciiTheme="minorHAnsi" w:hAnsiTheme="minorHAnsi" w:cstheme="minorHAnsi"/>
        </w:rPr>
        <w:t xml:space="preserve"> del ICHISAL</w:t>
      </w:r>
      <w:r w:rsidRPr="00F370CB">
        <w:rPr>
          <w:rFonts w:asciiTheme="minorHAnsi" w:hAnsiTheme="minorHAnsi" w:cstheme="minorHAnsi"/>
        </w:rPr>
        <w:t>. Dicho servicio será prestado únicamente en la ciud</w:t>
      </w:r>
      <w:r w:rsidR="00981F0A">
        <w:rPr>
          <w:rFonts w:asciiTheme="minorHAnsi" w:hAnsiTheme="minorHAnsi" w:cstheme="minorHAnsi"/>
        </w:rPr>
        <w:t>ad de Chihuahua, durante el peri</w:t>
      </w:r>
      <w:r w:rsidRPr="00F370CB">
        <w:rPr>
          <w:rFonts w:asciiTheme="minorHAnsi" w:hAnsiTheme="minorHAnsi" w:cstheme="minorHAnsi"/>
        </w:rPr>
        <w:t>odo comprendido a partir de</w:t>
      </w:r>
      <w:r w:rsidR="00981F0A">
        <w:rPr>
          <w:rFonts w:asciiTheme="minorHAnsi" w:hAnsiTheme="minorHAnsi" w:cstheme="minorHAnsi"/>
        </w:rPr>
        <w:t xml:space="preserve"> </w:t>
      </w:r>
      <w:r w:rsidRPr="00F370CB">
        <w:rPr>
          <w:rFonts w:asciiTheme="minorHAnsi" w:hAnsiTheme="minorHAnsi" w:cstheme="minorHAnsi"/>
        </w:rPr>
        <w:t>l</w:t>
      </w:r>
      <w:r w:rsidR="00981F0A">
        <w:rPr>
          <w:rFonts w:asciiTheme="minorHAnsi" w:hAnsiTheme="minorHAnsi" w:cstheme="minorHAnsi"/>
        </w:rPr>
        <w:t xml:space="preserve">a </w:t>
      </w:r>
      <w:r w:rsidR="00981F0A" w:rsidRPr="00BF2F81">
        <w:rPr>
          <w:rFonts w:asciiTheme="minorHAnsi" w:hAnsiTheme="minorHAnsi" w:cstheme="minorHAnsi"/>
          <w:b/>
        </w:rPr>
        <w:t>fecha del</w:t>
      </w:r>
      <w:r w:rsidRPr="00BF2F81">
        <w:rPr>
          <w:rFonts w:asciiTheme="minorHAnsi" w:hAnsiTheme="minorHAnsi" w:cstheme="minorHAnsi"/>
          <w:b/>
        </w:rPr>
        <w:t xml:space="preserve"> fallo al</w:t>
      </w:r>
      <w:r w:rsidRPr="00F370CB">
        <w:rPr>
          <w:rFonts w:asciiTheme="minorHAnsi" w:hAnsiTheme="minorHAnsi" w:cstheme="minorHAnsi"/>
          <w:b/>
        </w:rPr>
        <w:t xml:space="preserve"> 31 de diciembre de 202</w:t>
      </w:r>
      <w:r w:rsidR="00981F0A">
        <w:rPr>
          <w:rFonts w:asciiTheme="minorHAnsi" w:hAnsiTheme="minorHAnsi" w:cstheme="minorHAnsi"/>
          <w:b/>
        </w:rPr>
        <w:t>3</w:t>
      </w:r>
      <w:r w:rsidRPr="00F370CB">
        <w:rPr>
          <w:rFonts w:asciiTheme="minorHAnsi" w:hAnsiTheme="minorHAnsi" w:cstheme="minorHAnsi"/>
        </w:rPr>
        <w:t>, de acuerdo con las características detalladas que se señalan en el “Anexo UNO” de la presente Convocatoria.</w:t>
      </w:r>
    </w:p>
    <w:p w14:paraId="243C3A9D"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w:t>
      </w:r>
    </w:p>
    <w:p w14:paraId="35A15C52"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DESCRIPCIÓN GENÉRICA</w:t>
      </w:r>
    </w:p>
    <w:p w14:paraId="0A5F93FA" w14:textId="77777777" w:rsidR="00F370CB" w:rsidRPr="00F370CB" w:rsidRDefault="00F370CB" w:rsidP="00F370CB">
      <w:pPr>
        <w:rPr>
          <w:rFonts w:asciiTheme="minorHAnsi" w:hAnsiTheme="min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180"/>
      </w:tblGrid>
      <w:tr w:rsidR="00F370CB" w:rsidRPr="00F370CB" w14:paraId="6833238A" w14:textId="77777777" w:rsidTr="000F5010">
        <w:trPr>
          <w:jc w:val="center"/>
        </w:trPr>
        <w:tc>
          <w:tcPr>
            <w:tcW w:w="1384" w:type="dxa"/>
            <w:shd w:val="clear" w:color="auto" w:fill="auto"/>
          </w:tcPr>
          <w:p w14:paraId="51F92CF1" w14:textId="77777777" w:rsidR="00F370CB" w:rsidRPr="00F370CB" w:rsidRDefault="00F370CB" w:rsidP="009B1BB2">
            <w:pPr>
              <w:jc w:val="center"/>
              <w:rPr>
                <w:rFonts w:asciiTheme="minorHAnsi" w:hAnsiTheme="minorHAnsi" w:cstheme="minorHAnsi"/>
                <w:b/>
              </w:rPr>
            </w:pPr>
            <w:r w:rsidRPr="00F370CB">
              <w:rPr>
                <w:rFonts w:asciiTheme="minorHAnsi" w:hAnsiTheme="minorHAnsi" w:cstheme="minorHAnsi"/>
                <w:b/>
              </w:rPr>
              <w:t>No. PARTIDA</w:t>
            </w:r>
          </w:p>
        </w:tc>
        <w:tc>
          <w:tcPr>
            <w:tcW w:w="7180" w:type="dxa"/>
            <w:shd w:val="clear" w:color="auto" w:fill="auto"/>
          </w:tcPr>
          <w:p w14:paraId="5F3DFD81" w14:textId="77777777" w:rsidR="00F370CB" w:rsidRPr="00F370CB" w:rsidRDefault="00F370CB" w:rsidP="009B1BB2">
            <w:pPr>
              <w:jc w:val="center"/>
              <w:rPr>
                <w:rFonts w:asciiTheme="minorHAnsi" w:hAnsiTheme="minorHAnsi" w:cstheme="minorHAnsi"/>
                <w:b/>
              </w:rPr>
            </w:pPr>
            <w:r w:rsidRPr="00F370CB">
              <w:rPr>
                <w:rFonts w:asciiTheme="minorHAnsi" w:hAnsiTheme="minorHAnsi" w:cstheme="minorHAnsi"/>
                <w:b/>
              </w:rPr>
              <w:t>DESCRIPCIÓN DEL BIEN</w:t>
            </w:r>
          </w:p>
        </w:tc>
      </w:tr>
      <w:tr w:rsidR="00F370CB" w:rsidRPr="00F370CB" w14:paraId="4C26D227" w14:textId="77777777" w:rsidTr="000F5010">
        <w:trPr>
          <w:jc w:val="center"/>
        </w:trPr>
        <w:tc>
          <w:tcPr>
            <w:tcW w:w="1384" w:type="dxa"/>
            <w:shd w:val="clear" w:color="auto" w:fill="auto"/>
            <w:vAlign w:val="center"/>
          </w:tcPr>
          <w:p w14:paraId="0CE751A2" w14:textId="77777777" w:rsidR="00F370CB" w:rsidRPr="00F370CB" w:rsidRDefault="00F370CB" w:rsidP="009B1BB2">
            <w:pPr>
              <w:jc w:val="center"/>
              <w:rPr>
                <w:rFonts w:asciiTheme="minorHAnsi" w:hAnsiTheme="minorHAnsi" w:cstheme="minorHAnsi"/>
                <w:b/>
              </w:rPr>
            </w:pPr>
            <w:r w:rsidRPr="00F370CB">
              <w:rPr>
                <w:rFonts w:asciiTheme="minorHAnsi" w:hAnsiTheme="minorHAnsi" w:cstheme="minorHAnsi"/>
                <w:b/>
              </w:rPr>
              <w:t>ÚNICA</w:t>
            </w:r>
          </w:p>
        </w:tc>
        <w:tc>
          <w:tcPr>
            <w:tcW w:w="7180" w:type="dxa"/>
            <w:shd w:val="clear" w:color="auto" w:fill="auto"/>
            <w:vAlign w:val="center"/>
          </w:tcPr>
          <w:p w14:paraId="213367EE" w14:textId="5E4B1DC6" w:rsidR="00F370CB" w:rsidRPr="00F370CB" w:rsidRDefault="00F370CB" w:rsidP="009B1BB2">
            <w:pPr>
              <w:rPr>
                <w:rFonts w:asciiTheme="minorHAnsi" w:hAnsiTheme="minorHAnsi" w:cstheme="minorHAnsi"/>
              </w:rPr>
            </w:pPr>
            <w:r w:rsidRPr="00F370CB">
              <w:rPr>
                <w:rFonts w:asciiTheme="minorHAnsi" w:hAnsiTheme="minorHAnsi" w:cstheme="minorHAnsi"/>
              </w:rPr>
              <w:t xml:space="preserve">Contratación del Servicio de Farmacia para el Abasto de Medicamento Subrogado (Medicamentos del Cuadro Básico y </w:t>
            </w:r>
            <w:r w:rsidR="000F5010">
              <w:rPr>
                <w:rFonts w:asciiTheme="minorHAnsi" w:hAnsiTheme="minorHAnsi" w:cstheme="minorHAnsi"/>
              </w:rPr>
              <w:t>Medicamentos para T</w:t>
            </w:r>
            <w:r w:rsidRPr="00F370CB">
              <w:rPr>
                <w:rFonts w:asciiTheme="minorHAnsi" w:hAnsiTheme="minorHAnsi" w:cstheme="minorHAnsi"/>
              </w:rPr>
              <w:t>ratamiento Oncológico)</w:t>
            </w:r>
          </w:p>
        </w:tc>
      </w:tr>
    </w:tbl>
    <w:p w14:paraId="085900F5" w14:textId="77777777" w:rsidR="00F370CB" w:rsidRPr="00F370CB" w:rsidRDefault="00F370CB" w:rsidP="00F370CB">
      <w:pPr>
        <w:rPr>
          <w:rFonts w:asciiTheme="minorHAnsi" w:hAnsiTheme="minorHAnsi" w:cstheme="minorHAnsi"/>
        </w:rPr>
      </w:pPr>
    </w:p>
    <w:p w14:paraId="598661DD" w14:textId="77777777" w:rsidR="00F370CB" w:rsidRPr="00F370CB" w:rsidRDefault="00F370CB" w:rsidP="008A6B10">
      <w:pPr>
        <w:jc w:val="both"/>
        <w:rPr>
          <w:rFonts w:asciiTheme="minorHAnsi" w:hAnsiTheme="minorHAnsi" w:cstheme="minorHAnsi"/>
        </w:rPr>
      </w:pPr>
      <w:r w:rsidRPr="00F370CB">
        <w:rPr>
          <w:rFonts w:asciiTheme="minorHAnsi" w:hAnsiTheme="minorHAnsi" w:cstheme="minorHAnsi"/>
          <w:i/>
          <w:iCs/>
          <w:color w:val="000000"/>
        </w:rPr>
        <w:t xml:space="preserve">* La descripción, especificaciones, contenido a detalle de la partida y los renglones que la integran se detallan en el </w:t>
      </w:r>
      <w:r w:rsidRPr="00F370CB">
        <w:rPr>
          <w:rFonts w:asciiTheme="minorHAnsi" w:hAnsiTheme="minorHAnsi" w:cstheme="minorHAnsi"/>
          <w:b/>
          <w:bCs/>
          <w:i/>
          <w:iCs/>
          <w:color w:val="000000"/>
        </w:rPr>
        <w:t>“Anexo UNO”</w:t>
      </w:r>
      <w:r w:rsidRPr="00F370CB">
        <w:rPr>
          <w:rFonts w:asciiTheme="minorHAnsi" w:hAnsiTheme="minorHAnsi" w:cstheme="minorHAnsi"/>
          <w:i/>
          <w:iCs/>
          <w:color w:val="000000"/>
        </w:rPr>
        <w:t xml:space="preserve"> de las bases de la presente licitación.</w:t>
      </w:r>
    </w:p>
    <w:p w14:paraId="1365313B" w14:textId="77777777" w:rsidR="00F370CB" w:rsidRPr="00F370CB" w:rsidRDefault="00F370CB" w:rsidP="008A6B10">
      <w:pPr>
        <w:jc w:val="both"/>
        <w:rPr>
          <w:rFonts w:asciiTheme="minorHAnsi" w:hAnsiTheme="minorHAnsi" w:cstheme="minorHAnsi"/>
          <w:lang w:val="es-ES"/>
        </w:rPr>
      </w:pPr>
    </w:p>
    <w:p w14:paraId="2C1E6506" w14:textId="42EF4EBB" w:rsidR="00F370CB" w:rsidRPr="00F370CB" w:rsidRDefault="00F370CB" w:rsidP="008A6B10">
      <w:pPr>
        <w:pStyle w:val="Encabezado"/>
        <w:spacing w:line="276" w:lineRule="auto"/>
        <w:jc w:val="both"/>
        <w:rPr>
          <w:rFonts w:asciiTheme="minorHAnsi" w:hAnsiTheme="minorHAnsi" w:cstheme="minorHAnsi"/>
          <w:lang w:val="es-MX"/>
        </w:rPr>
      </w:pPr>
      <w:r w:rsidRPr="00F370CB">
        <w:rPr>
          <w:rFonts w:asciiTheme="minorHAnsi" w:hAnsiTheme="minorHAnsi" w:cstheme="minorHAnsi"/>
          <w:lang w:val="es-MX"/>
        </w:rPr>
        <w:t>Todos los medicamentos que se oferten como resultado de la Licitación deberán contar con los registros y autorizaciones sanitarias correspondiente</w:t>
      </w:r>
      <w:r w:rsidR="008A6B10">
        <w:rPr>
          <w:rFonts w:asciiTheme="minorHAnsi" w:hAnsiTheme="minorHAnsi" w:cstheme="minorHAnsi"/>
          <w:lang w:val="es-MX"/>
        </w:rPr>
        <w:t>s de la Secretarí</w:t>
      </w:r>
      <w:r w:rsidRPr="00F370CB">
        <w:rPr>
          <w:rFonts w:asciiTheme="minorHAnsi" w:hAnsiTheme="minorHAnsi" w:cstheme="minorHAnsi"/>
          <w:lang w:val="es-MX"/>
        </w:rPr>
        <w:t xml:space="preserve">a de Salud, a través de la Comisión Federal para la Protección Contra Riesgos Sanitarios (COFEPRIS), así como cumplir con la legislación vigente en materia de salud. Para efectos de esta licitación, las farmacias están sujetas a la </w:t>
      </w:r>
      <w:r w:rsidRPr="002132A8">
        <w:rPr>
          <w:rFonts w:asciiTheme="minorHAnsi" w:hAnsiTheme="minorHAnsi" w:cstheme="minorHAnsi"/>
          <w:lang w:val="es-MX"/>
        </w:rPr>
        <w:t>Farmacopea de los Estados Unidos Mexicanos en el libro vigente del Suplemento para establecimientos dedicados a la venta y suministro de medicamentos y demás insumos para la salud, (Suplemento FEUM 6ª Ed).</w:t>
      </w:r>
    </w:p>
    <w:p w14:paraId="251660B0" w14:textId="77777777" w:rsidR="00F370CB" w:rsidRPr="00F370CB" w:rsidRDefault="00F370CB" w:rsidP="008A6B10">
      <w:pPr>
        <w:pStyle w:val="Encabezado"/>
        <w:spacing w:line="276" w:lineRule="auto"/>
        <w:jc w:val="both"/>
        <w:rPr>
          <w:rFonts w:asciiTheme="minorHAnsi" w:hAnsiTheme="minorHAnsi" w:cstheme="minorHAnsi"/>
          <w:b/>
          <w:highlight w:val="yellow"/>
          <w:u w:val="single"/>
          <w:lang w:val="es-MX"/>
        </w:rPr>
      </w:pPr>
    </w:p>
    <w:p w14:paraId="6687FAAE" w14:textId="77777777" w:rsidR="00F370CB" w:rsidRPr="00F370CB" w:rsidRDefault="00F370CB" w:rsidP="008A6B10">
      <w:pPr>
        <w:pStyle w:val="Encabezado"/>
        <w:spacing w:line="276" w:lineRule="auto"/>
        <w:jc w:val="both"/>
        <w:rPr>
          <w:rFonts w:asciiTheme="minorHAnsi" w:hAnsiTheme="minorHAnsi" w:cstheme="minorHAnsi"/>
          <w:b/>
          <w:u w:val="single"/>
          <w:lang w:val="es-MX"/>
        </w:rPr>
      </w:pPr>
      <w:r w:rsidRPr="00F370CB">
        <w:rPr>
          <w:rFonts w:asciiTheme="minorHAnsi" w:hAnsiTheme="minorHAnsi" w:cstheme="minorHAnsi"/>
          <w:b/>
          <w:u w:val="single"/>
          <w:lang w:val="es-MX"/>
        </w:rPr>
        <w:t>No se aceptarán productos en empaque o presentación del sector salud, ni de los denominados similares, los medicamentos deberán ser nuevos y de idénticas características técnicas y calidad a los ofertados.</w:t>
      </w:r>
    </w:p>
    <w:p w14:paraId="09A8CEA4" w14:textId="77777777" w:rsidR="00F370CB" w:rsidRPr="00F370CB" w:rsidRDefault="00F370CB" w:rsidP="008A6B10">
      <w:pPr>
        <w:tabs>
          <w:tab w:val="left" w:pos="7275"/>
          <w:tab w:val="left" w:pos="7380"/>
          <w:tab w:val="left" w:pos="8280"/>
          <w:tab w:val="left" w:pos="8820"/>
        </w:tabs>
        <w:jc w:val="both"/>
        <w:rPr>
          <w:rFonts w:asciiTheme="minorHAnsi" w:hAnsiTheme="minorHAnsi" w:cstheme="minorHAnsi"/>
          <w:lang w:val="es-MX" w:eastAsia="es-MX"/>
        </w:rPr>
      </w:pPr>
    </w:p>
    <w:p w14:paraId="2C0C0C7F" w14:textId="77777777" w:rsidR="00F370CB" w:rsidRPr="00F370CB" w:rsidRDefault="00F370CB" w:rsidP="008A6B10">
      <w:pPr>
        <w:tabs>
          <w:tab w:val="left" w:pos="7275"/>
          <w:tab w:val="left" w:pos="7380"/>
          <w:tab w:val="left" w:pos="8280"/>
          <w:tab w:val="left" w:pos="8820"/>
        </w:tabs>
        <w:jc w:val="both"/>
        <w:rPr>
          <w:rFonts w:asciiTheme="minorHAnsi" w:hAnsiTheme="minorHAnsi" w:cstheme="minorHAnsi"/>
          <w:lang w:val="es-ES"/>
        </w:rPr>
      </w:pPr>
      <w:r w:rsidRPr="00F370CB">
        <w:rPr>
          <w:rFonts w:asciiTheme="minorHAnsi" w:hAnsiTheme="minorHAnsi" w:cstheme="minorHAnsi"/>
          <w:lang w:val="es-MX" w:eastAsia="es-MX"/>
        </w:rPr>
        <w:t xml:space="preserve">El licitante que resulte ganador deberá contar con personal debidamente capacitado que cuente con la constancia de </w:t>
      </w:r>
      <w:r w:rsidRPr="0074496F">
        <w:rPr>
          <w:rFonts w:asciiTheme="minorHAnsi" w:hAnsiTheme="minorHAnsi" w:cstheme="minorHAnsi"/>
          <w:lang w:val="es-MX" w:eastAsia="es-MX"/>
        </w:rPr>
        <w:t>SICAD</w:t>
      </w:r>
      <w:r w:rsidRPr="00F370CB">
        <w:rPr>
          <w:rFonts w:asciiTheme="minorHAnsi" w:hAnsiTheme="minorHAnsi" w:cstheme="minorHAnsi"/>
          <w:lang w:val="es-MX" w:eastAsia="es-MX"/>
        </w:rPr>
        <w:t xml:space="preserve"> (Curso del Sistema Integral de Capacitación en Dispensación), avalada por COFEPRIS, COESPRIS y Secretaría de Salud Federal, quedando establecido que la </w:t>
      </w:r>
      <w:r w:rsidRPr="00F370CB">
        <w:rPr>
          <w:rFonts w:asciiTheme="minorHAnsi" w:hAnsiTheme="minorHAnsi" w:cstheme="minorHAnsi"/>
          <w:lang w:val="es-ES"/>
        </w:rPr>
        <w:t>Universidad Autónoma de Chihuahua no guardará ninguna relación laboral o de alguna otra especie por dicho personal.</w:t>
      </w:r>
    </w:p>
    <w:p w14:paraId="65483056" w14:textId="77777777" w:rsidR="00F370CB" w:rsidRPr="00F370CB" w:rsidRDefault="00F370CB" w:rsidP="00F370CB">
      <w:pPr>
        <w:tabs>
          <w:tab w:val="left" w:pos="7275"/>
          <w:tab w:val="left" w:pos="7380"/>
          <w:tab w:val="left" w:pos="8280"/>
          <w:tab w:val="left" w:pos="8820"/>
        </w:tabs>
        <w:rPr>
          <w:rFonts w:asciiTheme="minorHAnsi" w:hAnsiTheme="minorHAnsi" w:cstheme="minorHAnsi"/>
          <w:lang w:val="es-ES"/>
        </w:rPr>
      </w:pPr>
    </w:p>
    <w:p w14:paraId="1D734908" w14:textId="77777777" w:rsidR="00F370CB" w:rsidRPr="00F370CB" w:rsidRDefault="00F370CB" w:rsidP="00F370CB">
      <w:pPr>
        <w:tabs>
          <w:tab w:val="left" w:pos="7275"/>
          <w:tab w:val="left" w:pos="7380"/>
          <w:tab w:val="left" w:pos="8280"/>
          <w:tab w:val="left" w:pos="8820"/>
        </w:tabs>
        <w:rPr>
          <w:rFonts w:asciiTheme="minorHAnsi" w:hAnsiTheme="minorHAnsi" w:cstheme="minorHAnsi"/>
          <w:lang w:val="es-ES"/>
        </w:rPr>
      </w:pPr>
    </w:p>
    <w:p w14:paraId="6AC5800F" w14:textId="77777777" w:rsidR="00F370CB" w:rsidRPr="00F370CB" w:rsidRDefault="00F370CB" w:rsidP="00F370CB">
      <w:pPr>
        <w:tabs>
          <w:tab w:val="left" w:pos="7275"/>
          <w:tab w:val="left" w:pos="7380"/>
          <w:tab w:val="left" w:pos="8280"/>
          <w:tab w:val="left" w:pos="8820"/>
        </w:tabs>
        <w:rPr>
          <w:rFonts w:asciiTheme="minorHAnsi" w:hAnsiTheme="minorHAnsi" w:cstheme="minorHAnsi"/>
          <w:lang w:val="es-MX" w:eastAsia="es-MX"/>
        </w:rPr>
      </w:pPr>
    </w:p>
    <w:p w14:paraId="35CEBC95" w14:textId="77777777" w:rsidR="00F370CB" w:rsidRPr="00F370CB" w:rsidRDefault="00F370CB" w:rsidP="00F370CB">
      <w:pPr>
        <w:tabs>
          <w:tab w:val="left" w:pos="7275"/>
          <w:tab w:val="left" w:pos="7380"/>
          <w:tab w:val="left" w:pos="8280"/>
          <w:tab w:val="left" w:pos="8820"/>
        </w:tabs>
        <w:rPr>
          <w:rFonts w:asciiTheme="minorHAnsi" w:hAnsiTheme="minorHAnsi" w:cstheme="minorHAnsi"/>
          <w:b/>
          <w:lang w:val="es-MX"/>
        </w:rPr>
      </w:pPr>
    </w:p>
    <w:p w14:paraId="572560CA" w14:textId="77777777" w:rsidR="00F370CB" w:rsidRPr="00F370CB" w:rsidRDefault="00F370CB" w:rsidP="00ED62AF">
      <w:pPr>
        <w:pStyle w:val="Prrafodelista"/>
        <w:numPr>
          <w:ilvl w:val="1"/>
          <w:numId w:val="13"/>
        </w:numPr>
        <w:tabs>
          <w:tab w:val="left" w:pos="7275"/>
          <w:tab w:val="left" w:pos="7380"/>
          <w:tab w:val="left" w:pos="8280"/>
          <w:tab w:val="left" w:pos="8820"/>
        </w:tabs>
        <w:jc w:val="both"/>
        <w:outlineLvl w:val="1"/>
        <w:rPr>
          <w:rFonts w:asciiTheme="minorHAnsi" w:hAnsiTheme="minorHAnsi" w:cstheme="minorHAnsi"/>
          <w:b/>
          <w:lang w:val="es-MX"/>
        </w:rPr>
      </w:pPr>
      <w:bookmarkStart w:id="6" w:name="_Toc127879332"/>
      <w:r w:rsidRPr="00F370CB">
        <w:rPr>
          <w:rFonts w:asciiTheme="minorHAnsi" w:hAnsiTheme="minorHAnsi" w:cstheme="minorHAnsi"/>
          <w:b/>
          <w:lang w:val="es-MX"/>
        </w:rPr>
        <w:t>Agrupación del Servicio.</w:t>
      </w:r>
      <w:bookmarkEnd w:id="6"/>
    </w:p>
    <w:p w14:paraId="4FFF1C38" w14:textId="77777777" w:rsidR="00F370CB" w:rsidRPr="00F370CB" w:rsidRDefault="00F370CB" w:rsidP="00F370CB">
      <w:pPr>
        <w:tabs>
          <w:tab w:val="left" w:pos="7275"/>
          <w:tab w:val="left" w:pos="7380"/>
          <w:tab w:val="left" w:pos="8280"/>
          <w:tab w:val="left" w:pos="8820"/>
        </w:tabs>
        <w:ind w:left="426"/>
        <w:rPr>
          <w:rFonts w:asciiTheme="minorHAnsi" w:hAnsiTheme="minorHAnsi" w:cstheme="minorHAnsi"/>
          <w:b/>
          <w:lang w:val="es-MX"/>
        </w:rPr>
      </w:pPr>
    </w:p>
    <w:p w14:paraId="08EA6D55" w14:textId="77777777" w:rsidR="00F370CB" w:rsidRPr="00F370CB" w:rsidRDefault="00F370CB" w:rsidP="00C71E45">
      <w:pPr>
        <w:jc w:val="both"/>
        <w:rPr>
          <w:rFonts w:asciiTheme="minorHAnsi" w:hAnsiTheme="minorHAnsi" w:cstheme="minorHAnsi"/>
          <w:lang w:val="es-MX" w:eastAsia="es-MX"/>
        </w:rPr>
      </w:pPr>
      <w:r w:rsidRPr="00F370CB">
        <w:rPr>
          <w:rFonts w:asciiTheme="minorHAnsi" w:hAnsiTheme="minorHAnsi" w:cstheme="minorHAnsi"/>
        </w:rPr>
        <w:t xml:space="preserve">El servicio solicitado se encuentra </w:t>
      </w:r>
      <w:r w:rsidRPr="00F370CB">
        <w:rPr>
          <w:rFonts w:asciiTheme="minorHAnsi" w:hAnsiTheme="minorHAnsi" w:cstheme="minorHAnsi"/>
          <w:lang w:val="es-ES"/>
        </w:rPr>
        <w:t xml:space="preserve">en </w:t>
      </w:r>
      <w:r w:rsidRPr="004E683C">
        <w:rPr>
          <w:rFonts w:asciiTheme="minorHAnsi" w:hAnsiTheme="minorHAnsi" w:cstheme="minorHAnsi"/>
          <w:lang w:val="es-ES"/>
        </w:rPr>
        <w:t>una sola partida</w:t>
      </w:r>
      <w:r w:rsidRPr="00F370CB">
        <w:rPr>
          <w:rFonts w:asciiTheme="minorHAnsi" w:hAnsiTheme="minorHAnsi" w:cstheme="minorHAnsi"/>
          <w:lang w:val="es-ES"/>
        </w:rPr>
        <w:t xml:space="preserve">, </w:t>
      </w:r>
      <w:r w:rsidRPr="00F370CB">
        <w:rPr>
          <w:rFonts w:asciiTheme="minorHAnsi" w:hAnsiTheme="minorHAnsi" w:cstheme="minorHAnsi"/>
          <w:lang w:val="es-MX" w:eastAsia="es-MX"/>
        </w:rPr>
        <w:t>sin que ello limite la libre participación de cualquier interesado.</w:t>
      </w:r>
    </w:p>
    <w:p w14:paraId="24711951" w14:textId="77777777" w:rsidR="00F370CB" w:rsidRPr="00F370CB" w:rsidRDefault="00F370CB" w:rsidP="00C71E45">
      <w:pPr>
        <w:jc w:val="both"/>
        <w:rPr>
          <w:rFonts w:asciiTheme="minorHAnsi" w:hAnsiTheme="minorHAnsi" w:cstheme="minorHAnsi"/>
          <w:lang w:val="es-MX" w:eastAsia="es-MX"/>
        </w:rPr>
      </w:pPr>
    </w:p>
    <w:p w14:paraId="21E4FE30" w14:textId="77777777" w:rsidR="00F370CB" w:rsidRPr="00F370CB" w:rsidRDefault="00F370CB" w:rsidP="00C71E45">
      <w:pPr>
        <w:jc w:val="both"/>
        <w:rPr>
          <w:rFonts w:asciiTheme="minorHAnsi" w:hAnsiTheme="minorHAnsi" w:cstheme="minorHAnsi"/>
          <w:lang w:val="es-ES"/>
        </w:rPr>
      </w:pPr>
      <w:r w:rsidRPr="00F370CB">
        <w:rPr>
          <w:rFonts w:asciiTheme="minorHAnsi" w:hAnsiTheme="minorHAnsi" w:cstheme="minorHAnsi"/>
          <w:lang w:val="es-ES"/>
        </w:rPr>
        <w:t>No se deberá omitir ninguno de los renglones que integran a la partida única, ya que esto será motivo para desechar la propuesta, salvo que exista documentos de los laboratorios que amparen que alguno de los medicamentos se encuentrán descontinuados o fuera del mercado.</w:t>
      </w:r>
    </w:p>
    <w:p w14:paraId="68F82F08" w14:textId="77777777" w:rsidR="00F370CB" w:rsidRPr="00F370CB" w:rsidRDefault="00F370CB" w:rsidP="00F370CB">
      <w:pPr>
        <w:rPr>
          <w:rFonts w:asciiTheme="minorHAnsi" w:hAnsiTheme="minorHAnsi" w:cstheme="minorHAnsi"/>
          <w:lang w:val="es-ES"/>
        </w:rPr>
      </w:pPr>
    </w:p>
    <w:p w14:paraId="14313D92" w14:textId="77777777" w:rsidR="00F370CB" w:rsidRPr="00F370CB" w:rsidRDefault="00F370CB" w:rsidP="00ED62AF">
      <w:pPr>
        <w:pStyle w:val="Ttulo2"/>
        <w:numPr>
          <w:ilvl w:val="1"/>
          <w:numId w:val="13"/>
        </w:numPr>
        <w:jc w:val="both"/>
        <w:rPr>
          <w:rFonts w:asciiTheme="minorHAnsi" w:hAnsiTheme="minorHAnsi" w:cstheme="minorHAnsi"/>
          <w:lang w:val="es-ES"/>
        </w:rPr>
      </w:pPr>
      <w:bookmarkStart w:id="7" w:name="_Toc127879333"/>
      <w:r w:rsidRPr="00F370CB">
        <w:rPr>
          <w:rFonts w:asciiTheme="minorHAnsi" w:hAnsiTheme="minorHAnsi" w:cstheme="minorHAnsi"/>
          <w:lang w:val="es-ES"/>
        </w:rPr>
        <w:t>Cantidades a Adquirir.</w:t>
      </w:r>
      <w:bookmarkEnd w:id="7"/>
    </w:p>
    <w:p w14:paraId="4013C096" w14:textId="77777777" w:rsidR="00F370CB" w:rsidRPr="00F370CB" w:rsidRDefault="00F370CB" w:rsidP="00F370CB">
      <w:pPr>
        <w:pStyle w:val="Sangradetextonormal"/>
        <w:ind w:left="0"/>
        <w:rPr>
          <w:rFonts w:asciiTheme="minorHAnsi" w:hAnsiTheme="minorHAnsi" w:cstheme="minorHAnsi"/>
          <w:lang w:val="es-ES"/>
        </w:rPr>
      </w:pPr>
    </w:p>
    <w:p w14:paraId="50D01D52" w14:textId="77777777" w:rsidR="00F370CB" w:rsidRPr="00F370CB" w:rsidRDefault="00F370CB" w:rsidP="00F370CB">
      <w:pPr>
        <w:rPr>
          <w:rFonts w:asciiTheme="minorHAnsi" w:hAnsiTheme="minorHAnsi" w:cstheme="minorHAnsi"/>
          <w:lang w:val="es-MX" w:eastAsia="es-MX"/>
        </w:rPr>
      </w:pPr>
      <w:r w:rsidRPr="00F370CB">
        <w:rPr>
          <w:rFonts w:asciiTheme="minorHAnsi" w:hAnsiTheme="minorHAnsi" w:cstheme="minorHAnsi"/>
          <w:lang w:val="es-MX" w:eastAsia="es-MX"/>
        </w:rPr>
        <w:t>Se establece que el Contrato a celebrar entre la Universidad y el Licitante a quien se le adjudique, deberá cumplir con la totalidad del cuadro básico proporcionado y el medicamento oncológico.</w:t>
      </w:r>
    </w:p>
    <w:p w14:paraId="5B01C308" w14:textId="77777777" w:rsidR="00F370CB" w:rsidRPr="00F370CB" w:rsidRDefault="00F370CB" w:rsidP="00F370CB">
      <w:pPr>
        <w:rPr>
          <w:rFonts w:asciiTheme="minorHAnsi" w:hAnsiTheme="minorHAnsi" w:cstheme="minorHAnsi"/>
          <w:lang w:val="es-MX" w:eastAsia="es-MX"/>
        </w:rPr>
      </w:pPr>
    </w:p>
    <w:p w14:paraId="6DA3E77D" w14:textId="77777777" w:rsidR="00F370CB" w:rsidRPr="00F370CB" w:rsidRDefault="00F370CB" w:rsidP="00F370CB">
      <w:pPr>
        <w:rPr>
          <w:rFonts w:asciiTheme="minorHAnsi" w:hAnsiTheme="minorHAnsi" w:cstheme="minorHAnsi"/>
          <w:lang w:val="es-MX" w:eastAsia="es-MX"/>
        </w:rPr>
      </w:pPr>
      <w:r w:rsidRPr="00F370CB">
        <w:rPr>
          <w:rFonts w:asciiTheme="minorHAnsi" w:hAnsiTheme="minorHAnsi" w:cstheme="minorHAnsi"/>
          <w:lang w:val="es-MX" w:eastAsia="es-MX"/>
        </w:rPr>
        <w:t xml:space="preserve">De acuerdo con el artículo 47, Fracción I de la </w:t>
      </w:r>
      <w:r w:rsidRPr="00F370CB">
        <w:rPr>
          <w:rFonts w:asciiTheme="minorHAnsi" w:hAnsiTheme="minorHAnsi" w:cstheme="minorHAnsi"/>
        </w:rPr>
        <w:t>Ley de Adquisiciones, Arrendamientos y Servicios del Sector Público</w:t>
      </w:r>
      <w:r w:rsidRPr="00F370CB">
        <w:rPr>
          <w:rFonts w:asciiTheme="minorHAnsi" w:hAnsiTheme="minorHAnsi" w:cstheme="minorHAnsi"/>
          <w:lang w:val="es-MX" w:eastAsia="es-MX"/>
        </w:rPr>
        <w:t xml:space="preserve"> se celebrará un contrato abierto indicando el presupuesto mínimo y máximo que podrá ejercerse.</w:t>
      </w:r>
    </w:p>
    <w:p w14:paraId="1AE80F60" w14:textId="77777777" w:rsidR="00F370CB" w:rsidRPr="00F370CB" w:rsidRDefault="00F370CB" w:rsidP="00F370CB">
      <w:pPr>
        <w:rPr>
          <w:rFonts w:asciiTheme="minorHAnsi" w:hAnsiTheme="minorHAnsi" w:cstheme="minorHAnsi"/>
          <w:lang w:val="es-MX" w:eastAsia="es-MX"/>
        </w:rPr>
      </w:pPr>
    </w:p>
    <w:tbl>
      <w:tblPr>
        <w:tblW w:w="4259" w:type="pct"/>
        <w:jc w:val="center"/>
        <w:tblCellMar>
          <w:left w:w="70" w:type="dxa"/>
          <w:right w:w="70" w:type="dxa"/>
        </w:tblCellMar>
        <w:tblLook w:val="04A0" w:firstRow="1" w:lastRow="0" w:firstColumn="1" w:lastColumn="0" w:noHBand="0" w:noVBand="1"/>
      </w:tblPr>
      <w:tblGrid>
        <w:gridCol w:w="3740"/>
        <w:gridCol w:w="2348"/>
        <w:gridCol w:w="2347"/>
      </w:tblGrid>
      <w:tr w:rsidR="00F370CB" w:rsidRPr="00F370CB" w14:paraId="1A27FDA0" w14:textId="77777777" w:rsidTr="009B1BB2">
        <w:trPr>
          <w:trHeight w:val="396"/>
          <w:jc w:val="center"/>
        </w:trPr>
        <w:tc>
          <w:tcPr>
            <w:tcW w:w="2217" w:type="pc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3A29078" w14:textId="77777777"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CONCEPTO </w:t>
            </w:r>
          </w:p>
        </w:tc>
        <w:tc>
          <w:tcPr>
            <w:tcW w:w="1392" w:type="pct"/>
            <w:tcBorders>
              <w:top w:val="single" w:sz="8" w:space="0" w:color="000000"/>
              <w:left w:val="nil"/>
              <w:bottom w:val="single" w:sz="8" w:space="0" w:color="000000"/>
              <w:right w:val="single" w:sz="8" w:space="0" w:color="000000"/>
            </w:tcBorders>
            <w:shd w:val="clear" w:color="000000" w:fill="BFBFBF"/>
            <w:vAlign w:val="center"/>
            <w:hideMark/>
          </w:tcPr>
          <w:p w14:paraId="1E8D2715" w14:textId="77777777"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MONTO MÍNIMO</w:t>
            </w:r>
          </w:p>
        </w:tc>
        <w:tc>
          <w:tcPr>
            <w:tcW w:w="1391" w:type="pct"/>
            <w:tcBorders>
              <w:top w:val="single" w:sz="8" w:space="0" w:color="000000"/>
              <w:left w:val="nil"/>
              <w:bottom w:val="single" w:sz="8" w:space="0" w:color="000000"/>
              <w:right w:val="single" w:sz="8" w:space="0" w:color="000000"/>
            </w:tcBorders>
            <w:shd w:val="clear" w:color="000000" w:fill="BFBFBF"/>
            <w:vAlign w:val="center"/>
            <w:hideMark/>
          </w:tcPr>
          <w:p w14:paraId="28212227" w14:textId="77777777"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MONTO MÁXIMO</w:t>
            </w:r>
          </w:p>
        </w:tc>
      </w:tr>
      <w:tr w:rsidR="00F370CB" w:rsidRPr="00F370CB" w14:paraId="5079637C" w14:textId="77777777" w:rsidTr="009B1BB2">
        <w:trPr>
          <w:trHeight w:val="119"/>
          <w:jc w:val="center"/>
        </w:trPr>
        <w:tc>
          <w:tcPr>
            <w:tcW w:w="2217" w:type="pct"/>
            <w:tcBorders>
              <w:top w:val="nil"/>
              <w:left w:val="single" w:sz="8" w:space="0" w:color="000000"/>
              <w:bottom w:val="single" w:sz="4" w:space="0" w:color="auto"/>
              <w:right w:val="single" w:sz="8" w:space="0" w:color="000000"/>
            </w:tcBorders>
            <w:shd w:val="clear" w:color="auto" w:fill="auto"/>
            <w:vAlign w:val="center"/>
            <w:hideMark/>
          </w:tcPr>
          <w:p w14:paraId="0B39933C" w14:textId="77777777" w:rsidR="00F370CB" w:rsidRPr="00F370CB" w:rsidRDefault="00F370CB" w:rsidP="009B1BB2">
            <w:pPr>
              <w:jc w:val="center"/>
              <w:rPr>
                <w:rFonts w:asciiTheme="minorHAnsi" w:hAnsiTheme="minorHAnsi" w:cstheme="minorHAnsi"/>
                <w:b/>
                <w:bCs/>
                <w:lang w:val="es-MX" w:eastAsia="es-MX"/>
              </w:rPr>
            </w:pPr>
            <w:r w:rsidRPr="00F370CB">
              <w:rPr>
                <w:rFonts w:asciiTheme="minorHAnsi" w:hAnsiTheme="minorHAnsi" w:cstheme="minorHAnsi"/>
                <w:b/>
                <w:bCs/>
                <w:lang w:eastAsia="es-MX"/>
              </w:rPr>
              <w:t>CUADRO BÁSICO Y MEDICAMENTO ONCOLÓGICO</w:t>
            </w:r>
          </w:p>
        </w:tc>
        <w:tc>
          <w:tcPr>
            <w:tcW w:w="1392" w:type="pct"/>
            <w:tcBorders>
              <w:top w:val="nil"/>
              <w:left w:val="nil"/>
              <w:bottom w:val="single" w:sz="4" w:space="0" w:color="auto"/>
              <w:right w:val="single" w:sz="8" w:space="0" w:color="000000"/>
            </w:tcBorders>
            <w:shd w:val="clear" w:color="auto" w:fill="auto"/>
            <w:vAlign w:val="center"/>
            <w:hideMark/>
          </w:tcPr>
          <w:p w14:paraId="3AD20970" w14:textId="4B5D0F04" w:rsidR="00F370CB" w:rsidRPr="00F370CB" w:rsidRDefault="00C71E45" w:rsidP="009B1BB2">
            <w:pPr>
              <w:jc w:val="center"/>
              <w:rPr>
                <w:rFonts w:asciiTheme="minorHAnsi" w:hAnsiTheme="minorHAnsi" w:cstheme="minorHAnsi"/>
                <w:b/>
                <w:bCs/>
                <w:lang w:val="es-MX" w:eastAsia="es-MX"/>
              </w:rPr>
            </w:pPr>
            <w:r>
              <w:rPr>
                <w:rFonts w:asciiTheme="minorHAnsi" w:hAnsiTheme="minorHAnsi" w:cstheme="minorHAnsi"/>
                <w:b/>
                <w:bCs/>
                <w:lang w:eastAsia="es-MX"/>
              </w:rPr>
              <w:t>$2,0</w:t>
            </w:r>
            <w:r w:rsidR="00F370CB" w:rsidRPr="00F370CB">
              <w:rPr>
                <w:rFonts w:asciiTheme="minorHAnsi" w:hAnsiTheme="minorHAnsi" w:cstheme="minorHAnsi"/>
                <w:b/>
                <w:bCs/>
                <w:lang w:eastAsia="es-MX"/>
              </w:rPr>
              <w:t>00,000.00</w:t>
            </w:r>
          </w:p>
        </w:tc>
        <w:tc>
          <w:tcPr>
            <w:tcW w:w="1391" w:type="pct"/>
            <w:tcBorders>
              <w:top w:val="nil"/>
              <w:left w:val="nil"/>
              <w:bottom w:val="single" w:sz="4" w:space="0" w:color="auto"/>
              <w:right w:val="single" w:sz="8" w:space="0" w:color="000000"/>
            </w:tcBorders>
            <w:shd w:val="clear" w:color="auto" w:fill="auto"/>
            <w:vAlign w:val="center"/>
            <w:hideMark/>
          </w:tcPr>
          <w:p w14:paraId="26C0E0B6" w14:textId="4E5B4BBF" w:rsidR="00F370CB" w:rsidRPr="00F370CB" w:rsidRDefault="00C71E45" w:rsidP="009B1BB2">
            <w:pPr>
              <w:jc w:val="center"/>
              <w:rPr>
                <w:rFonts w:asciiTheme="minorHAnsi" w:hAnsiTheme="minorHAnsi" w:cstheme="minorHAnsi"/>
                <w:b/>
                <w:bCs/>
                <w:lang w:val="es-MX" w:eastAsia="es-MX"/>
              </w:rPr>
            </w:pPr>
            <w:r>
              <w:rPr>
                <w:rFonts w:asciiTheme="minorHAnsi" w:hAnsiTheme="minorHAnsi" w:cstheme="minorHAnsi"/>
                <w:b/>
                <w:bCs/>
                <w:lang w:eastAsia="es-MX"/>
              </w:rPr>
              <w:t>$5,0</w:t>
            </w:r>
            <w:r w:rsidR="00F370CB" w:rsidRPr="00F370CB">
              <w:rPr>
                <w:rFonts w:asciiTheme="minorHAnsi" w:hAnsiTheme="minorHAnsi" w:cstheme="minorHAnsi"/>
                <w:b/>
                <w:bCs/>
                <w:lang w:eastAsia="es-MX"/>
              </w:rPr>
              <w:t>00,000.00</w:t>
            </w:r>
          </w:p>
        </w:tc>
      </w:tr>
    </w:tbl>
    <w:p w14:paraId="5BEA5CD1" w14:textId="77777777" w:rsidR="00F370CB" w:rsidRPr="00F370CB" w:rsidRDefault="00F370CB" w:rsidP="00F370CB">
      <w:pPr>
        <w:rPr>
          <w:rFonts w:asciiTheme="minorHAnsi" w:hAnsiTheme="minorHAnsi" w:cstheme="minorHAnsi"/>
          <w:lang w:val="es-MX" w:eastAsia="es-MX"/>
        </w:rPr>
      </w:pPr>
    </w:p>
    <w:p w14:paraId="48F7B6C9" w14:textId="77777777" w:rsidR="00F370CB" w:rsidRPr="00F370CB" w:rsidRDefault="00F370CB" w:rsidP="00F370CB">
      <w:pPr>
        <w:tabs>
          <w:tab w:val="left" w:pos="7275"/>
          <w:tab w:val="left" w:pos="7380"/>
          <w:tab w:val="left" w:pos="8280"/>
          <w:tab w:val="left" w:pos="8820"/>
        </w:tabs>
        <w:rPr>
          <w:rFonts w:asciiTheme="minorHAnsi" w:hAnsiTheme="minorHAnsi" w:cstheme="minorHAnsi"/>
          <w:lang w:val="es-MX" w:eastAsia="es-MX"/>
        </w:rPr>
      </w:pPr>
    </w:p>
    <w:p w14:paraId="622C1655" w14:textId="77777777" w:rsidR="00F370CB" w:rsidRPr="00F370CB" w:rsidRDefault="00F370CB" w:rsidP="00C310C7">
      <w:pPr>
        <w:pStyle w:val="Sangradetextonormal"/>
        <w:ind w:left="0" w:firstLine="0"/>
        <w:rPr>
          <w:rFonts w:asciiTheme="minorHAnsi" w:hAnsiTheme="minorHAnsi" w:cstheme="minorHAnsi"/>
        </w:rPr>
      </w:pPr>
      <w:r w:rsidRPr="00F370CB">
        <w:rPr>
          <w:rFonts w:asciiTheme="minorHAnsi" w:hAnsiTheme="minorHAnsi" w:cstheme="minorHAnsi"/>
        </w:rPr>
        <w:t>Los medicamentos contemplados en el cuadro básico y de medicamentos oncológicos anexo a estas bases son un estimado para objeto de cotización, por lo que se informa que no son definitivos, esto debido a que se está concursando por monto, no por medicamentos, por lo cual la Universidad Autónoma de Chihuahua puede o no adquirir cualquier cantidad de los productos contenidos en el cuadro básico y de medicamentos oncológicos durante la vigencia del contrato, siempre y cuando no se rebase el monto máximo contratado.</w:t>
      </w:r>
    </w:p>
    <w:p w14:paraId="5061A880" w14:textId="77777777" w:rsidR="00F370CB" w:rsidRPr="00F370CB" w:rsidRDefault="00F370CB" w:rsidP="00F370CB">
      <w:pPr>
        <w:pStyle w:val="Sangradetextonormal"/>
        <w:ind w:left="0"/>
        <w:rPr>
          <w:rFonts w:asciiTheme="minorHAnsi" w:hAnsiTheme="minorHAnsi" w:cstheme="minorHAnsi"/>
        </w:rPr>
      </w:pPr>
    </w:p>
    <w:p w14:paraId="4D8A0660" w14:textId="77777777" w:rsidR="00F370CB" w:rsidRPr="00F370CB" w:rsidRDefault="00F370CB" w:rsidP="00ED62AF">
      <w:pPr>
        <w:pStyle w:val="Sangradetextonormal"/>
        <w:numPr>
          <w:ilvl w:val="1"/>
          <w:numId w:val="13"/>
        </w:numPr>
        <w:outlineLvl w:val="1"/>
        <w:rPr>
          <w:rFonts w:asciiTheme="minorHAnsi" w:hAnsiTheme="minorHAnsi" w:cstheme="minorHAnsi"/>
          <w:b/>
        </w:rPr>
      </w:pPr>
      <w:bookmarkStart w:id="8" w:name="_Toc127879334"/>
      <w:r w:rsidRPr="00F370CB">
        <w:rPr>
          <w:rFonts w:asciiTheme="minorHAnsi" w:hAnsiTheme="minorHAnsi" w:cstheme="minorHAnsi"/>
          <w:b/>
        </w:rPr>
        <w:t>Requisitos para participar</w:t>
      </w:r>
      <w:bookmarkEnd w:id="8"/>
    </w:p>
    <w:p w14:paraId="43235C7A" w14:textId="77777777" w:rsidR="00F370CB" w:rsidRPr="00F370CB" w:rsidRDefault="00F370CB" w:rsidP="00F370CB">
      <w:pPr>
        <w:pStyle w:val="Sangradetextonormal"/>
        <w:rPr>
          <w:rFonts w:asciiTheme="minorHAnsi" w:hAnsiTheme="minorHAnsi" w:cstheme="minorHAnsi"/>
        </w:rPr>
      </w:pPr>
    </w:p>
    <w:p w14:paraId="3E9F98BA" w14:textId="77777777" w:rsidR="00F370CB" w:rsidRPr="00F370CB" w:rsidRDefault="00F370CB" w:rsidP="00C310C7">
      <w:pPr>
        <w:pStyle w:val="Sangradetextonormal"/>
        <w:ind w:left="0" w:firstLine="0"/>
        <w:rPr>
          <w:rFonts w:asciiTheme="minorHAnsi" w:hAnsiTheme="minorHAnsi" w:cstheme="minorHAnsi"/>
        </w:rPr>
      </w:pPr>
      <w:r w:rsidRPr="00F370CB">
        <w:rPr>
          <w:rFonts w:asciiTheme="minorHAnsi" w:hAnsiTheme="minorHAnsi" w:cstheme="minorHAnsi"/>
        </w:rPr>
        <w:t xml:space="preserve">Pueden participar personas físicas y morales de nacionalidad mexicana con </w:t>
      </w:r>
      <w:bookmarkStart w:id="9" w:name="_GoBack"/>
      <w:r w:rsidRPr="00F370CB">
        <w:rPr>
          <w:rFonts w:asciiTheme="minorHAnsi" w:hAnsiTheme="minorHAnsi" w:cstheme="minorHAnsi"/>
        </w:rPr>
        <w:t>capacidad</w:t>
      </w:r>
      <w:bookmarkEnd w:id="9"/>
      <w:r w:rsidRPr="00F370CB">
        <w:rPr>
          <w:rFonts w:asciiTheme="minorHAnsi" w:hAnsiTheme="minorHAnsi" w:cstheme="minorHAnsi"/>
        </w:rPr>
        <w:t xml:space="preserve"> técnica, económica, legal y administrativa para suministrar los bienes objeto de esta licitación y que cumplan además con los requisitos legales y económicos establecidos en la presente convocatoria.</w:t>
      </w:r>
    </w:p>
    <w:p w14:paraId="0BB2DA56" w14:textId="77777777" w:rsidR="00F370CB" w:rsidRPr="00F370CB" w:rsidRDefault="00F370CB" w:rsidP="00F370CB">
      <w:pPr>
        <w:pStyle w:val="Sangradetextonormal"/>
        <w:ind w:left="0"/>
        <w:rPr>
          <w:rFonts w:asciiTheme="minorHAnsi" w:hAnsiTheme="minorHAnsi" w:cstheme="minorHAnsi"/>
        </w:rPr>
      </w:pPr>
    </w:p>
    <w:p w14:paraId="676EC2A6" w14:textId="5E370B6B" w:rsidR="00F370CB" w:rsidRPr="00F370CB" w:rsidRDefault="00F370CB" w:rsidP="00C310C7">
      <w:pPr>
        <w:pStyle w:val="Sangradetextonormal"/>
        <w:ind w:left="0" w:firstLine="0"/>
        <w:rPr>
          <w:rFonts w:asciiTheme="minorHAnsi" w:hAnsiTheme="minorHAnsi" w:cstheme="minorHAnsi"/>
        </w:rPr>
      </w:pPr>
      <w:r w:rsidRPr="00F370CB">
        <w:rPr>
          <w:rFonts w:asciiTheme="minorHAnsi" w:hAnsiTheme="minorHAnsi" w:cstheme="minorHAnsi"/>
        </w:rPr>
        <w:t>No podrán participar en este procedimiento las personas que se encuentren en alguno de los supuestos previsto en los artículos 50 y 60 párrafo de la Ley de Adquisiciones, Arrendamientos y Servicios del Sector Público.</w:t>
      </w:r>
    </w:p>
    <w:p w14:paraId="1F2E36FE" w14:textId="77777777" w:rsidR="00F370CB" w:rsidRPr="00F370CB" w:rsidRDefault="00F370CB" w:rsidP="00F370CB">
      <w:pPr>
        <w:pStyle w:val="Sangradetextonormal"/>
        <w:ind w:left="0"/>
        <w:rPr>
          <w:rFonts w:asciiTheme="minorHAnsi" w:hAnsiTheme="minorHAnsi" w:cstheme="minorHAnsi"/>
        </w:rPr>
      </w:pPr>
    </w:p>
    <w:p w14:paraId="4B007C33" w14:textId="77777777" w:rsidR="00F370CB" w:rsidRPr="00F370CB" w:rsidRDefault="00F370CB" w:rsidP="00ED62AF">
      <w:pPr>
        <w:pStyle w:val="Sangradetextonormal"/>
        <w:numPr>
          <w:ilvl w:val="1"/>
          <w:numId w:val="13"/>
        </w:numPr>
        <w:outlineLvl w:val="1"/>
        <w:rPr>
          <w:rFonts w:asciiTheme="minorHAnsi" w:hAnsiTheme="minorHAnsi" w:cstheme="minorHAnsi"/>
          <w:b/>
        </w:rPr>
      </w:pPr>
      <w:bookmarkStart w:id="10" w:name="_Toc127879335"/>
      <w:r w:rsidRPr="00F370CB">
        <w:rPr>
          <w:rFonts w:asciiTheme="minorHAnsi" w:hAnsiTheme="minorHAnsi" w:cstheme="minorHAnsi"/>
          <w:b/>
        </w:rPr>
        <w:t>Modificaciones</w:t>
      </w:r>
      <w:bookmarkEnd w:id="10"/>
    </w:p>
    <w:p w14:paraId="6CA986C4" w14:textId="77777777" w:rsidR="00F370CB" w:rsidRPr="00F370CB" w:rsidRDefault="00F370CB" w:rsidP="00F370CB">
      <w:pPr>
        <w:pStyle w:val="Sangradetextonormal"/>
        <w:rPr>
          <w:rFonts w:asciiTheme="minorHAnsi" w:hAnsiTheme="minorHAnsi" w:cstheme="minorHAnsi"/>
        </w:rPr>
      </w:pPr>
    </w:p>
    <w:p w14:paraId="3EA41007" w14:textId="77777777" w:rsidR="00F370CB" w:rsidRPr="00F370CB" w:rsidRDefault="00F370CB" w:rsidP="00C310C7">
      <w:pPr>
        <w:pStyle w:val="Sangradetextonormal"/>
        <w:ind w:left="0" w:firstLine="0"/>
        <w:rPr>
          <w:rFonts w:asciiTheme="minorHAnsi" w:hAnsiTheme="minorHAnsi" w:cstheme="minorHAnsi"/>
          <w:lang w:val="es-MX" w:eastAsia="es-MX"/>
        </w:rPr>
      </w:pPr>
      <w:r w:rsidRPr="00F370CB">
        <w:rPr>
          <w:rFonts w:asciiTheme="minorHAnsi" w:hAnsiTheme="minorHAnsi" w:cstheme="minorHAnsi"/>
        </w:rPr>
        <w:t xml:space="preserve">La presente convocatoria y sus anexos podrán ser modificados sólo en los términos a los que se refiere el artículo 33 de la Ley de Adquisiciones, Arrendamientos y Servicios del Sector Público, </w:t>
      </w:r>
      <w:r w:rsidRPr="00F370CB">
        <w:rPr>
          <w:rFonts w:asciiTheme="minorHAnsi" w:hAnsiTheme="minorHAnsi" w:cstheme="minorHAnsi"/>
          <w:lang w:val="es-MX" w:eastAsia="es-MX"/>
        </w:rPr>
        <w:t>siempre que ello no tenga por objeto limitar el número de licitantes, lo que se hará a más tardar el séptimo día natural previo al acto de presentación y apertura de proposiciones, habiéndose de difundir dichas modificaciones en CompraNet, a más tardar el día hábil siguiente a aquél en que se efectúen.</w:t>
      </w:r>
    </w:p>
    <w:p w14:paraId="3707BC14" w14:textId="77777777" w:rsidR="00F370CB" w:rsidRPr="00F370CB" w:rsidRDefault="00F370CB" w:rsidP="00F370CB">
      <w:pPr>
        <w:rPr>
          <w:rFonts w:asciiTheme="minorHAnsi" w:hAnsiTheme="minorHAnsi" w:cstheme="minorHAnsi"/>
          <w:lang w:val="es-MX" w:eastAsia="es-MX"/>
        </w:rPr>
      </w:pPr>
    </w:p>
    <w:p w14:paraId="3EC71572" w14:textId="77777777" w:rsidR="00F370CB" w:rsidRPr="00F370CB" w:rsidRDefault="00F370CB" w:rsidP="005C487F">
      <w:pPr>
        <w:jc w:val="both"/>
        <w:rPr>
          <w:rFonts w:asciiTheme="minorHAnsi" w:hAnsiTheme="minorHAnsi" w:cstheme="minorHAnsi"/>
          <w:lang w:val="es-MX" w:eastAsia="es-MX"/>
        </w:rPr>
      </w:pPr>
      <w:r w:rsidRPr="00F370CB">
        <w:rPr>
          <w:rFonts w:asciiTheme="minorHAnsi" w:hAnsiTheme="minorHAnsi" w:cstheme="minorHAnsi"/>
          <w:lang w:val="es-MX" w:eastAsia="es-MX"/>
        </w:rPr>
        <w:t>Las modificaciones que se mencionan en el párrafo anterior en ningún caso podrán consistir en la sustitución de los servicios convocados originalmente, adición de otros de distintos rubros o en variación significativa de sus características.</w:t>
      </w:r>
    </w:p>
    <w:p w14:paraId="768E8982" w14:textId="77777777" w:rsidR="00F370CB" w:rsidRPr="00F370CB" w:rsidRDefault="00F370CB" w:rsidP="00F370CB">
      <w:pPr>
        <w:rPr>
          <w:rFonts w:asciiTheme="minorHAnsi" w:hAnsiTheme="minorHAnsi" w:cstheme="minorHAnsi"/>
          <w:lang w:val="es-MX" w:eastAsia="es-MX"/>
        </w:rPr>
      </w:pPr>
    </w:p>
    <w:p w14:paraId="553E2AEC" w14:textId="77777777" w:rsidR="00F370CB" w:rsidRPr="00F370CB" w:rsidRDefault="00F370CB" w:rsidP="009B1BB2">
      <w:pPr>
        <w:jc w:val="both"/>
        <w:rPr>
          <w:rFonts w:asciiTheme="minorHAnsi" w:hAnsiTheme="minorHAnsi" w:cstheme="minorHAnsi"/>
          <w:lang w:val="es-MX" w:eastAsia="es-MX"/>
        </w:rPr>
      </w:pPr>
      <w:r w:rsidRPr="00F370CB">
        <w:rPr>
          <w:rFonts w:asciiTheme="minorHAnsi" w:hAnsiTheme="minorHAnsi" w:cstheme="minorHAnsi"/>
          <w:lang w:val="es-MX" w:eastAsia="es-MX"/>
        </w:rPr>
        <w:t>Cualquier modificación a la convocatoria de la licitación pública, incluyendo las que resulten de la o las juntas de aclaraciones, formará parte de la convocatoria y deberá ser considerada por los licitantes en la elaboración de su proposición.</w:t>
      </w:r>
    </w:p>
    <w:p w14:paraId="4D0192C0" w14:textId="77777777" w:rsidR="00F370CB" w:rsidRPr="00F370CB" w:rsidRDefault="00F370CB" w:rsidP="009B1BB2">
      <w:pPr>
        <w:jc w:val="both"/>
        <w:rPr>
          <w:rFonts w:asciiTheme="minorHAnsi" w:hAnsiTheme="minorHAnsi" w:cstheme="minorHAnsi"/>
          <w:lang w:val="es-MX" w:eastAsia="es-MX"/>
        </w:rPr>
      </w:pPr>
    </w:p>
    <w:p w14:paraId="5067A29F" w14:textId="77777777" w:rsidR="00F370CB" w:rsidRPr="00F370CB" w:rsidRDefault="00F370CB" w:rsidP="009B1BB2">
      <w:pPr>
        <w:jc w:val="both"/>
        <w:rPr>
          <w:rFonts w:asciiTheme="minorHAnsi" w:hAnsiTheme="minorHAnsi" w:cstheme="minorHAnsi"/>
          <w:lang w:val="es-MX" w:eastAsia="es-MX"/>
        </w:rPr>
      </w:pPr>
      <w:r w:rsidRPr="00F370CB">
        <w:rPr>
          <w:rFonts w:asciiTheme="minorHAnsi" w:hAnsiTheme="minorHAnsi" w:cstheme="minorHAnsi"/>
          <w:lang w:val="es-MX" w:eastAsia="es-MX"/>
        </w:rPr>
        <w:t>Se realizará al menos una junta de aclaraciones, siendo exclusivo del comité la asistencia a la misma.</w:t>
      </w:r>
    </w:p>
    <w:p w14:paraId="32D6838E" w14:textId="77777777" w:rsidR="00F370CB" w:rsidRPr="00F370CB" w:rsidRDefault="00F370CB" w:rsidP="009B1BB2">
      <w:pPr>
        <w:ind w:right="-232"/>
        <w:jc w:val="both"/>
        <w:rPr>
          <w:rFonts w:asciiTheme="minorHAnsi" w:hAnsiTheme="minorHAnsi" w:cstheme="minorHAnsi"/>
        </w:rPr>
      </w:pPr>
    </w:p>
    <w:p w14:paraId="6A81B799" w14:textId="77777777" w:rsidR="00F370CB" w:rsidRPr="00F370CB" w:rsidRDefault="00F370CB" w:rsidP="009B1BB2">
      <w:pPr>
        <w:ind w:right="49"/>
        <w:jc w:val="both"/>
        <w:rPr>
          <w:rFonts w:asciiTheme="minorHAnsi" w:hAnsiTheme="minorHAnsi" w:cstheme="minorHAnsi"/>
        </w:rPr>
      </w:pPr>
      <w:r w:rsidRPr="00F370CB">
        <w:rPr>
          <w:rFonts w:asciiTheme="minorHAnsi" w:hAnsiTheme="minorHAnsi" w:cstheme="minorHAnsi"/>
        </w:rPr>
        <w:t xml:space="preserve">No será necesaria la publicación cuando las modificaciones se deriven de la Junta de Aclaraciones. </w:t>
      </w:r>
    </w:p>
    <w:p w14:paraId="0D6D60B2" w14:textId="77777777" w:rsidR="00F370CB" w:rsidRPr="00F370CB" w:rsidRDefault="00F370CB" w:rsidP="009B1BB2">
      <w:pPr>
        <w:ind w:right="49"/>
        <w:jc w:val="both"/>
        <w:rPr>
          <w:rFonts w:asciiTheme="minorHAnsi" w:hAnsiTheme="minorHAnsi" w:cstheme="minorHAnsi"/>
        </w:rPr>
      </w:pPr>
    </w:p>
    <w:p w14:paraId="382346A9" w14:textId="77777777" w:rsidR="00F370CB" w:rsidRPr="00F370CB" w:rsidRDefault="00F370CB" w:rsidP="009B1BB2">
      <w:pPr>
        <w:ind w:right="49"/>
        <w:jc w:val="both"/>
        <w:rPr>
          <w:rFonts w:asciiTheme="minorHAnsi" w:hAnsiTheme="minorHAnsi" w:cstheme="minorHAnsi"/>
        </w:rPr>
      </w:pPr>
      <w:r w:rsidRPr="00F370CB">
        <w:rPr>
          <w:rFonts w:asciiTheme="minorHAnsi" w:hAnsiTheme="minorHAnsi" w:cstheme="minorHAnsi"/>
        </w:rPr>
        <w:t xml:space="preserve">El acta de la Junta de Aclaraciones estará disponible en el Departamento de Adquisiciones, ubicado en </w:t>
      </w:r>
      <w:r w:rsidRPr="00F370CB">
        <w:rPr>
          <w:rFonts w:asciiTheme="minorHAnsi" w:hAnsiTheme="minorHAnsi" w:cstheme="minorHAnsi"/>
          <w:bCs/>
        </w:rPr>
        <w:t>Ave. Universidad S/N, Campus Universitario I, Edificio de Dirección Administrativa, Segundo Piso en la ciudad de Chihuahua, Chihuahua, México, C.P. 31110</w:t>
      </w:r>
      <w:r w:rsidRPr="00F370CB">
        <w:rPr>
          <w:rFonts w:asciiTheme="minorHAnsi" w:hAnsiTheme="minorHAnsi" w:cstheme="minorHAnsi"/>
        </w:rPr>
        <w:t xml:space="preserve">, así como en la </w:t>
      </w:r>
      <w:r w:rsidRPr="00F370CB">
        <w:rPr>
          <w:rFonts w:asciiTheme="minorHAnsi" w:hAnsiTheme="minorHAnsi" w:cstheme="minorHAnsi"/>
          <w:b/>
        </w:rPr>
        <w:t>página de CompraNet.</w:t>
      </w:r>
    </w:p>
    <w:p w14:paraId="3C5A8B80" w14:textId="77777777" w:rsidR="00F370CB" w:rsidRPr="00F370CB" w:rsidRDefault="00F370CB" w:rsidP="00F370CB">
      <w:pPr>
        <w:ind w:right="-232"/>
        <w:rPr>
          <w:rFonts w:asciiTheme="minorHAnsi" w:hAnsiTheme="minorHAnsi" w:cstheme="minorHAnsi"/>
        </w:rPr>
      </w:pPr>
    </w:p>
    <w:p w14:paraId="78A679A0" w14:textId="77777777" w:rsidR="00F370CB" w:rsidRPr="00F370CB" w:rsidRDefault="00F370CB" w:rsidP="00ED62AF">
      <w:pPr>
        <w:pStyle w:val="Sangradetextonormal"/>
        <w:numPr>
          <w:ilvl w:val="1"/>
          <w:numId w:val="13"/>
        </w:numPr>
        <w:outlineLvl w:val="1"/>
        <w:rPr>
          <w:rFonts w:asciiTheme="minorHAnsi" w:hAnsiTheme="minorHAnsi" w:cstheme="minorHAnsi"/>
          <w:b/>
        </w:rPr>
      </w:pPr>
      <w:bookmarkStart w:id="11" w:name="_Toc127879336"/>
      <w:r w:rsidRPr="00F370CB">
        <w:rPr>
          <w:rFonts w:asciiTheme="minorHAnsi" w:hAnsiTheme="minorHAnsi" w:cstheme="minorHAnsi"/>
          <w:b/>
        </w:rPr>
        <w:t>Adquisición de las bases</w:t>
      </w:r>
      <w:bookmarkEnd w:id="11"/>
    </w:p>
    <w:p w14:paraId="2594DDF2" w14:textId="77777777" w:rsidR="00F370CB" w:rsidRPr="00F370CB" w:rsidRDefault="00F370CB" w:rsidP="00F370CB">
      <w:pPr>
        <w:pStyle w:val="Sangradetextonormal"/>
        <w:ind w:left="1440"/>
        <w:outlineLvl w:val="1"/>
        <w:rPr>
          <w:rFonts w:asciiTheme="minorHAnsi" w:hAnsiTheme="minorHAnsi" w:cstheme="minorHAnsi"/>
          <w:b/>
        </w:rPr>
      </w:pPr>
    </w:p>
    <w:p w14:paraId="5B135944" w14:textId="517844E3" w:rsidR="00F370CB" w:rsidRPr="00F370CB" w:rsidRDefault="00F370CB" w:rsidP="006123B5">
      <w:pPr>
        <w:pStyle w:val="Sangradetextonormal"/>
        <w:ind w:left="0" w:firstLine="0"/>
        <w:rPr>
          <w:rFonts w:asciiTheme="minorHAnsi" w:hAnsiTheme="minorHAnsi" w:cstheme="minorHAnsi"/>
        </w:rPr>
      </w:pPr>
      <w:r w:rsidRPr="00F370CB">
        <w:rPr>
          <w:rFonts w:asciiTheme="minorHAnsi" w:hAnsiTheme="minorHAnsi" w:cstheme="minorHAnsi"/>
        </w:rPr>
        <w:t xml:space="preserve">Conforme a lo señalado en el artículo 30 de la </w:t>
      </w:r>
      <w:r w:rsidR="00B859B2">
        <w:rPr>
          <w:rFonts w:asciiTheme="minorHAnsi" w:hAnsiTheme="minorHAnsi" w:cstheme="minorHAnsi"/>
        </w:rPr>
        <w:t>Ley</w:t>
      </w:r>
      <w:r w:rsidRPr="00F370CB">
        <w:rPr>
          <w:rFonts w:asciiTheme="minorHAnsi" w:hAnsiTheme="minorHAnsi" w:cstheme="minorHAnsi"/>
        </w:rPr>
        <w:t xml:space="preserve"> los interesados podrán revisar y adquirir las Bases de licitación a través de Internet en la página de CompraNet: </w:t>
      </w:r>
      <w:r w:rsidR="005B6962" w:rsidRPr="005B6962">
        <w:rPr>
          <w:rFonts w:asciiTheme="minorHAnsi" w:hAnsiTheme="minorHAnsi" w:cstheme="minorHAnsi"/>
          <w:u w:val="single"/>
        </w:rPr>
        <w:t>https://upcp-compranet.hacienda.gob.mx/</w:t>
      </w:r>
      <w:r w:rsidRPr="00F370CB">
        <w:rPr>
          <w:rFonts w:asciiTheme="minorHAnsi" w:hAnsiTheme="minorHAnsi" w:cstheme="minorHAnsi"/>
        </w:rPr>
        <w:t xml:space="preserve">, las cuales serán </w:t>
      </w:r>
      <w:r w:rsidR="009B1BB2" w:rsidRPr="00F370CB">
        <w:rPr>
          <w:rFonts w:asciiTheme="minorHAnsi" w:hAnsiTheme="minorHAnsi" w:cstheme="minorHAnsi"/>
        </w:rPr>
        <w:t>gratuitas,</w:t>
      </w:r>
      <w:r w:rsidRPr="00F370CB">
        <w:rPr>
          <w:rFonts w:asciiTheme="minorHAnsi" w:hAnsiTheme="minorHAnsi" w:cstheme="minorHAnsi"/>
        </w:rPr>
        <w:t xml:space="preserve"> así como también en el Departamento de Adquisiciones, ubicado en </w:t>
      </w:r>
      <w:r w:rsidRPr="00F370CB">
        <w:rPr>
          <w:rFonts w:asciiTheme="minorHAnsi" w:hAnsiTheme="minorHAnsi" w:cstheme="minorHAnsi"/>
          <w:bCs/>
        </w:rPr>
        <w:t>Ave. Universidad S/N, Campus Universitario I, Edificio de Dirección Administrativa, Segundo Piso, en la ciudad de Chihuahua, Chih. en un horario de 8:00 a.m. a 2:00 p.m.</w:t>
      </w:r>
    </w:p>
    <w:p w14:paraId="10546311" w14:textId="77777777" w:rsidR="00F370CB" w:rsidRPr="00F370CB" w:rsidRDefault="00F370CB" w:rsidP="00F370CB">
      <w:pPr>
        <w:pStyle w:val="Sangradetextonormal"/>
        <w:ind w:left="0"/>
        <w:rPr>
          <w:rFonts w:asciiTheme="minorHAnsi" w:hAnsiTheme="minorHAnsi" w:cstheme="minorHAnsi"/>
          <w:highlight w:val="magenta"/>
        </w:rPr>
      </w:pPr>
    </w:p>
    <w:p w14:paraId="10694318" w14:textId="77777777" w:rsidR="00F370CB" w:rsidRPr="00F370CB" w:rsidRDefault="00F370CB" w:rsidP="00ED62AF">
      <w:pPr>
        <w:pStyle w:val="Sangradetextonormal"/>
        <w:numPr>
          <w:ilvl w:val="1"/>
          <w:numId w:val="13"/>
        </w:numPr>
        <w:outlineLvl w:val="1"/>
        <w:rPr>
          <w:rFonts w:asciiTheme="minorHAnsi" w:hAnsiTheme="minorHAnsi" w:cstheme="minorHAnsi"/>
          <w:b/>
        </w:rPr>
      </w:pPr>
      <w:bookmarkStart w:id="12" w:name="_Toc127879337"/>
      <w:r w:rsidRPr="00F370CB">
        <w:rPr>
          <w:rFonts w:asciiTheme="minorHAnsi" w:hAnsiTheme="minorHAnsi" w:cstheme="minorHAnsi"/>
          <w:b/>
        </w:rPr>
        <w:t>Junta de Aclaraciones</w:t>
      </w:r>
      <w:bookmarkEnd w:id="12"/>
    </w:p>
    <w:p w14:paraId="313FA0DF" w14:textId="77777777" w:rsidR="00F370CB" w:rsidRPr="00F370CB" w:rsidRDefault="00F370CB" w:rsidP="00F370CB">
      <w:pPr>
        <w:pStyle w:val="Sangradetextonormal"/>
        <w:rPr>
          <w:rFonts w:asciiTheme="minorHAnsi" w:hAnsiTheme="minorHAnsi" w:cstheme="minorHAnsi"/>
        </w:rPr>
      </w:pPr>
    </w:p>
    <w:p w14:paraId="710B6AD8" w14:textId="3BD03200" w:rsidR="00F370CB" w:rsidRPr="00F370CB" w:rsidRDefault="00F370CB" w:rsidP="006123B5">
      <w:pPr>
        <w:pStyle w:val="Sangradetextonormal"/>
        <w:ind w:left="0" w:firstLine="0"/>
        <w:rPr>
          <w:rFonts w:asciiTheme="minorHAnsi" w:hAnsiTheme="minorHAnsi" w:cstheme="minorHAnsi"/>
          <w:b/>
        </w:rPr>
      </w:pPr>
      <w:r w:rsidRPr="00F370CB">
        <w:rPr>
          <w:rFonts w:asciiTheme="minorHAnsi" w:hAnsiTheme="minorHAnsi" w:cstheme="minorHAnsi"/>
        </w:rPr>
        <w:t xml:space="preserve">Conforme a lo dispuesto en el Artículo 33 Bis de </w:t>
      </w:r>
      <w:r w:rsidR="000022D6">
        <w:rPr>
          <w:rFonts w:asciiTheme="minorHAnsi" w:hAnsiTheme="minorHAnsi" w:cstheme="minorHAnsi"/>
        </w:rPr>
        <w:t xml:space="preserve">la </w:t>
      </w:r>
      <w:r w:rsidR="00B859B2">
        <w:rPr>
          <w:rFonts w:asciiTheme="minorHAnsi" w:hAnsiTheme="minorHAnsi" w:cstheme="minorHAnsi"/>
        </w:rPr>
        <w:t xml:space="preserve">Ley, </w:t>
      </w:r>
      <w:r w:rsidRPr="00F370CB">
        <w:rPr>
          <w:rFonts w:asciiTheme="minorHAnsi" w:hAnsiTheme="minorHAnsi" w:cstheme="minorHAnsi"/>
        </w:rPr>
        <w:t xml:space="preserve">así como 45 y 46 de su Reglamento, la Junta de Aclaración de dudas sobre el contenido de la convocatoria tendrá verificativo el </w:t>
      </w:r>
      <w:r w:rsidRPr="00A76EF9">
        <w:rPr>
          <w:rFonts w:asciiTheme="minorHAnsi" w:hAnsiTheme="minorHAnsi" w:cstheme="minorHAnsi"/>
        </w:rPr>
        <w:t>día</w:t>
      </w:r>
      <w:r w:rsidRPr="00A76EF9">
        <w:rPr>
          <w:rFonts w:asciiTheme="minorHAnsi" w:hAnsiTheme="minorHAnsi" w:cstheme="minorHAnsi"/>
          <w:b/>
        </w:rPr>
        <w:t xml:space="preserve"> </w:t>
      </w:r>
      <w:r w:rsidR="000022D6" w:rsidRPr="00A76EF9">
        <w:rPr>
          <w:rFonts w:asciiTheme="minorHAnsi" w:hAnsiTheme="minorHAnsi" w:cstheme="minorHAnsi"/>
          <w:b/>
        </w:rPr>
        <w:t>3</w:t>
      </w:r>
      <w:r w:rsidRPr="00A76EF9">
        <w:rPr>
          <w:rFonts w:asciiTheme="minorHAnsi" w:hAnsiTheme="minorHAnsi" w:cstheme="minorHAnsi"/>
          <w:b/>
        </w:rPr>
        <w:t xml:space="preserve"> d</w:t>
      </w:r>
      <w:r w:rsidR="000022D6" w:rsidRPr="00A76EF9">
        <w:rPr>
          <w:rFonts w:asciiTheme="minorHAnsi" w:hAnsiTheme="minorHAnsi" w:cstheme="minorHAnsi"/>
          <w:b/>
        </w:rPr>
        <w:t>e marzo de 2023</w:t>
      </w:r>
      <w:r w:rsidRPr="00A76EF9">
        <w:rPr>
          <w:rFonts w:asciiTheme="minorHAnsi" w:hAnsiTheme="minorHAnsi" w:cstheme="minorHAnsi"/>
          <w:b/>
        </w:rPr>
        <w:t>,</w:t>
      </w:r>
      <w:r w:rsidRPr="00F370CB">
        <w:rPr>
          <w:rFonts w:asciiTheme="minorHAnsi" w:hAnsiTheme="minorHAnsi" w:cstheme="minorHAnsi"/>
          <w:b/>
        </w:rPr>
        <w:t xml:space="preserve"> en punto de las 10:00 horas</w:t>
      </w:r>
      <w:r w:rsidRPr="00F370CB">
        <w:rPr>
          <w:rFonts w:asciiTheme="minorHAnsi" w:hAnsiTheme="minorHAnsi" w:cstheme="minorHAnsi"/>
        </w:rPr>
        <w:t xml:space="preserve">, en la Sala de Juntas del Comité de Adquisiciones, ubicada en </w:t>
      </w:r>
      <w:r w:rsidRPr="00F370CB">
        <w:rPr>
          <w:rFonts w:asciiTheme="minorHAnsi" w:hAnsiTheme="minorHAnsi" w:cstheme="minorHAnsi"/>
          <w:bCs/>
        </w:rPr>
        <w:t>Ave. Universidad S/N, Campus Universitario I, Edificio de Dirección Administrativa, Primer Piso</w:t>
      </w:r>
      <w:r w:rsidRPr="00F370CB">
        <w:rPr>
          <w:rFonts w:asciiTheme="minorHAnsi" w:hAnsiTheme="minorHAnsi" w:cstheme="minorHAnsi"/>
        </w:rPr>
        <w:t>, C.P. 31110, de la ciudad de Chihuahua, Chih.</w:t>
      </w:r>
    </w:p>
    <w:p w14:paraId="5E0EC685" w14:textId="77777777" w:rsidR="00F370CB" w:rsidRPr="00F370CB" w:rsidRDefault="00F370CB" w:rsidP="00F370CB">
      <w:pPr>
        <w:pStyle w:val="Sangradetextonormal"/>
        <w:ind w:left="0"/>
        <w:rPr>
          <w:rFonts w:asciiTheme="minorHAnsi" w:hAnsiTheme="minorHAnsi" w:cstheme="minorHAnsi"/>
        </w:rPr>
      </w:pPr>
    </w:p>
    <w:p w14:paraId="77E2C570" w14:textId="74CF7790" w:rsidR="00F370CB" w:rsidRPr="00A5703D" w:rsidRDefault="00F370CB" w:rsidP="00A5703D">
      <w:pPr>
        <w:pStyle w:val="Sangradetextonormal"/>
        <w:ind w:left="0" w:firstLine="0"/>
        <w:rPr>
          <w:rFonts w:asciiTheme="minorHAnsi" w:hAnsiTheme="minorHAnsi" w:cstheme="minorHAnsi"/>
        </w:rPr>
      </w:pPr>
      <w:r w:rsidRPr="00F370CB">
        <w:rPr>
          <w:rFonts w:asciiTheme="minorHAnsi" w:hAnsiTheme="minorHAnsi" w:cstheme="minorHAnsi"/>
          <w:b/>
          <w:u w:val="single"/>
        </w:rPr>
        <w:t>Las personas que pretendan solicitar aclaraciones</w:t>
      </w:r>
      <w:r w:rsidRPr="00F370CB">
        <w:rPr>
          <w:rFonts w:asciiTheme="minorHAnsi" w:hAnsiTheme="minorHAnsi" w:cstheme="minorHAnsi"/>
        </w:rPr>
        <w:t xml:space="preserve"> a los aspectos contenidos en la convocatoria, deberán remitir </w:t>
      </w:r>
      <w:r w:rsidRPr="00F370CB">
        <w:rPr>
          <w:rFonts w:asciiTheme="minorHAnsi" w:hAnsiTheme="minorHAnsi" w:cstheme="minorHAnsi"/>
          <w:b/>
          <w:u w:val="single"/>
        </w:rPr>
        <w:t>un escrito</w:t>
      </w:r>
      <w:r w:rsidRPr="00F370CB">
        <w:rPr>
          <w:rFonts w:asciiTheme="minorHAnsi" w:hAnsiTheme="minorHAnsi" w:cstheme="minorHAnsi"/>
          <w:u w:val="single"/>
        </w:rPr>
        <w:t xml:space="preserve"> </w:t>
      </w:r>
      <w:r w:rsidRPr="00F370CB">
        <w:rPr>
          <w:rFonts w:asciiTheme="minorHAnsi" w:hAnsiTheme="minorHAnsi" w:cstheme="minorHAnsi"/>
          <w:b/>
          <w:u w:val="single"/>
        </w:rPr>
        <w:t>manifestando “Bajo protesta de decir verdad” su interés en participar en la presente licitación,</w:t>
      </w:r>
      <w:r w:rsidRPr="00A5703D">
        <w:rPr>
          <w:rFonts w:asciiTheme="minorHAnsi" w:hAnsiTheme="minorHAnsi" w:cstheme="minorHAnsi"/>
        </w:rPr>
        <w:t xml:space="preserve"> </w:t>
      </w:r>
      <w:r w:rsidRPr="00F370CB">
        <w:rPr>
          <w:rFonts w:asciiTheme="minorHAnsi" w:hAnsiTheme="minorHAnsi" w:cstheme="minorHAnsi"/>
          <w:bCs/>
        </w:rPr>
        <w:t>acompañado de</w:t>
      </w:r>
      <w:r w:rsidRPr="00F370CB">
        <w:rPr>
          <w:rFonts w:asciiTheme="minorHAnsi" w:hAnsiTheme="minorHAnsi" w:cstheme="minorHAnsi"/>
          <w:b/>
        </w:rPr>
        <w:t xml:space="preserve"> </w:t>
      </w:r>
      <w:r w:rsidRPr="00F370CB">
        <w:rPr>
          <w:rFonts w:asciiTheme="minorHAnsi" w:hAnsiTheme="minorHAnsi" w:cstheme="minorHAnsi"/>
          <w:b/>
          <w:u w:val="single"/>
        </w:rPr>
        <w:t>las solicitudes de aclaración</w:t>
      </w:r>
      <w:r w:rsidRPr="00F370CB">
        <w:rPr>
          <w:rFonts w:asciiTheme="minorHAnsi" w:hAnsiTheme="minorHAnsi" w:cstheme="minorHAnsi"/>
          <w:b/>
        </w:rPr>
        <w:t xml:space="preserve"> </w:t>
      </w:r>
      <w:r w:rsidRPr="00F370CB">
        <w:rPr>
          <w:rFonts w:asciiTheme="minorHAnsi" w:hAnsiTheme="minorHAnsi" w:cstheme="minorHAnsi"/>
          <w:bCs/>
        </w:rPr>
        <w:t>correspondientes</w:t>
      </w:r>
      <w:r w:rsidRPr="00F370CB">
        <w:rPr>
          <w:rFonts w:asciiTheme="minorHAnsi" w:hAnsiTheme="minorHAnsi" w:cstheme="minorHAnsi"/>
        </w:rPr>
        <w:t>, por sí o en representación de un tercero, manifestando en todos los casos los datos generales del interesado y, en su caso, del representante.</w:t>
      </w:r>
      <w:r w:rsidR="00A5703D">
        <w:rPr>
          <w:rFonts w:asciiTheme="minorHAnsi" w:hAnsiTheme="minorHAnsi" w:cstheme="minorHAnsi"/>
        </w:rPr>
        <w:t xml:space="preserve"> </w:t>
      </w:r>
    </w:p>
    <w:p w14:paraId="51BD53D2" w14:textId="77777777" w:rsidR="00F370CB" w:rsidRPr="00F370CB" w:rsidRDefault="00F370CB" w:rsidP="00F370CB">
      <w:pPr>
        <w:pStyle w:val="Sangradetextonormal"/>
        <w:ind w:left="0"/>
        <w:rPr>
          <w:rFonts w:asciiTheme="minorHAnsi" w:hAnsiTheme="minorHAnsi" w:cstheme="minorHAnsi"/>
        </w:rPr>
      </w:pPr>
    </w:p>
    <w:p w14:paraId="67457C20" w14:textId="463C4D3F" w:rsidR="00F370CB" w:rsidRDefault="00F370CB" w:rsidP="009B1BB2">
      <w:pPr>
        <w:pStyle w:val="Sangradetextonormal"/>
        <w:ind w:left="0" w:firstLine="0"/>
        <w:rPr>
          <w:rFonts w:asciiTheme="minorHAnsi" w:hAnsiTheme="minorHAnsi" w:cstheme="minorHAnsi"/>
        </w:rPr>
      </w:pPr>
      <w:r w:rsidRPr="00F370CB">
        <w:rPr>
          <w:rFonts w:asciiTheme="minorHAnsi" w:hAnsiTheme="minorHAnsi" w:cstheme="minorHAnsi"/>
        </w:rPr>
        <w:t xml:space="preserve">Las solicitudes de aclaraciones deberán de entregarse a través de COMPRANET 5.0 y/o al correo </w:t>
      </w:r>
      <w:hyperlink r:id="rId8" w:history="1">
        <w:r w:rsidR="00B92FCD">
          <w:rPr>
            <w:rStyle w:val="Hipervnculo"/>
            <w:rFonts w:asciiTheme="minorHAnsi" w:hAnsiTheme="minorHAnsi" w:cstheme="minorHAnsi"/>
          </w:rPr>
          <w:t>vortega@uach.mx y gduranr@uach.mx</w:t>
        </w:r>
      </w:hyperlink>
      <w:r w:rsidRPr="00F370CB">
        <w:rPr>
          <w:rFonts w:asciiTheme="minorHAnsi" w:hAnsiTheme="minorHAnsi" w:cstheme="minorHAnsi"/>
        </w:rPr>
        <w:t xml:space="preserve">, </w:t>
      </w:r>
      <w:hyperlink r:id="rId9" w:history="1">
        <w:r w:rsidR="00AD71F6" w:rsidRPr="00E8454D">
          <w:rPr>
            <w:rStyle w:val="Hipervnculo"/>
            <w:rFonts w:asciiTheme="minorHAnsi" w:hAnsiTheme="minorHAnsi" w:cstheme="minorHAnsi"/>
          </w:rPr>
          <w:t>dbustamante@uach.mx</w:t>
        </w:r>
      </w:hyperlink>
      <w:r w:rsidR="00AD71F6">
        <w:rPr>
          <w:rFonts w:asciiTheme="minorHAnsi" w:hAnsiTheme="minorHAnsi" w:cstheme="minorHAnsi"/>
        </w:rPr>
        <w:t xml:space="preserve"> y </w:t>
      </w:r>
      <w:hyperlink r:id="rId10" w:history="1">
        <w:r w:rsidR="00AD71F6" w:rsidRPr="00E8454D">
          <w:rPr>
            <w:rStyle w:val="Hipervnculo"/>
            <w:rFonts w:asciiTheme="minorHAnsi" w:hAnsiTheme="minorHAnsi" w:cstheme="minorHAnsi"/>
          </w:rPr>
          <w:t>lesalas@uach.mx</w:t>
        </w:r>
      </w:hyperlink>
      <w:r w:rsidR="00AD71F6">
        <w:rPr>
          <w:rFonts w:asciiTheme="minorHAnsi" w:hAnsiTheme="minorHAnsi" w:cstheme="minorHAnsi"/>
        </w:rPr>
        <w:t xml:space="preserve"> </w:t>
      </w:r>
      <w:r w:rsidRPr="00F370CB">
        <w:rPr>
          <w:rFonts w:asciiTheme="minorHAnsi" w:hAnsiTheme="minorHAnsi" w:cstheme="minorHAnsi"/>
        </w:rPr>
        <w:t>a más tardar veinticuatro horas antes de la fecha y hora en que se vaya a realizar la junta de aclaraciones y acompañadas del escrito en el que expresen su interés por participar en la licitación, así como de una versión electrónica de las mismas en formato Word (.doc, .docx.) lo cual permitirá su clasificación e integración para facilitar su respuesta en la junta de aclaraciones.  Las solicitudes de aclaración deberán plantearse de manera concisa y estar directamente vinculadas con los puntos contenidos en la convocatoria de la licitación pública, indicando el numeral o punto específico con el cual se relaciona. Las solicitudes que no cumplan con los requisitos señalados serán desechadas.</w:t>
      </w:r>
    </w:p>
    <w:p w14:paraId="3B5B7003" w14:textId="77777777" w:rsidR="00016057" w:rsidRPr="00F370CB" w:rsidRDefault="00016057" w:rsidP="009B1BB2">
      <w:pPr>
        <w:pStyle w:val="Sangradetextonormal"/>
        <w:ind w:left="0" w:firstLine="0"/>
        <w:rPr>
          <w:rFonts w:asciiTheme="minorHAnsi" w:hAnsiTheme="minorHAnsi" w:cstheme="minorHAnsi"/>
        </w:rPr>
      </w:pPr>
    </w:p>
    <w:p w14:paraId="6FB7B37C" w14:textId="77777777" w:rsidR="00F370CB" w:rsidRPr="00F370CB" w:rsidRDefault="00F370CB" w:rsidP="009B1BB2">
      <w:pPr>
        <w:pStyle w:val="Sangradetextonormal"/>
        <w:ind w:left="0" w:firstLine="0"/>
        <w:rPr>
          <w:rFonts w:asciiTheme="minorHAnsi" w:hAnsiTheme="minorHAnsi" w:cstheme="minorHAnsi"/>
        </w:rPr>
      </w:pPr>
      <w:r w:rsidRPr="00F370CB">
        <w:rPr>
          <w:rFonts w:asciiTheme="minorHAnsi" w:hAnsiTheme="minorHAnsi" w:cstheme="minorHAnsi"/>
        </w:rPr>
        <w:lastRenderedPageBreak/>
        <w:t>La convocante tomará como hora de recepción de las solicitudes de aclaración las solicitudes que se envíen a la convocante a través del sistema CompraNet, la hora que registre este sistema o por correo electrónico la hora que registre el sistema de correo y deberá asegurar un acuse de recibido de la convocante por ese mismo medio.</w:t>
      </w:r>
    </w:p>
    <w:p w14:paraId="756D9068" w14:textId="77777777" w:rsidR="00F370CB" w:rsidRPr="00F370CB" w:rsidRDefault="00F370CB" w:rsidP="00F370CB">
      <w:pPr>
        <w:pStyle w:val="Sangradetextonormal"/>
        <w:ind w:left="0"/>
        <w:rPr>
          <w:rFonts w:asciiTheme="minorHAnsi" w:hAnsiTheme="minorHAnsi" w:cstheme="minorHAnsi"/>
        </w:rPr>
      </w:pPr>
    </w:p>
    <w:p w14:paraId="0749E96F" w14:textId="77777777" w:rsidR="00F370CB" w:rsidRPr="00F370CB" w:rsidRDefault="00F370CB" w:rsidP="009B1BB2">
      <w:pPr>
        <w:pStyle w:val="Sangradetextonormal"/>
        <w:ind w:left="0" w:firstLine="0"/>
        <w:rPr>
          <w:rFonts w:asciiTheme="minorHAnsi" w:hAnsiTheme="minorHAnsi" w:cstheme="minorHAnsi"/>
        </w:rPr>
      </w:pPr>
      <w:r w:rsidRPr="00F370CB">
        <w:rPr>
          <w:rFonts w:asciiTheme="minorHAnsi" w:hAnsiTheme="minorHAnsi" w:cstheme="minorHAnsi"/>
        </w:rPr>
        <w:t>Las solicitudes de aclaración que sean recibidas con posterioridad al plazo previsto no serán contestadas por la convocante por resultar extemporáneas. El licitante que se encuentre en este supuesto sólo tendrá derecho a formular preguntas sobre las respuestas que dé la convocante en la mencionada junta.</w:t>
      </w:r>
    </w:p>
    <w:p w14:paraId="398D0058" w14:textId="77777777" w:rsidR="00F370CB" w:rsidRPr="00F370CB" w:rsidRDefault="00F370CB" w:rsidP="00F370CB">
      <w:pPr>
        <w:pStyle w:val="Sangradetextonormal"/>
        <w:ind w:left="0"/>
        <w:rPr>
          <w:rFonts w:asciiTheme="minorHAnsi" w:hAnsiTheme="minorHAnsi" w:cstheme="minorHAnsi"/>
        </w:rPr>
      </w:pPr>
    </w:p>
    <w:p w14:paraId="71531292" w14:textId="596126DC" w:rsidR="00F370CB" w:rsidRPr="00F370CB" w:rsidRDefault="00F370CB" w:rsidP="00A5703D">
      <w:pPr>
        <w:pStyle w:val="Sangradetextonormal"/>
        <w:ind w:left="0" w:firstLine="0"/>
        <w:rPr>
          <w:rFonts w:asciiTheme="minorHAnsi" w:hAnsiTheme="minorHAnsi" w:cstheme="minorHAnsi"/>
        </w:rPr>
      </w:pPr>
      <w:r w:rsidRPr="00F370CB">
        <w:rPr>
          <w:rFonts w:asciiTheme="minorHAnsi" w:hAnsiTheme="minorHAnsi" w:cstheme="minorHAnsi"/>
        </w:rPr>
        <w:t xml:space="preserve">La junta de aclaraciones será </w:t>
      </w:r>
      <w:r w:rsidR="008E3F86">
        <w:rPr>
          <w:rFonts w:asciiTheme="minorHAnsi" w:hAnsiTheme="minorHAnsi" w:cstheme="minorHAnsi"/>
        </w:rPr>
        <w:t>llevada a cabo</w:t>
      </w:r>
      <w:r w:rsidRPr="00F370CB">
        <w:rPr>
          <w:rFonts w:asciiTheme="minorHAnsi" w:hAnsiTheme="minorHAnsi" w:cstheme="minorHAnsi"/>
        </w:rPr>
        <w:t xml:space="preserve"> por la C. Lic. Albayris Unzueta Máynez, Secretaria del Comité de Adquisicione</w:t>
      </w:r>
      <w:r w:rsidR="00A5703D">
        <w:rPr>
          <w:rFonts w:asciiTheme="minorHAnsi" w:hAnsiTheme="minorHAnsi" w:cstheme="minorHAnsi"/>
        </w:rPr>
        <w:t>s, asistida</w:t>
      </w:r>
      <w:r w:rsidRPr="00F370CB">
        <w:rPr>
          <w:rFonts w:asciiTheme="minorHAnsi" w:hAnsiTheme="minorHAnsi" w:cstheme="minorHAnsi"/>
        </w:rPr>
        <w:t xml:space="preserve"> por un representante del área solicitante, siendo optativa la asistencia de los licitantes; sin embargo, es responsabilidad de los mismos la obtención del acta respectiva, ya que los acuerdos que de ella emanen obligarán tanto a los presentes como a los ausentes y deberán considerarse para la elaboración de su propuesta, el no hacerlo será causa de descalificación de su propuesta. Los licitantes también podrán obtener una copia de esa acta a través del Sistema </w:t>
      </w:r>
      <w:proofErr w:type="gramStart"/>
      <w:r w:rsidRPr="00F370CB">
        <w:rPr>
          <w:rFonts w:asciiTheme="minorHAnsi" w:hAnsiTheme="minorHAnsi" w:cstheme="minorHAnsi"/>
        </w:rPr>
        <w:t>CompraNet</w:t>
      </w:r>
      <w:proofErr w:type="gramEnd"/>
      <w:r w:rsidRPr="00F370CB">
        <w:rPr>
          <w:rFonts w:asciiTheme="minorHAnsi" w:hAnsiTheme="minorHAnsi" w:cstheme="minorHAnsi"/>
        </w:rPr>
        <w:t xml:space="preserve"> así como en el Departamento de Adquisiciones, ubicado en </w:t>
      </w:r>
      <w:r w:rsidRPr="00F370CB">
        <w:rPr>
          <w:rFonts w:asciiTheme="minorHAnsi" w:hAnsiTheme="minorHAnsi" w:cstheme="minorHAnsi"/>
          <w:bCs/>
        </w:rPr>
        <w:t>Ave. Universidad S/N, Campus Universitario I, Edificio de Dirección Administrativa, Segundo Piso en la ciudad de Chihuahua, Chih.</w:t>
      </w:r>
    </w:p>
    <w:p w14:paraId="1AFC6CBE" w14:textId="77777777" w:rsidR="00F370CB" w:rsidRPr="00F370CB" w:rsidRDefault="00F370CB" w:rsidP="00F370CB">
      <w:pPr>
        <w:pStyle w:val="Sangradetextonormal"/>
        <w:ind w:left="0"/>
        <w:rPr>
          <w:rFonts w:asciiTheme="minorHAnsi" w:hAnsiTheme="minorHAnsi" w:cstheme="minorHAnsi"/>
        </w:rPr>
      </w:pPr>
    </w:p>
    <w:p w14:paraId="60E478AF" w14:textId="77777777" w:rsidR="00F370CB" w:rsidRPr="00F370CB" w:rsidRDefault="00F370CB" w:rsidP="00F370CB">
      <w:pPr>
        <w:pStyle w:val="Sangradetextonormal"/>
        <w:ind w:left="0"/>
        <w:outlineLvl w:val="2"/>
        <w:rPr>
          <w:rFonts w:asciiTheme="minorHAnsi" w:hAnsiTheme="minorHAnsi" w:cstheme="minorHAnsi"/>
          <w:b/>
        </w:rPr>
      </w:pPr>
      <w:r w:rsidRPr="00F370CB">
        <w:rPr>
          <w:rFonts w:asciiTheme="minorHAnsi" w:hAnsiTheme="minorHAnsi" w:cstheme="minorHAnsi"/>
        </w:rPr>
        <w:tab/>
      </w:r>
      <w:bookmarkStart w:id="13" w:name="_Toc127879338"/>
      <w:r w:rsidRPr="00F370CB">
        <w:rPr>
          <w:rFonts w:asciiTheme="minorHAnsi" w:hAnsiTheme="minorHAnsi" w:cstheme="minorHAnsi"/>
          <w:b/>
        </w:rPr>
        <w:t>1. Procedimiento</w:t>
      </w:r>
      <w:bookmarkEnd w:id="13"/>
    </w:p>
    <w:p w14:paraId="37F6AC3D" w14:textId="77777777" w:rsidR="00F370CB" w:rsidRPr="00F370CB" w:rsidRDefault="00F370CB" w:rsidP="00F370CB">
      <w:pPr>
        <w:rPr>
          <w:rFonts w:asciiTheme="minorHAnsi" w:hAnsiTheme="minorHAnsi" w:cstheme="minorHAnsi"/>
        </w:rPr>
      </w:pPr>
    </w:p>
    <w:p w14:paraId="0D3A71C3" w14:textId="77777777" w:rsidR="00F370CB" w:rsidRPr="00F370CB" w:rsidRDefault="00F370CB" w:rsidP="00A5703D">
      <w:pPr>
        <w:jc w:val="both"/>
        <w:rPr>
          <w:rFonts w:asciiTheme="minorHAnsi" w:hAnsiTheme="minorHAnsi" w:cstheme="minorHAnsi"/>
        </w:rPr>
      </w:pPr>
      <w:r w:rsidRPr="00F370CB">
        <w:rPr>
          <w:rFonts w:asciiTheme="minorHAnsi" w:hAnsiTheme="minorHAnsi" w:cstheme="minorHAnsi"/>
        </w:rPr>
        <w:t>La asistencia al evento de Junta de Aclaraciones es opcional y podrá ser únicamente de un solo representante por empresa licitante.</w:t>
      </w:r>
    </w:p>
    <w:p w14:paraId="162AF1E7" w14:textId="77777777" w:rsidR="00F370CB" w:rsidRPr="00F370CB" w:rsidRDefault="00F370CB" w:rsidP="00F370CB">
      <w:pPr>
        <w:rPr>
          <w:rFonts w:asciiTheme="minorHAnsi" w:hAnsiTheme="minorHAnsi" w:cstheme="minorHAnsi"/>
          <w:b/>
        </w:rPr>
      </w:pPr>
    </w:p>
    <w:p w14:paraId="088ED6E8"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El evento se llevará de la siguiente manera:</w:t>
      </w:r>
    </w:p>
    <w:p w14:paraId="6AD7274B" w14:textId="77777777" w:rsidR="00F370CB" w:rsidRPr="00F370CB" w:rsidRDefault="00F370CB" w:rsidP="00A5703D">
      <w:pPr>
        <w:jc w:val="both"/>
        <w:rPr>
          <w:rFonts w:asciiTheme="minorHAnsi" w:hAnsiTheme="minorHAnsi" w:cstheme="minorHAnsi"/>
          <w:b/>
        </w:rPr>
      </w:pPr>
    </w:p>
    <w:p w14:paraId="5B0B5E1B" w14:textId="4DE39FF3" w:rsidR="00F370CB" w:rsidRPr="00F370CB" w:rsidRDefault="00F370CB" w:rsidP="00A5703D">
      <w:pPr>
        <w:ind w:left="284"/>
        <w:jc w:val="both"/>
        <w:rPr>
          <w:rFonts w:asciiTheme="minorHAnsi" w:hAnsiTheme="minorHAnsi" w:cstheme="minorHAnsi"/>
        </w:rPr>
      </w:pPr>
      <w:r w:rsidRPr="00F370CB">
        <w:rPr>
          <w:rFonts w:asciiTheme="minorHAnsi" w:hAnsiTheme="minorHAnsi" w:cstheme="minorHAnsi"/>
          <w:b/>
        </w:rPr>
        <w:t xml:space="preserve">a. </w:t>
      </w:r>
      <w:r w:rsidRPr="00F370CB">
        <w:rPr>
          <w:rFonts w:asciiTheme="minorHAnsi" w:hAnsiTheme="minorHAnsi" w:cstheme="minorHAnsi"/>
        </w:rPr>
        <w:t xml:space="preserve">Los licitantes podrán enviar sus preguntas a través de CompraNet 5.0, y/o al correo </w:t>
      </w:r>
      <w:hyperlink r:id="rId11" w:history="1">
        <w:r w:rsidR="00B92FCD">
          <w:rPr>
            <w:rStyle w:val="Hipervnculo"/>
            <w:rFonts w:asciiTheme="minorHAnsi" w:hAnsiTheme="minorHAnsi" w:cstheme="minorHAnsi"/>
          </w:rPr>
          <w:t>vortega@uach.mx y gduranr@uach.mx</w:t>
        </w:r>
      </w:hyperlink>
      <w:r w:rsidRPr="00F370CB">
        <w:rPr>
          <w:rFonts w:asciiTheme="minorHAnsi" w:hAnsiTheme="minorHAnsi" w:cstheme="minorHAnsi"/>
        </w:rPr>
        <w:t>,</w:t>
      </w:r>
      <w:r w:rsidR="00AD71F6">
        <w:rPr>
          <w:rFonts w:asciiTheme="minorHAnsi" w:hAnsiTheme="minorHAnsi" w:cstheme="minorHAnsi"/>
        </w:rPr>
        <w:t xml:space="preserve"> </w:t>
      </w:r>
      <w:hyperlink r:id="rId12" w:history="1">
        <w:r w:rsidR="00AD71F6" w:rsidRPr="00E8454D">
          <w:rPr>
            <w:rStyle w:val="Hipervnculo"/>
            <w:rFonts w:asciiTheme="minorHAnsi" w:hAnsiTheme="minorHAnsi" w:cstheme="minorHAnsi"/>
          </w:rPr>
          <w:t>dbustamante@uach.mx</w:t>
        </w:r>
      </w:hyperlink>
      <w:r w:rsidR="00AD71F6">
        <w:rPr>
          <w:rFonts w:asciiTheme="minorHAnsi" w:hAnsiTheme="minorHAnsi" w:cstheme="minorHAnsi"/>
        </w:rPr>
        <w:t xml:space="preserve"> y </w:t>
      </w:r>
      <w:hyperlink r:id="rId13" w:history="1">
        <w:r w:rsidR="00AD71F6" w:rsidRPr="00E8454D">
          <w:rPr>
            <w:rStyle w:val="Hipervnculo"/>
            <w:rFonts w:asciiTheme="minorHAnsi" w:hAnsiTheme="minorHAnsi" w:cstheme="minorHAnsi"/>
          </w:rPr>
          <w:t>lesalas@uach.mx</w:t>
        </w:r>
      </w:hyperlink>
      <w:r w:rsidRPr="00F370CB">
        <w:rPr>
          <w:rFonts w:asciiTheme="minorHAnsi" w:hAnsiTheme="minorHAnsi" w:cstheme="minorHAnsi"/>
        </w:rPr>
        <w:t xml:space="preserve"> a más tardar el </w:t>
      </w:r>
      <w:r w:rsidRPr="00F370CB">
        <w:rPr>
          <w:rFonts w:asciiTheme="minorHAnsi" w:hAnsiTheme="minorHAnsi" w:cstheme="minorHAnsi"/>
          <w:b/>
        </w:rPr>
        <w:t xml:space="preserve">día </w:t>
      </w:r>
      <w:r w:rsidRPr="00A76EF9">
        <w:rPr>
          <w:rFonts w:asciiTheme="minorHAnsi" w:hAnsiTheme="minorHAnsi" w:cstheme="minorHAnsi"/>
          <w:b/>
        </w:rPr>
        <w:t>0</w:t>
      </w:r>
      <w:r w:rsidR="001F61A4" w:rsidRPr="00A76EF9">
        <w:rPr>
          <w:rFonts w:asciiTheme="minorHAnsi" w:hAnsiTheme="minorHAnsi" w:cstheme="minorHAnsi"/>
          <w:b/>
        </w:rPr>
        <w:t>2 de marzo del 2023</w:t>
      </w:r>
      <w:r w:rsidRPr="00A76EF9">
        <w:rPr>
          <w:rFonts w:asciiTheme="minorHAnsi" w:hAnsiTheme="minorHAnsi" w:cstheme="minorHAnsi"/>
          <w:b/>
        </w:rPr>
        <w:t xml:space="preserve"> a las 10:00 am</w:t>
      </w:r>
      <w:r w:rsidRPr="00F370CB">
        <w:rPr>
          <w:rFonts w:asciiTheme="minorHAnsi" w:hAnsiTheme="minorHAnsi" w:cstheme="minorHAnsi"/>
          <w:b/>
        </w:rPr>
        <w:t xml:space="preserve"> horas (Hora local, ciudad Chihuahua)</w:t>
      </w:r>
      <w:r w:rsidRPr="00F370CB">
        <w:rPr>
          <w:rFonts w:asciiTheme="minorHAnsi" w:hAnsiTheme="minorHAnsi" w:cstheme="minorHAnsi"/>
        </w:rPr>
        <w:t>. Los licitantes deberán enviar sus</w:t>
      </w:r>
      <w:r w:rsidR="00A5703D">
        <w:rPr>
          <w:rFonts w:asciiTheme="minorHAnsi" w:hAnsiTheme="minorHAnsi" w:cstheme="minorHAnsi"/>
        </w:rPr>
        <w:t xml:space="preserve"> </w:t>
      </w:r>
      <w:r w:rsidRPr="00F370CB">
        <w:rPr>
          <w:rFonts w:asciiTheme="minorHAnsi" w:hAnsiTheme="minorHAnsi" w:cstheme="minorHAnsi"/>
        </w:rPr>
        <w:t xml:space="preserve">preguntas en </w:t>
      </w:r>
      <w:r w:rsidRPr="00F370CB">
        <w:rPr>
          <w:rFonts w:asciiTheme="minorHAnsi" w:hAnsiTheme="minorHAnsi" w:cstheme="minorHAnsi"/>
          <w:b/>
        </w:rPr>
        <w:t xml:space="preserve">archivo electrónico formato Word (.doc, .docx., no imagen) y PDF (en papel membretado de </w:t>
      </w:r>
      <w:r w:rsidR="00A5703D" w:rsidRPr="00F370CB">
        <w:rPr>
          <w:rFonts w:asciiTheme="minorHAnsi" w:hAnsiTheme="minorHAnsi" w:cstheme="minorHAnsi"/>
          <w:b/>
        </w:rPr>
        <w:t xml:space="preserve">la </w:t>
      </w:r>
      <w:r w:rsidR="00A5703D">
        <w:rPr>
          <w:rFonts w:asciiTheme="minorHAnsi" w:hAnsiTheme="minorHAnsi" w:cstheme="minorHAnsi"/>
          <w:b/>
        </w:rPr>
        <w:t>empresa</w:t>
      </w:r>
      <w:r w:rsidRPr="00F370CB">
        <w:rPr>
          <w:rFonts w:asciiTheme="minorHAnsi" w:hAnsiTheme="minorHAnsi" w:cstheme="minorHAnsi"/>
          <w:b/>
        </w:rPr>
        <w:t xml:space="preserve"> y firmado por el representante legal de la empresa), no se aceptarán preguntas en cualquier otro formato</w:t>
      </w:r>
      <w:r w:rsidRPr="00F370CB">
        <w:rPr>
          <w:rFonts w:asciiTheme="minorHAnsi" w:hAnsiTheme="minorHAnsi" w:cstheme="minorHAnsi"/>
        </w:rPr>
        <w:t xml:space="preserve"> </w:t>
      </w:r>
      <w:r w:rsidRPr="00F370CB">
        <w:rPr>
          <w:rFonts w:asciiTheme="minorHAnsi" w:hAnsiTheme="minorHAnsi" w:cstheme="minorHAnsi"/>
          <w:b/>
        </w:rPr>
        <w:t>ni se aceptarán preguntas después de la fecha y hora indicada.</w:t>
      </w:r>
    </w:p>
    <w:p w14:paraId="5E26275F" w14:textId="77777777" w:rsidR="00F370CB" w:rsidRPr="00F370CB" w:rsidRDefault="00F370CB" w:rsidP="00A5703D">
      <w:pPr>
        <w:ind w:left="284"/>
        <w:jc w:val="both"/>
        <w:rPr>
          <w:rFonts w:asciiTheme="minorHAnsi" w:hAnsiTheme="minorHAnsi" w:cstheme="minorHAnsi"/>
        </w:rPr>
      </w:pPr>
      <w:r w:rsidRPr="00F370CB">
        <w:rPr>
          <w:rFonts w:asciiTheme="minorHAnsi" w:hAnsiTheme="minorHAnsi" w:cstheme="minorHAnsi"/>
          <w:b/>
        </w:rPr>
        <w:t xml:space="preserve">b. </w:t>
      </w:r>
      <w:r w:rsidRPr="00F370CB">
        <w:rPr>
          <w:rFonts w:asciiTheme="minorHAnsi" w:hAnsiTheme="minorHAnsi" w:cstheme="minorHAnsi"/>
        </w:rPr>
        <w:t>Se dará lectura a las respuestas derivadas de las preguntas recibidas conforme al punto anterior al inicio del evento en mención.</w:t>
      </w:r>
    </w:p>
    <w:p w14:paraId="78C1411F" w14:textId="77777777" w:rsidR="00F370CB" w:rsidRPr="00F370CB" w:rsidRDefault="00F370CB" w:rsidP="00A5703D">
      <w:pPr>
        <w:ind w:left="284"/>
        <w:jc w:val="both"/>
        <w:rPr>
          <w:rFonts w:asciiTheme="minorHAnsi" w:hAnsiTheme="minorHAnsi" w:cstheme="minorHAnsi"/>
          <w:lang w:eastAsia="es-MX"/>
        </w:rPr>
      </w:pPr>
      <w:r w:rsidRPr="00F370CB">
        <w:rPr>
          <w:rFonts w:asciiTheme="minorHAnsi" w:hAnsiTheme="minorHAnsi" w:cstheme="minorHAnsi"/>
          <w:b/>
        </w:rPr>
        <w:t>c.</w:t>
      </w:r>
      <w:r w:rsidRPr="00F370CB">
        <w:rPr>
          <w:rFonts w:asciiTheme="minorHAnsi" w:hAnsiTheme="minorHAnsi" w:cstheme="minorHAnsi"/>
        </w:rPr>
        <w:t xml:space="preserve"> </w:t>
      </w:r>
      <w:r w:rsidRPr="00F370CB">
        <w:rPr>
          <w:rFonts w:asciiTheme="minorHAnsi" w:hAnsiTheme="minorHAnsi" w:cstheme="minorHAnsi"/>
          <w:lang w:eastAsia="es-MX"/>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14:paraId="28EC4BC2" w14:textId="77777777" w:rsidR="00F370CB" w:rsidRPr="00F370CB" w:rsidRDefault="00F370CB" w:rsidP="00A5703D">
      <w:pPr>
        <w:ind w:left="284"/>
        <w:jc w:val="both"/>
        <w:rPr>
          <w:rFonts w:asciiTheme="minorHAnsi" w:hAnsiTheme="minorHAnsi" w:cstheme="minorHAnsi"/>
          <w:lang w:eastAsia="es-MX"/>
        </w:rPr>
      </w:pPr>
      <w:r w:rsidRPr="00F370CB">
        <w:rPr>
          <w:rFonts w:asciiTheme="minorHAnsi" w:hAnsiTheme="minorHAnsi" w:cstheme="minorHAnsi"/>
          <w:b/>
          <w:lang w:eastAsia="es-MX"/>
        </w:rPr>
        <w:t>d.</w:t>
      </w:r>
      <w:r w:rsidRPr="00F370CB">
        <w:rPr>
          <w:rFonts w:asciiTheme="minorHAnsi" w:hAnsiTheme="minorHAnsi" w:cstheme="minorHAnsi"/>
          <w:lang w:eastAsia="es-MX"/>
        </w:rPr>
        <w:t xml:space="preserve"> Se levantará acta circunstanciada en la que se señalen aclaraciones o interpretaciones que se dará a los puntos de las mismas, en los términos que señala el artículo 33 y 33 Bis de la Ley de Adquisiciones, Arrendamientos y Servicios del Sector Público, la cual será firmada por los asistentes y se entregará el mismo día a los proveedores licitantes que hayan asistido.</w:t>
      </w:r>
    </w:p>
    <w:p w14:paraId="0C2310F2" w14:textId="6F1ADD9A" w:rsidR="00F370CB" w:rsidRPr="00F370CB" w:rsidRDefault="00F370CB" w:rsidP="00A5703D">
      <w:pPr>
        <w:ind w:left="284"/>
        <w:jc w:val="both"/>
        <w:rPr>
          <w:rFonts w:asciiTheme="minorHAnsi" w:hAnsiTheme="minorHAnsi" w:cstheme="minorHAnsi"/>
        </w:rPr>
      </w:pPr>
      <w:r w:rsidRPr="00F370CB">
        <w:rPr>
          <w:rFonts w:asciiTheme="minorHAnsi" w:hAnsiTheme="minorHAnsi" w:cstheme="minorHAnsi"/>
          <w:b/>
          <w:lang w:eastAsia="es-MX"/>
        </w:rPr>
        <w:t>e.</w:t>
      </w:r>
      <w:r w:rsidRPr="00F370CB">
        <w:rPr>
          <w:rFonts w:asciiTheme="minorHAnsi" w:hAnsiTheme="minorHAnsi" w:cstheme="minorHAnsi"/>
          <w:lang w:eastAsia="es-MX"/>
        </w:rPr>
        <w:t xml:space="preserve"> Las respuestas a todos los cuestionamientos y las aclaraciones que se realicen, serán leídas en voz alta por quien </w:t>
      </w:r>
      <w:r w:rsidR="000A29B0">
        <w:rPr>
          <w:rFonts w:asciiTheme="minorHAnsi" w:hAnsiTheme="minorHAnsi" w:cstheme="minorHAnsi"/>
          <w:lang w:eastAsia="es-MX"/>
        </w:rPr>
        <w:t>lleva a cabo el desarrollo</w:t>
      </w:r>
      <w:r w:rsidRPr="00F370CB">
        <w:rPr>
          <w:rFonts w:asciiTheme="minorHAnsi" w:hAnsiTheme="minorHAnsi" w:cstheme="minorHAnsi"/>
          <w:lang w:eastAsia="es-MX"/>
        </w:rPr>
        <w:t xml:space="preserve"> el evento, la Lic. Albayris Unzueta Máynez, Secretaria del Comité de Adquisiciones de la Universidad Autónoma de Chihuahua, mismas que formarán parte integrante del acta respectiva.</w:t>
      </w:r>
    </w:p>
    <w:p w14:paraId="384DC19F" w14:textId="77777777" w:rsidR="00F370CB" w:rsidRPr="00F370CB" w:rsidRDefault="00F370CB" w:rsidP="00A5703D">
      <w:pPr>
        <w:ind w:left="284"/>
        <w:jc w:val="both"/>
        <w:rPr>
          <w:rFonts w:asciiTheme="minorHAnsi" w:hAnsiTheme="minorHAnsi" w:cstheme="minorHAnsi"/>
          <w:b/>
        </w:rPr>
      </w:pPr>
    </w:p>
    <w:p w14:paraId="1A09C2F6" w14:textId="77777777" w:rsidR="00F370CB" w:rsidRPr="00F370CB" w:rsidRDefault="00F370CB" w:rsidP="00A5703D">
      <w:pPr>
        <w:pStyle w:val="Prrafodelista"/>
        <w:numPr>
          <w:ilvl w:val="1"/>
          <w:numId w:val="13"/>
        </w:numPr>
        <w:jc w:val="both"/>
        <w:outlineLvl w:val="1"/>
        <w:rPr>
          <w:rFonts w:asciiTheme="minorHAnsi" w:hAnsiTheme="minorHAnsi" w:cstheme="minorHAnsi"/>
          <w:b/>
        </w:rPr>
      </w:pPr>
      <w:bookmarkStart w:id="14" w:name="_Toc127879339"/>
      <w:r w:rsidRPr="00F370CB">
        <w:rPr>
          <w:rFonts w:asciiTheme="minorHAnsi" w:hAnsiTheme="minorHAnsi" w:cstheme="minorHAnsi"/>
          <w:b/>
        </w:rPr>
        <w:lastRenderedPageBreak/>
        <w:t>De las proposiciones</w:t>
      </w:r>
      <w:bookmarkEnd w:id="14"/>
    </w:p>
    <w:p w14:paraId="038914D0" w14:textId="77777777" w:rsidR="00F370CB" w:rsidRPr="00F370CB" w:rsidRDefault="00F370CB" w:rsidP="00A5703D">
      <w:pPr>
        <w:jc w:val="both"/>
        <w:rPr>
          <w:rFonts w:asciiTheme="minorHAnsi" w:hAnsiTheme="minorHAnsi" w:cstheme="minorHAnsi"/>
          <w:b/>
        </w:rPr>
      </w:pPr>
    </w:p>
    <w:p w14:paraId="3CF020F1" w14:textId="3DEC04AC" w:rsidR="00F370CB" w:rsidRPr="00F370CB" w:rsidRDefault="00F370CB" w:rsidP="00A5703D">
      <w:pPr>
        <w:jc w:val="both"/>
        <w:rPr>
          <w:rFonts w:asciiTheme="minorHAnsi" w:hAnsiTheme="minorHAnsi" w:cstheme="minorHAnsi"/>
          <w:b/>
          <w:u w:val="single"/>
        </w:rPr>
      </w:pPr>
      <w:r w:rsidRPr="00F370CB">
        <w:rPr>
          <w:rFonts w:asciiTheme="minorHAnsi" w:hAnsiTheme="minorHAnsi" w:cstheme="minorHAnsi"/>
        </w:rPr>
        <w:t xml:space="preserve">Conforme al artículo 26 Bis fracción I de </w:t>
      </w:r>
      <w:r w:rsidR="00A5703D">
        <w:rPr>
          <w:rFonts w:asciiTheme="minorHAnsi" w:hAnsiTheme="minorHAnsi" w:cstheme="minorHAnsi"/>
        </w:rPr>
        <w:t xml:space="preserve">la </w:t>
      </w:r>
      <w:r w:rsidR="00A5703D" w:rsidRPr="00A5703D">
        <w:rPr>
          <w:rFonts w:asciiTheme="minorHAnsi" w:hAnsiTheme="minorHAnsi" w:cstheme="minorHAnsi"/>
          <w:bCs/>
        </w:rPr>
        <w:t>Ley,</w:t>
      </w:r>
      <w:r w:rsidRPr="00F370CB">
        <w:rPr>
          <w:rFonts w:asciiTheme="minorHAnsi" w:hAnsiTheme="minorHAnsi" w:cstheme="minorHAnsi"/>
        </w:rPr>
        <w:t xml:space="preserve"> las proposiciones de los proveedores licitantes deberán ser entregadas en </w:t>
      </w:r>
      <w:r w:rsidRPr="00F370CB">
        <w:rPr>
          <w:rFonts w:asciiTheme="minorHAnsi" w:hAnsiTheme="minorHAnsi" w:cstheme="minorHAnsi"/>
          <w:b/>
          <w:bCs/>
        </w:rPr>
        <w:t>un sobre cerrado de manera inviolable</w:t>
      </w:r>
      <w:r w:rsidRPr="00F370CB">
        <w:rPr>
          <w:rFonts w:asciiTheme="minorHAnsi" w:hAnsiTheme="minorHAnsi" w:cstheme="minorHAnsi"/>
        </w:rPr>
        <w:t>, que contenga la proposición técnica y económica</w:t>
      </w:r>
      <w:r w:rsidR="0081034C">
        <w:rPr>
          <w:rFonts w:asciiTheme="minorHAnsi" w:hAnsiTheme="minorHAnsi" w:cstheme="minorHAnsi"/>
        </w:rPr>
        <w:t xml:space="preserve">, </w:t>
      </w:r>
      <w:r w:rsidRPr="00F370CB">
        <w:rPr>
          <w:rFonts w:asciiTheme="minorHAnsi" w:hAnsiTheme="minorHAnsi" w:cstheme="minorHAnsi"/>
        </w:rPr>
        <w:t xml:space="preserve">lo que deberá hacerse en el acto de presentación y apertura de proposiciones técnicas y económicas, indicando en el exterior del sobre </w:t>
      </w:r>
      <w:r w:rsidRPr="00F370CB">
        <w:rPr>
          <w:rFonts w:asciiTheme="minorHAnsi" w:hAnsiTheme="minorHAnsi" w:cstheme="minorHAnsi"/>
          <w:b/>
          <w:u w:val="single"/>
        </w:rPr>
        <w:t xml:space="preserve">el nombre de la persona física o moral proponente de manera visible, señalando el nombre, fecha y número de la presente licitación. </w:t>
      </w:r>
    </w:p>
    <w:p w14:paraId="632C8BED" w14:textId="77777777" w:rsidR="00F370CB" w:rsidRPr="00F370CB" w:rsidRDefault="00F370CB" w:rsidP="00A5703D">
      <w:pPr>
        <w:jc w:val="both"/>
        <w:rPr>
          <w:rFonts w:asciiTheme="minorHAnsi" w:hAnsiTheme="minorHAnsi" w:cstheme="minorHAnsi"/>
          <w:b/>
          <w:u w:val="single"/>
        </w:rPr>
      </w:pPr>
    </w:p>
    <w:p w14:paraId="3F00DCCA" w14:textId="2C0105B0" w:rsidR="00F370CB" w:rsidRDefault="00F370CB" w:rsidP="0081034C">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Las proposiciones técnicas y económicas deben estar escritas en idioma español, los montos deberán ser descritos en precios fijos y pesos moneda nacional, sin borraduras, tachaduras o enmendaduras. No se aceptarán proposiciones con precios escalonados. </w:t>
      </w:r>
    </w:p>
    <w:p w14:paraId="3E43EF0E" w14:textId="77777777" w:rsidR="00675A08" w:rsidRPr="00F370CB" w:rsidRDefault="00675A08" w:rsidP="0081034C">
      <w:pPr>
        <w:pStyle w:val="Default"/>
        <w:jc w:val="both"/>
        <w:rPr>
          <w:rFonts w:asciiTheme="minorHAnsi" w:hAnsiTheme="minorHAnsi" w:cstheme="minorHAnsi"/>
          <w:sz w:val="20"/>
          <w:szCs w:val="20"/>
        </w:rPr>
      </w:pPr>
    </w:p>
    <w:p w14:paraId="1F22F51F" w14:textId="77777777" w:rsidR="00F370CB" w:rsidRPr="00F370CB" w:rsidRDefault="00F370CB" w:rsidP="0081034C">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Los licitantes sólo podrán presentar una proposición en la presente Licitación Pública Nacional. </w:t>
      </w:r>
    </w:p>
    <w:p w14:paraId="1B226188" w14:textId="77777777" w:rsidR="00F370CB" w:rsidRPr="00F370CB" w:rsidRDefault="00F370CB" w:rsidP="0081034C">
      <w:pPr>
        <w:pStyle w:val="Default"/>
        <w:jc w:val="both"/>
        <w:rPr>
          <w:rFonts w:asciiTheme="minorHAnsi" w:hAnsiTheme="minorHAnsi" w:cstheme="minorHAnsi"/>
          <w:sz w:val="20"/>
          <w:szCs w:val="20"/>
        </w:rPr>
      </w:pPr>
    </w:p>
    <w:p w14:paraId="11046BE3" w14:textId="77777777" w:rsidR="00F370CB" w:rsidRPr="00F370CB" w:rsidRDefault="00F370CB" w:rsidP="0081034C">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Será elección del licitante presentar, dentro o fuera del sobre cerrado, la documentación distinta a la que conforma su propuesta técnica y económica, misma que forma parte de su proposición. </w:t>
      </w:r>
    </w:p>
    <w:p w14:paraId="71AB8FE5" w14:textId="77777777" w:rsidR="00F370CB" w:rsidRPr="00F370CB" w:rsidRDefault="00F370CB" w:rsidP="0081034C">
      <w:pPr>
        <w:pStyle w:val="Default"/>
        <w:jc w:val="both"/>
        <w:rPr>
          <w:rFonts w:asciiTheme="minorHAnsi" w:hAnsiTheme="minorHAnsi" w:cstheme="minorHAnsi"/>
          <w:sz w:val="20"/>
          <w:szCs w:val="20"/>
        </w:rPr>
      </w:pPr>
    </w:p>
    <w:p w14:paraId="5DBC3961" w14:textId="77777777" w:rsidR="00F370CB" w:rsidRPr="00F370CB" w:rsidRDefault="00F370CB" w:rsidP="0081034C">
      <w:pPr>
        <w:jc w:val="both"/>
        <w:rPr>
          <w:rFonts w:asciiTheme="minorHAnsi" w:hAnsiTheme="minorHAnsi" w:cstheme="minorHAnsi"/>
        </w:rPr>
      </w:pPr>
      <w:r w:rsidRPr="00F370CB">
        <w:rPr>
          <w:rFonts w:asciiTheme="minorHAnsi" w:hAnsiTheme="minorHAnsi" w:cstheme="minorHAnsi"/>
        </w:rPr>
        <w:t>Las proposiciones económicas deberán presentarse desglosando el Impuesto al Valor Agregado.</w:t>
      </w:r>
    </w:p>
    <w:p w14:paraId="18F21B60" w14:textId="77777777" w:rsidR="00F370CB" w:rsidRPr="00F370CB" w:rsidRDefault="00F370CB" w:rsidP="0081034C">
      <w:pPr>
        <w:jc w:val="both"/>
        <w:rPr>
          <w:rFonts w:asciiTheme="minorHAnsi" w:hAnsiTheme="minorHAnsi" w:cstheme="minorHAnsi"/>
        </w:rPr>
      </w:pPr>
    </w:p>
    <w:p w14:paraId="1B110340" w14:textId="602BC5F5" w:rsidR="00F370CB" w:rsidRPr="00F370CB" w:rsidRDefault="00F370CB" w:rsidP="0081034C">
      <w:pPr>
        <w:jc w:val="both"/>
        <w:rPr>
          <w:rFonts w:asciiTheme="minorHAnsi" w:hAnsiTheme="minorHAnsi" w:cstheme="minorHAnsi"/>
          <w:u w:val="single"/>
        </w:rPr>
      </w:pPr>
      <w:r w:rsidRPr="00F370CB">
        <w:rPr>
          <w:rFonts w:asciiTheme="minorHAnsi" w:hAnsiTheme="minorHAnsi" w:cstheme="minorHAnsi"/>
          <w:b/>
          <w:bCs/>
          <w:u w:val="single"/>
        </w:rPr>
        <w:t xml:space="preserve">Toda la documentación </w:t>
      </w:r>
      <w:r w:rsidR="00675A08">
        <w:rPr>
          <w:rFonts w:asciiTheme="minorHAnsi" w:hAnsiTheme="minorHAnsi" w:cstheme="minorHAnsi"/>
          <w:b/>
          <w:bCs/>
          <w:u w:val="single"/>
        </w:rPr>
        <w:t>legal-administrativa, así como</w:t>
      </w:r>
      <w:r w:rsidRPr="00F370CB">
        <w:rPr>
          <w:rFonts w:asciiTheme="minorHAnsi" w:hAnsiTheme="minorHAnsi" w:cstheme="minorHAnsi"/>
          <w:b/>
          <w:bCs/>
          <w:u w:val="single"/>
        </w:rPr>
        <w:t xml:space="preserve"> las proposiciones técnicas y económicas deberá estar firmada en todas las hojas autógrafamente por el representante legal de la empresa, así como en papel membretado. Anexando de preferencia un índice de los documentos presentados.</w:t>
      </w:r>
    </w:p>
    <w:p w14:paraId="76B66BC3" w14:textId="77777777" w:rsidR="00F370CB" w:rsidRPr="00F370CB" w:rsidRDefault="00F370CB" w:rsidP="0081034C">
      <w:pPr>
        <w:jc w:val="both"/>
        <w:rPr>
          <w:rFonts w:asciiTheme="minorHAnsi" w:hAnsiTheme="minorHAnsi" w:cstheme="minorHAnsi"/>
        </w:rPr>
      </w:pPr>
    </w:p>
    <w:p w14:paraId="4F511CE9" w14:textId="77777777" w:rsidR="00F370CB" w:rsidRPr="00F370CB" w:rsidRDefault="00F370CB" w:rsidP="0081034C">
      <w:pPr>
        <w:jc w:val="both"/>
        <w:rPr>
          <w:rFonts w:asciiTheme="minorHAnsi" w:hAnsiTheme="minorHAnsi" w:cstheme="minorHAnsi"/>
        </w:rPr>
      </w:pPr>
      <w:r w:rsidRPr="00F370CB">
        <w:rPr>
          <w:rFonts w:asciiTheme="minorHAnsi" w:hAnsiTheme="minorHAnsi" w:cstheme="minorHAnsi"/>
        </w:rPr>
        <w:t>El incumplimiento de alguno de los requisitos descritos en el presente numeral será causa de desechamiento de la proposición.</w:t>
      </w:r>
    </w:p>
    <w:p w14:paraId="75CF0742" w14:textId="77777777" w:rsidR="00F370CB" w:rsidRPr="00F370CB" w:rsidRDefault="00F370CB" w:rsidP="00F370CB">
      <w:pPr>
        <w:rPr>
          <w:rFonts w:asciiTheme="minorHAnsi" w:hAnsiTheme="minorHAnsi" w:cstheme="minorHAnsi"/>
        </w:rPr>
      </w:pPr>
    </w:p>
    <w:p w14:paraId="68FCA924" w14:textId="77777777" w:rsidR="00F370CB" w:rsidRPr="00F370CB" w:rsidRDefault="00F370CB" w:rsidP="00F370CB">
      <w:pPr>
        <w:pStyle w:val="Ttulo3"/>
        <w:ind w:left="708"/>
        <w:rPr>
          <w:rFonts w:asciiTheme="minorHAnsi" w:hAnsiTheme="minorHAnsi" w:cstheme="minorHAnsi"/>
          <w:b/>
          <w:color w:val="auto"/>
          <w:sz w:val="20"/>
          <w:szCs w:val="20"/>
        </w:rPr>
      </w:pPr>
      <w:bookmarkStart w:id="15" w:name="_Toc127879340"/>
      <w:r w:rsidRPr="00F370CB">
        <w:rPr>
          <w:rFonts w:asciiTheme="minorHAnsi" w:hAnsiTheme="minorHAnsi" w:cstheme="minorHAnsi"/>
          <w:b/>
          <w:color w:val="auto"/>
          <w:sz w:val="20"/>
          <w:szCs w:val="20"/>
        </w:rPr>
        <w:t>1. Integración que debe contener la proposición:</w:t>
      </w:r>
      <w:bookmarkEnd w:id="15"/>
    </w:p>
    <w:p w14:paraId="3FF1CB68" w14:textId="77777777" w:rsidR="00F370CB" w:rsidRPr="00F370CB" w:rsidRDefault="00F370CB" w:rsidP="00F370CB">
      <w:pPr>
        <w:ind w:left="567"/>
        <w:rPr>
          <w:rFonts w:asciiTheme="minorHAnsi" w:hAnsiTheme="minorHAnsi" w:cstheme="minorHAnsi"/>
          <w:b/>
        </w:rPr>
      </w:pPr>
    </w:p>
    <w:p w14:paraId="3A151BE4" w14:textId="6B4869E8" w:rsidR="00F370CB" w:rsidRPr="00F370CB" w:rsidRDefault="00F370CB" w:rsidP="00F370CB">
      <w:pPr>
        <w:pStyle w:val="Ttulo4"/>
        <w:rPr>
          <w:rFonts w:asciiTheme="minorHAnsi" w:hAnsiTheme="minorHAnsi" w:cstheme="minorHAnsi"/>
          <w:b/>
          <w:color w:val="auto"/>
        </w:rPr>
      </w:pPr>
      <w:r w:rsidRPr="00F370CB">
        <w:rPr>
          <w:rFonts w:asciiTheme="minorHAnsi" w:hAnsiTheme="minorHAnsi" w:cstheme="minorHAnsi"/>
          <w:b/>
          <w:color w:val="auto"/>
        </w:rPr>
        <w:tab/>
      </w:r>
      <w:r w:rsidRPr="00F370CB">
        <w:rPr>
          <w:rFonts w:asciiTheme="minorHAnsi" w:hAnsiTheme="minorHAnsi" w:cstheme="minorHAnsi"/>
          <w:b/>
          <w:color w:val="auto"/>
        </w:rPr>
        <w:tab/>
      </w:r>
      <w:bookmarkStart w:id="16" w:name="_Toc127879341"/>
      <w:r w:rsidR="008464F2">
        <w:rPr>
          <w:rFonts w:asciiTheme="minorHAnsi" w:hAnsiTheme="minorHAnsi" w:cstheme="minorHAnsi"/>
          <w:b/>
          <w:color w:val="auto"/>
        </w:rPr>
        <w:t xml:space="preserve">A) </w:t>
      </w:r>
      <w:r w:rsidR="008464F2" w:rsidRPr="008464F2">
        <w:rPr>
          <w:rFonts w:asciiTheme="minorHAnsi" w:hAnsiTheme="minorHAnsi" w:cstheme="minorHAnsi"/>
          <w:b/>
          <w:color w:val="auto"/>
        </w:rPr>
        <w:tab/>
      </w:r>
      <w:r w:rsidR="008464F2">
        <w:rPr>
          <w:rFonts w:asciiTheme="minorHAnsi" w:hAnsiTheme="minorHAnsi" w:cstheme="minorHAnsi"/>
          <w:b/>
          <w:color w:val="auto"/>
        </w:rPr>
        <w:t>“D</w:t>
      </w:r>
      <w:r w:rsidR="008464F2" w:rsidRPr="008464F2">
        <w:rPr>
          <w:rFonts w:asciiTheme="minorHAnsi" w:hAnsiTheme="minorHAnsi" w:cstheme="minorHAnsi"/>
          <w:b/>
          <w:color w:val="auto"/>
        </w:rPr>
        <w:t>ocumentación legal-administrativa distinta a l</w:t>
      </w:r>
      <w:r w:rsidR="009271A5">
        <w:rPr>
          <w:rFonts w:asciiTheme="minorHAnsi" w:hAnsiTheme="minorHAnsi" w:cstheme="minorHAnsi"/>
          <w:b/>
          <w:color w:val="auto"/>
        </w:rPr>
        <w:t>as</w:t>
      </w:r>
      <w:r w:rsidR="008464F2" w:rsidRPr="008464F2">
        <w:rPr>
          <w:rFonts w:asciiTheme="minorHAnsi" w:hAnsiTheme="minorHAnsi" w:cstheme="minorHAnsi"/>
          <w:b/>
          <w:color w:val="auto"/>
        </w:rPr>
        <w:t xml:space="preserve"> </w:t>
      </w:r>
      <w:r w:rsidR="009271A5" w:rsidRPr="009271A5">
        <w:rPr>
          <w:rFonts w:asciiTheme="minorHAnsi" w:hAnsiTheme="minorHAnsi" w:cstheme="minorHAnsi"/>
          <w:b/>
          <w:color w:val="auto"/>
        </w:rPr>
        <w:t>proposiciones técnica y económica</w:t>
      </w:r>
      <w:r w:rsidR="008464F2">
        <w:rPr>
          <w:rFonts w:asciiTheme="minorHAnsi" w:hAnsiTheme="minorHAnsi" w:cstheme="minorHAnsi"/>
          <w:b/>
          <w:color w:val="auto"/>
        </w:rPr>
        <w:t>”</w:t>
      </w:r>
      <w:bookmarkEnd w:id="16"/>
    </w:p>
    <w:p w14:paraId="56DBBBC4" w14:textId="77777777" w:rsidR="00F370CB" w:rsidRPr="00F370CB" w:rsidRDefault="00F370CB" w:rsidP="00F370CB">
      <w:pPr>
        <w:ind w:left="567"/>
        <w:rPr>
          <w:rFonts w:asciiTheme="minorHAnsi" w:hAnsiTheme="minorHAnsi" w:cstheme="minorHAnsi"/>
          <w:b/>
        </w:rPr>
      </w:pPr>
    </w:p>
    <w:p w14:paraId="2D8A0A04" w14:textId="565DA39D" w:rsidR="00F370CB" w:rsidRDefault="00D03FFE" w:rsidP="00D03FFE">
      <w:pPr>
        <w:jc w:val="both"/>
        <w:rPr>
          <w:rFonts w:asciiTheme="minorHAnsi" w:hAnsiTheme="minorHAnsi" w:cstheme="minorHAnsi"/>
        </w:rPr>
      </w:pPr>
      <w:r w:rsidRPr="00D03FFE">
        <w:rPr>
          <w:rFonts w:asciiTheme="minorHAnsi" w:hAnsiTheme="minorHAnsi" w:cstheme="minorHAnsi"/>
        </w:rPr>
        <w:t xml:space="preserve">La </w:t>
      </w:r>
      <w:r>
        <w:rPr>
          <w:rFonts w:asciiTheme="minorHAnsi" w:hAnsiTheme="minorHAnsi" w:cstheme="minorHAnsi"/>
        </w:rPr>
        <w:t>documentación legal-administrativa</w:t>
      </w:r>
      <w:r w:rsidRPr="00D03FFE">
        <w:rPr>
          <w:rFonts w:asciiTheme="minorHAnsi" w:hAnsiTheme="minorHAnsi" w:cstheme="minorHAnsi"/>
        </w:rPr>
        <w:t xml:space="preserve"> deberá contener la siguiente documentación, en papel membretado de la empresa, dirigidos al</w:t>
      </w:r>
      <w:r>
        <w:rPr>
          <w:rFonts w:asciiTheme="minorHAnsi" w:hAnsiTheme="minorHAnsi" w:cstheme="minorHAnsi"/>
        </w:rPr>
        <w:t xml:space="preserve"> </w:t>
      </w:r>
      <w:r w:rsidRPr="00D03FFE">
        <w:rPr>
          <w:rFonts w:asciiTheme="minorHAnsi" w:hAnsiTheme="minorHAnsi" w:cstheme="minorHAnsi"/>
        </w:rPr>
        <w:t>área</w:t>
      </w:r>
      <w:r>
        <w:rPr>
          <w:rFonts w:asciiTheme="minorHAnsi" w:hAnsiTheme="minorHAnsi" w:cstheme="minorHAnsi"/>
        </w:rPr>
        <w:t xml:space="preserve"> convocante y en idioma español,</w:t>
      </w:r>
      <w:r w:rsidR="008464F2" w:rsidRPr="008464F2">
        <w:rPr>
          <w:rFonts w:asciiTheme="minorHAnsi" w:hAnsiTheme="minorHAnsi" w:cstheme="minorHAnsi"/>
        </w:rPr>
        <w:t xml:space="preserve"> misma que deberá estar foliada en su totalidad y firmada autógrafamente por el representante legal:</w:t>
      </w:r>
    </w:p>
    <w:p w14:paraId="651ED332" w14:textId="77777777" w:rsidR="008464F2" w:rsidRPr="00F370CB" w:rsidRDefault="008464F2" w:rsidP="00F370CB">
      <w:pPr>
        <w:rPr>
          <w:rFonts w:asciiTheme="minorHAnsi" w:hAnsiTheme="minorHAnsi" w:cstheme="minorHAnsi"/>
        </w:rPr>
      </w:pPr>
    </w:p>
    <w:p w14:paraId="23AF0542" w14:textId="4D2D8E3D" w:rsidR="00F370CB" w:rsidRPr="00F370CB" w:rsidRDefault="00F370CB" w:rsidP="00ED62AF">
      <w:pPr>
        <w:numPr>
          <w:ilvl w:val="0"/>
          <w:numId w:val="5"/>
        </w:numPr>
        <w:ind w:left="720"/>
        <w:jc w:val="both"/>
        <w:rPr>
          <w:rFonts w:asciiTheme="minorHAnsi" w:hAnsiTheme="minorHAnsi" w:cstheme="minorHAnsi"/>
          <w:lang w:eastAsia="es-MX"/>
        </w:rPr>
      </w:pPr>
      <w:r w:rsidRPr="00F370CB">
        <w:rPr>
          <w:rFonts w:asciiTheme="minorHAnsi" w:hAnsiTheme="minorHAnsi" w:cstheme="minorHAnsi"/>
          <w:b/>
          <w:bCs/>
          <w:color w:val="000000"/>
        </w:rPr>
        <w:t xml:space="preserve">Anexo “A”. - </w:t>
      </w:r>
      <w:r w:rsidRPr="00F370CB">
        <w:rPr>
          <w:rFonts w:asciiTheme="minorHAnsi" w:hAnsiTheme="minorHAnsi" w:cstheme="minorHAnsi"/>
          <w:lang w:eastAsia="es-MX"/>
        </w:rPr>
        <w:t>Documento en papel membretado del licitante con firma autógrafa de su representante legal, en el que manifieste bajo protesta de decir verdad, que cuenta con facultades suficientes para comprometerse por sí o por su representada, además deberá incluir los datos mencionados en el Anexo “A” incluido en estas bases</w:t>
      </w:r>
      <w:r w:rsidRPr="00F370CB">
        <w:rPr>
          <w:rFonts w:asciiTheme="minorHAnsi" w:eastAsia="Cambria" w:hAnsiTheme="minorHAnsi" w:cstheme="minorHAnsi"/>
          <w:lang w:val="es-MX" w:eastAsia="en-US"/>
        </w:rPr>
        <w:t xml:space="preserve">. </w:t>
      </w:r>
      <w:r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0C698B99" w14:textId="77777777" w:rsidR="00F370CB" w:rsidRPr="00F370CB" w:rsidRDefault="00F370CB" w:rsidP="00F370CB">
      <w:pPr>
        <w:ind w:left="360"/>
        <w:rPr>
          <w:rFonts w:asciiTheme="minorHAnsi" w:hAnsiTheme="minorHAnsi" w:cstheme="minorHAnsi"/>
        </w:rPr>
      </w:pPr>
    </w:p>
    <w:p w14:paraId="204132AD" w14:textId="40CF7500" w:rsidR="00F370CB" w:rsidRDefault="00F370CB" w:rsidP="009C20AB">
      <w:pPr>
        <w:numPr>
          <w:ilvl w:val="0"/>
          <w:numId w:val="5"/>
        </w:numPr>
        <w:ind w:left="720"/>
        <w:jc w:val="both"/>
        <w:rPr>
          <w:rFonts w:asciiTheme="minorHAnsi" w:hAnsiTheme="minorHAnsi" w:cstheme="minorHAnsi"/>
        </w:rPr>
      </w:pPr>
      <w:r w:rsidRPr="009271A5">
        <w:rPr>
          <w:rFonts w:asciiTheme="minorHAnsi" w:hAnsiTheme="minorHAnsi" w:cstheme="minorHAnsi"/>
          <w:b/>
          <w:bCs/>
          <w:color w:val="000000"/>
        </w:rPr>
        <w:t xml:space="preserve">Anexo “B”. - </w:t>
      </w:r>
      <w:r w:rsidRPr="009271A5">
        <w:rPr>
          <w:rFonts w:asciiTheme="minorHAnsi" w:hAnsiTheme="minorHAnsi" w:cstheme="minorHAnsi"/>
        </w:rPr>
        <w:t xml:space="preserve">Documento </w:t>
      </w:r>
      <w:r w:rsidRPr="009271A5">
        <w:rPr>
          <w:rFonts w:asciiTheme="minorHAnsi" w:hAnsiTheme="minorHAnsi" w:cstheme="minorHAnsi"/>
          <w:lang w:eastAsia="es-MX"/>
        </w:rPr>
        <w:t xml:space="preserve">en papel </w:t>
      </w:r>
      <w:r w:rsidRPr="009271A5">
        <w:rPr>
          <w:rFonts w:asciiTheme="minorHAnsi" w:hAnsiTheme="minorHAnsi" w:cstheme="minorHAnsi"/>
        </w:rPr>
        <w:t xml:space="preserve">membretado del licitante </w:t>
      </w:r>
      <w:r w:rsidRPr="009271A5">
        <w:rPr>
          <w:rFonts w:asciiTheme="minorHAnsi" w:hAnsiTheme="minorHAnsi" w:cstheme="minorHAnsi"/>
          <w:lang w:eastAsia="es-MX"/>
        </w:rPr>
        <w:t>con firma autógrafa de su representante legal</w:t>
      </w:r>
      <w:r w:rsidRPr="009271A5">
        <w:rPr>
          <w:rFonts w:asciiTheme="minorHAnsi" w:hAnsiTheme="minorHAnsi" w:cstheme="minorHAnsi"/>
        </w:rPr>
        <w:t xml:space="preserve"> en el que </w:t>
      </w:r>
      <w:r w:rsidRPr="009271A5">
        <w:rPr>
          <w:rFonts w:asciiTheme="minorHAnsi" w:hAnsiTheme="minorHAnsi" w:cstheme="minorHAnsi"/>
          <w:lang w:eastAsia="es-MX"/>
        </w:rPr>
        <w:t xml:space="preserve">manifieste bajo protesta de decir verdad, que es de nacionalidad mexicana (incluido en estas bases).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72B7B932" w14:textId="77777777" w:rsidR="009271A5" w:rsidRDefault="009271A5" w:rsidP="009271A5">
      <w:pPr>
        <w:pStyle w:val="Prrafodelista"/>
        <w:rPr>
          <w:rFonts w:asciiTheme="minorHAnsi" w:hAnsiTheme="minorHAnsi" w:cstheme="minorHAnsi"/>
        </w:rPr>
      </w:pPr>
    </w:p>
    <w:p w14:paraId="0041D4F8" w14:textId="634B98E6"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b/>
          <w:bCs/>
          <w:color w:val="000000"/>
        </w:rPr>
        <w:lastRenderedPageBreak/>
        <w:t xml:space="preserve">Anexo “C”. - </w:t>
      </w:r>
      <w:r w:rsidRPr="00F370CB">
        <w:rPr>
          <w:rFonts w:asciiTheme="minorHAnsi" w:hAnsiTheme="minorHAnsi" w:cstheme="minorHAnsi"/>
          <w:color w:val="000000"/>
        </w:rPr>
        <w:t xml:space="preserve">Documento en papel membretado del licitante con firma autógrafa de su representante legal, que contenga el domicilio, teléfono y correo electrónico de la empresa, así como también el domicilio en la Ciudad de Chihuahua, Chih. el </w:t>
      </w:r>
      <w:r w:rsidRPr="00A76EF9">
        <w:rPr>
          <w:rFonts w:asciiTheme="minorHAnsi" w:hAnsiTheme="minorHAnsi" w:cstheme="minorHAnsi"/>
          <w:color w:val="000000"/>
        </w:rPr>
        <w:t xml:space="preserve">cual será para uso </w:t>
      </w:r>
      <w:r w:rsidRPr="00A76EF9">
        <w:rPr>
          <w:rFonts w:asciiTheme="minorHAnsi" w:hAnsiTheme="minorHAnsi" w:cstheme="minorHAnsi"/>
          <w:b/>
          <w:bCs/>
          <w:color w:val="000000"/>
          <w:u w:val="single"/>
        </w:rPr>
        <w:t>EXCLUSIVO</w:t>
      </w:r>
      <w:r w:rsidRPr="00A76EF9">
        <w:rPr>
          <w:rFonts w:asciiTheme="minorHAnsi" w:hAnsiTheme="minorHAnsi" w:cstheme="minorHAnsi"/>
          <w:b/>
          <w:bCs/>
          <w:color w:val="000000"/>
        </w:rPr>
        <w:t xml:space="preserve"> PARA OÍR Y RECIBIR TODA CLASE DE NOTIFICACIONES</w:t>
      </w:r>
      <w:r w:rsidRPr="00A76EF9">
        <w:rPr>
          <w:rFonts w:asciiTheme="minorHAnsi" w:hAnsiTheme="minorHAnsi" w:cstheme="minorHAnsi"/>
          <w:color w:val="000000"/>
        </w:rPr>
        <w:t xml:space="preserve"> y llevar a cabo el cumplimiento de las obligaciones que contraiga con relación a la presente licitación, debidamente firmado. Así mismo, se hace la aclaración que esta dirección no necesariamente tendrá que ser una sucursal (</w:t>
      </w:r>
      <w:r w:rsidRPr="00A76EF9">
        <w:rPr>
          <w:rFonts w:asciiTheme="minorHAnsi" w:hAnsiTheme="minorHAnsi" w:cstheme="minorHAnsi"/>
          <w:bCs/>
          <w:color w:val="000000"/>
        </w:rPr>
        <w:t>incluido</w:t>
      </w:r>
      <w:r w:rsidRPr="00A76EF9">
        <w:rPr>
          <w:rFonts w:asciiTheme="minorHAnsi" w:hAnsiTheme="minorHAnsi" w:cstheme="minorHAnsi"/>
          <w:color w:val="000000"/>
        </w:rPr>
        <w:t xml:space="preserve"> en estas bases).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7893D175" w14:textId="77777777" w:rsidR="00F370CB" w:rsidRPr="00F370CB" w:rsidRDefault="00F370CB" w:rsidP="00F370CB">
      <w:pPr>
        <w:ind w:left="720"/>
        <w:rPr>
          <w:rFonts w:asciiTheme="minorHAnsi" w:hAnsiTheme="minorHAnsi" w:cstheme="minorHAnsi"/>
        </w:rPr>
      </w:pPr>
    </w:p>
    <w:p w14:paraId="59D76B84" w14:textId="617238D3"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b/>
          <w:bCs/>
          <w:color w:val="000000"/>
        </w:rPr>
        <w:t xml:space="preserve">Anexo “D”. - </w:t>
      </w:r>
      <w:r w:rsidRPr="00F370CB">
        <w:rPr>
          <w:rFonts w:asciiTheme="minorHAnsi" w:hAnsiTheme="minorHAnsi" w:cstheme="minorHAnsi"/>
        </w:rPr>
        <w:t xml:space="preserve">Manifestación </w:t>
      </w:r>
      <w:r w:rsidRPr="00F370CB">
        <w:rPr>
          <w:rFonts w:asciiTheme="minorHAnsi" w:hAnsiTheme="minorHAnsi" w:cstheme="minorHAnsi"/>
          <w:color w:val="000000"/>
        </w:rPr>
        <w:t xml:space="preserve">escrita de no encontrarse en los supuestos del artículo 50 y 60 de la Ley de Adquisiciones, Arrendamientos y Servicios del Sector Público, elaborada en papel membretado de la empresa y debidamente firmado en todas sus hojas por el representante legal de la empresa (incluido en estas bases).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3844927A" w14:textId="77777777" w:rsidR="00F370CB" w:rsidRPr="00F370CB" w:rsidRDefault="00F370CB" w:rsidP="00F370CB">
      <w:pPr>
        <w:rPr>
          <w:rFonts w:asciiTheme="minorHAnsi" w:hAnsiTheme="minorHAnsi" w:cstheme="minorHAnsi"/>
        </w:rPr>
      </w:pPr>
    </w:p>
    <w:p w14:paraId="169BF2DC" w14:textId="5E0EF841"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rPr>
        <w:t>En</w:t>
      </w:r>
      <w:r w:rsidRPr="00F370CB">
        <w:rPr>
          <w:rFonts w:asciiTheme="minorHAnsi" w:hAnsiTheme="minorHAnsi" w:cstheme="minorHAnsi"/>
          <w:lang w:eastAsia="es-MX"/>
        </w:rPr>
        <w:t xml:space="preserve"> su caso, copia del documento expedido por autoridad competente que determine su estratificación como micro, pequeña o mediana empresa, o bien, un escrito en el cual manifiesten bajo protesta de decir verdad, que cuentan con ese carácter con firma autógrafa de su representante legal. </w:t>
      </w:r>
      <w:r w:rsidRPr="00F370CB">
        <w:rPr>
          <w:rFonts w:asciiTheme="minorHAnsi" w:hAnsiTheme="minorHAnsi" w:cstheme="minorHAnsi"/>
          <w:u w:val="single"/>
          <w:lang w:eastAsia="es-MX"/>
        </w:rPr>
        <w:t xml:space="preserve">En caso de no encontrarse en este supuesto, presentar escrito libre bajo protesta de decir verdad con dicha manifestación.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77C0B085" w14:textId="77777777" w:rsidR="00F370CB" w:rsidRPr="00F370CB" w:rsidRDefault="00F370CB" w:rsidP="00F370CB">
      <w:pPr>
        <w:pStyle w:val="Prrafodelista"/>
        <w:rPr>
          <w:rFonts w:asciiTheme="minorHAnsi" w:hAnsiTheme="minorHAnsi" w:cstheme="minorHAnsi"/>
        </w:rPr>
      </w:pPr>
    </w:p>
    <w:p w14:paraId="7A51884E" w14:textId="697679B7" w:rsidR="00F370CB" w:rsidRPr="00F370CB" w:rsidRDefault="00F370CB" w:rsidP="00ED62AF">
      <w:pPr>
        <w:numPr>
          <w:ilvl w:val="0"/>
          <w:numId w:val="5"/>
        </w:numPr>
        <w:ind w:left="720"/>
        <w:jc w:val="both"/>
        <w:rPr>
          <w:rFonts w:asciiTheme="minorHAnsi" w:hAnsiTheme="minorHAnsi" w:cstheme="minorHAnsi"/>
        </w:rPr>
      </w:pPr>
      <w:r w:rsidRPr="00275574">
        <w:rPr>
          <w:rFonts w:asciiTheme="minorHAnsi" w:hAnsiTheme="minorHAnsi" w:cstheme="minorHAnsi"/>
        </w:rPr>
        <w:t>Copia</w:t>
      </w:r>
      <w:r w:rsidRPr="00F370CB">
        <w:rPr>
          <w:rFonts w:asciiTheme="minorHAnsi" w:hAnsiTheme="minorHAnsi" w:cstheme="minorHAnsi"/>
        </w:rPr>
        <w:t xml:space="preserve"> de una identificación oficial vigente con fotografía de la persona legalmente facultada para suscribir las propuestas.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24E70AE7" w14:textId="77777777" w:rsidR="00F370CB" w:rsidRPr="00F370CB" w:rsidRDefault="00F370CB" w:rsidP="00F370CB">
      <w:pPr>
        <w:rPr>
          <w:rFonts w:asciiTheme="minorHAnsi" w:hAnsiTheme="minorHAnsi" w:cstheme="minorHAnsi"/>
        </w:rPr>
      </w:pPr>
    </w:p>
    <w:p w14:paraId="4E9A0F6B" w14:textId="482DFB85"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rPr>
        <w:t xml:space="preserve">Tratándose de personas morales: original o copia certificada y copia simple legible de Acta Constitutiva y su última modificación si las hubiere, así como </w:t>
      </w:r>
      <w:r w:rsidR="0043103C">
        <w:rPr>
          <w:rFonts w:asciiTheme="minorHAnsi" w:hAnsiTheme="minorHAnsi" w:cstheme="minorHAnsi"/>
        </w:rPr>
        <w:t>original o copia certificada d</w:t>
      </w:r>
      <w:r w:rsidRPr="00F370CB">
        <w:rPr>
          <w:rFonts w:asciiTheme="minorHAnsi" w:hAnsiTheme="minorHAnsi" w:cstheme="minorHAnsi"/>
        </w:rPr>
        <w:t xml:space="preserve">el poder notariado donde consten las facultades del mandatario para obligar a la persona moral otorgado por quien tengan facultades para dárselo. En caso de persona física copia del acta de nacimiento y poder del representante.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074E4B00" w14:textId="77777777" w:rsidR="00F370CB" w:rsidRPr="00F370CB" w:rsidRDefault="00F370CB" w:rsidP="00F370CB">
      <w:pPr>
        <w:pStyle w:val="Prrafodelista"/>
        <w:rPr>
          <w:rFonts w:asciiTheme="minorHAnsi" w:hAnsiTheme="minorHAnsi" w:cstheme="minorHAnsi"/>
        </w:rPr>
      </w:pPr>
    </w:p>
    <w:p w14:paraId="619FEB48" w14:textId="38B1D97A" w:rsidR="00F370CB" w:rsidRPr="00F370CB" w:rsidRDefault="00F370CB" w:rsidP="00ED62AF">
      <w:pPr>
        <w:numPr>
          <w:ilvl w:val="0"/>
          <w:numId w:val="5"/>
        </w:numPr>
        <w:ind w:left="720"/>
        <w:jc w:val="both"/>
        <w:rPr>
          <w:rFonts w:asciiTheme="minorHAnsi" w:hAnsiTheme="minorHAnsi" w:cstheme="minorHAnsi"/>
        </w:rPr>
      </w:pPr>
      <w:r w:rsidRPr="00F370CB">
        <w:rPr>
          <w:rFonts w:asciiTheme="minorHAnsi" w:hAnsiTheme="minorHAnsi" w:cstheme="minorHAnsi"/>
          <w:lang w:val="es-MX" w:eastAsia="es-MX"/>
        </w:rPr>
        <w:t>Constancia de I</w:t>
      </w:r>
      <w:r w:rsidRPr="00F370CB">
        <w:rPr>
          <w:rFonts w:asciiTheme="minorHAnsi" w:hAnsiTheme="minorHAnsi" w:cstheme="minorHAnsi"/>
        </w:rPr>
        <w:t xml:space="preserve">nscripción en el Registro Federal de Contribuyentes emitida por el Servicio de Administración Tributaria (SAT).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4F121068" w14:textId="77777777" w:rsidR="00F370CB" w:rsidRPr="00F370CB" w:rsidRDefault="00F370CB" w:rsidP="00F370CB">
      <w:pPr>
        <w:pStyle w:val="Encabezado"/>
        <w:spacing w:line="276" w:lineRule="auto"/>
        <w:ind w:left="720"/>
        <w:rPr>
          <w:rFonts w:asciiTheme="minorHAnsi" w:hAnsiTheme="minorHAnsi" w:cstheme="minorHAnsi"/>
        </w:rPr>
      </w:pPr>
    </w:p>
    <w:p w14:paraId="030C4B2A" w14:textId="4D8607B0"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A76EF9">
        <w:rPr>
          <w:rFonts w:asciiTheme="minorHAnsi" w:hAnsiTheme="minorHAnsi" w:cstheme="minorHAnsi"/>
        </w:rPr>
        <w:t>Currículum de la empresa licitante, en el cual demuestre su capacidad técnica y compruebe dedicarse al giro correspondiente, en papel membretado y debidamente firmado por el representante legal.</w:t>
      </w:r>
      <w:r w:rsidRPr="00F370CB">
        <w:rPr>
          <w:rFonts w:asciiTheme="minorHAnsi" w:hAnsiTheme="minorHAnsi" w:cstheme="minorHAnsi"/>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09AC3485" w14:textId="77777777" w:rsidR="00F370CB" w:rsidRPr="00F370CB" w:rsidRDefault="00F370CB" w:rsidP="00F370CB">
      <w:pPr>
        <w:pStyle w:val="Prrafodelista"/>
        <w:rPr>
          <w:rFonts w:asciiTheme="minorHAnsi" w:hAnsiTheme="minorHAnsi" w:cstheme="minorHAnsi"/>
          <w:b/>
          <w:bCs/>
          <w:color w:val="000000"/>
        </w:rPr>
      </w:pPr>
    </w:p>
    <w:p w14:paraId="3680E3A8" w14:textId="2CAA935B"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b/>
          <w:bCs/>
          <w:color w:val="000000"/>
        </w:rPr>
        <w:lastRenderedPageBreak/>
        <w:t>An</w:t>
      </w:r>
      <w:r w:rsidR="00D14B2D">
        <w:rPr>
          <w:rFonts w:asciiTheme="minorHAnsi" w:hAnsiTheme="minorHAnsi" w:cstheme="minorHAnsi"/>
          <w:b/>
          <w:bCs/>
          <w:color w:val="000000"/>
        </w:rPr>
        <w:t>exo “E</w:t>
      </w:r>
      <w:r w:rsidRPr="00F370CB">
        <w:rPr>
          <w:rFonts w:asciiTheme="minorHAnsi" w:hAnsiTheme="minorHAnsi" w:cstheme="minorHAnsi"/>
          <w:b/>
          <w:bCs/>
          <w:color w:val="000000"/>
        </w:rPr>
        <w:t xml:space="preserve">”. - </w:t>
      </w:r>
      <w:r w:rsidRPr="00F370CB">
        <w:rPr>
          <w:rFonts w:asciiTheme="minorHAnsi" w:hAnsiTheme="minorHAnsi" w:cstheme="minorHAnsi"/>
        </w:rPr>
        <w:t xml:space="preserve">Manifestación de integridad en la que manifieste, bajo protesta de decir verdad, que por sí mismos o a través de interpósita persona, se abstendrán de adoptar conductas para que los servidores públicos de la Universidad Autónoma de Chihuahua induzcan o alteren las evaluaciones de las proposiciones, el resultado del procedimiento u otros aspectos que otorguen condiciones más ventajosas con relación a los demás licitantes (incluido en estas bases).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09AA6A05" w14:textId="77777777" w:rsidR="00F370CB" w:rsidRPr="00F370CB" w:rsidRDefault="00F370CB" w:rsidP="00F370CB">
      <w:pPr>
        <w:ind w:left="720"/>
        <w:rPr>
          <w:rFonts w:asciiTheme="minorHAnsi" w:hAnsiTheme="minorHAnsi" w:cstheme="minorHAnsi"/>
        </w:rPr>
      </w:pPr>
    </w:p>
    <w:p w14:paraId="69B1E7F4" w14:textId="451CC0EE"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rPr>
        <w:t xml:space="preserve">En su caso, Convenio de Presentación de Proposición Conjunta, que contenga </w:t>
      </w:r>
      <w:r w:rsidR="001E2C38">
        <w:rPr>
          <w:rFonts w:asciiTheme="minorHAnsi" w:hAnsiTheme="minorHAnsi" w:cstheme="minorHAnsi"/>
        </w:rPr>
        <w:t>los requisitos señalados en el artículo 44 fracción II del Reglamento de la Ley de Adquisiciones, Arrendamientos y Servicios del Sector Público.</w:t>
      </w:r>
    </w:p>
    <w:p w14:paraId="691C66F0" w14:textId="77777777" w:rsidR="00F370CB" w:rsidRPr="00F370CB" w:rsidRDefault="00F370CB" w:rsidP="00F370CB">
      <w:pPr>
        <w:rPr>
          <w:rFonts w:asciiTheme="minorHAnsi" w:hAnsiTheme="minorHAnsi" w:cstheme="minorHAnsi"/>
        </w:rPr>
      </w:pPr>
    </w:p>
    <w:p w14:paraId="72047799" w14:textId="6EABBCBE" w:rsidR="00F370CB" w:rsidRPr="00F370CB" w:rsidRDefault="00F370CB" w:rsidP="00DD255B">
      <w:pPr>
        <w:pStyle w:val="Encabezado"/>
        <w:spacing w:line="276" w:lineRule="auto"/>
        <w:ind w:left="426"/>
        <w:jc w:val="both"/>
        <w:rPr>
          <w:rFonts w:asciiTheme="minorHAnsi" w:hAnsiTheme="minorHAnsi" w:cstheme="minorHAnsi"/>
        </w:rPr>
      </w:pPr>
      <w:r w:rsidRPr="00F370CB">
        <w:rPr>
          <w:rFonts w:asciiTheme="minorHAnsi" w:hAnsiTheme="minorHAnsi" w:cstheme="minorHAnsi"/>
          <w:u w:val="single"/>
          <w:lang w:eastAsia="es-MX"/>
        </w:rPr>
        <w:t>En caso de no presentar proposición conjunta, presentar escrito libre bajo protesta de decir verdad que el presente numeral no aplica a su propuesta</w:t>
      </w:r>
      <w:r w:rsidR="00FF25F5">
        <w:rPr>
          <w:rFonts w:asciiTheme="minorHAnsi" w:hAnsiTheme="minorHAnsi" w:cstheme="minorHAnsi"/>
          <w:u w:val="single"/>
          <w:lang w:eastAsia="es-MX"/>
        </w:rPr>
        <w:t>, en caso de no presentar el documento se entenderá que no aplica</w:t>
      </w:r>
      <w:r w:rsidRPr="00F370CB">
        <w:rPr>
          <w:rFonts w:asciiTheme="minorHAnsi" w:hAnsiTheme="minorHAnsi" w:cstheme="minorHAnsi"/>
          <w:lang w:eastAsia="es-MX"/>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306D2D22" w14:textId="77777777" w:rsidR="00F370CB" w:rsidRPr="00F370CB" w:rsidRDefault="00F370CB" w:rsidP="00F370CB">
      <w:pPr>
        <w:ind w:left="426"/>
        <w:rPr>
          <w:rFonts w:asciiTheme="minorHAnsi" w:hAnsiTheme="minorHAnsi" w:cstheme="minorHAnsi"/>
        </w:rPr>
      </w:pPr>
    </w:p>
    <w:p w14:paraId="0BC85308" w14:textId="0E09AD31"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lang w:val="es-MX" w:eastAsia="es-MX"/>
        </w:rPr>
        <w:t>Copia simple de dos o más facturas y/o contratos que amparen operaciones de la naturaleza que son motivo de esta licitación y que el participante haya tenido con cualquier entidad de gobierno y/o la iniciativa privada</w:t>
      </w:r>
      <w:r w:rsidRPr="00275574">
        <w:rPr>
          <w:rFonts w:asciiTheme="minorHAnsi" w:hAnsiTheme="minorHAnsi" w:cstheme="minorHAnsi"/>
          <w:lang w:val="es-MX" w:eastAsia="es-MX"/>
        </w:rPr>
        <w:t>. Dichos documentos deberán acreditar la experiencia máxima de 1 año de antigüedad. (En caso de ser copias simples</w:t>
      </w:r>
      <w:r w:rsidRPr="00F370CB">
        <w:rPr>
          <w:rFonts w:asciiTheme="minorHAnsi" w:hAnsiTheme="minorHAnsi" w:cstheme="minorHAnsi"/>
          <w:lang w:val="es-MX" w:eastAsia="es-MX"/>
        </w:rPr>
        <w:t xml:space="preserve"> deberá ser legible el nombre o logotipo de la empresa, así como las cantidades y contenidos de los contratos y/o facturas que su representada presente, </w:t>
      </w:r>
      <w:r w:rsidRPr="00F370CB">
        <w:rPr>
          <w:rFonts w:asciiTheme="minorHAnsi" w:hAnsiTheme="minorHAnsi" w:cstheme="minorHAnsi"/>
          <w:b/>
          <w:u w:val="single"/>
          <w:lang w:eastAsia="es-MX"/>
        </w:rPr>
        <w:t>en los cuales puede presentarlos ocultando los datos personales de sus clientes</w:t>
      </w:r>
      <w:r w:rsidRPr="00F370CB">
        <w:rPr>
          <w:rFonts w:asciiTheme="minorHAnsi" w:hAnsiTheme="minorHAnsi" w:cstheme="minorHAnsi"/>
          <w:lang w:eastAsia="es-MX"/>
        </w:rPr>
        <w:t>)</w:t>
      </w:r>
      <w:r w:rsidRPr="00F370CB">
        <w:rPr>
          <w:rFonts w:asciiTheme="minorHAnsi" w:hAnsiTheme="minorHAnsi" w:cstheme="minorHAnsi"/>
          <w:lang w:val="es-MX" w:eastAsia="es-MX"/>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1F261FD1" w14:textId="77777777" w:rsidR="00F370CB" w:rsidRPr="00F370CB" w:rsidRDefault="00F370CB" w:rsidP="00F370CB">
      <w:pPr>
        <w:rPr>
          <w:rFonts w:asciiTheme="minorHAnsi" w:hAnsiTheme="minorHAnsi" w:cstheme="minorHAnsi"/>
          <w:lang w:val="es-MX" w:eastAsia="es-MX"/>
        </w:rPr>
      </w:pPr>
    </w:p>
    <w:p w14:paraId="149F5A76" w14:textId="66D0D2B9"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lang w:val="es-MX" w:eastAsia="es-MX"/>
        </w:rPr>
        <w:t>Constancia</w:t>
      </w:r>
      <w:r w:rsidRPr="00F370CB">
        <w:rPr>
          <w:rFonts w:asciiTheme="minorHAnsi" w:hAnsiTheme="minorHAnsi" w:cstheme="minorHAnsi"/>
          <w:color w:val="000000"/>
        </w:rPr>
        <w:t xml:space="preserve"> actualizada y vigente en sentido </w:t>
      </w:r>
      <w:r w:rsidRPr="00F370CB">
        <w:rPr>
          <w:rFonts w:asciiTheme="minorHAnsi" w:hAnsiTheme="minorHAnsi" w:cstheme="minorHAnsi"/>
          <w:b/>
          <w:bCs/>
          <w:color w:val="000000"/>
        </w:rPr>
        <w:t>POSITIVO</w:t>
      </w:r>
      <w:r w:rsidRPr="00F370CB">
        <w:rPr>
          <w:rFonts w:asciiTheme="minorHAnsi" w:hAnsiTheme="minorHAnsi" w:cstheme="minorHAnsi"/>
          <w:color w:val="000000"/>
        </w:rPr>
        <w:t xml:space="preserve"> de la Opinión del Cumplimiento de Obligaciones Fiscales del Servicio de Administración Tributaria </w:t>
      </w:r>
      <w:r w:rsidRPr="00275574">
        <w:rPr>
          <w:rFonts w:asciiTheme="minorHAnsi" w:hAnsiTheme="minorHAnsi" w:cstheme="minorHAnsi"/>
          <w:color w:val="000000"/>
        </w:rPr>
        <w:t>(32-D).</w:t>
      </w:r>
      <w:r w:rsidR="009271A5" w:rsidRPr="009271A5">
        <w:rPr>
          <w:rFonts w:asciiTheme="minorHAnsi" w:hAnsiTheme="minorHAnsi" w:cstheme="minorHAnsi"/>
          <w:lang w:eastAsia="es-MX"/>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405E29EC" w14:textId="77777777" w:rsidR="00F370CB" w:rsidRPr="00F370CB" w:rsidRDefault="00F370CB" w:rsidP="00F370CB">
      <w:pPr>
        <w:ind w:left="720"/>
        <w:rPr>
          <w:rFonts w:asciiTheme="minorHAnsi" w:hAnsiTheme="minorHAnsi" w:cstheme="minorHAnsi"/>
        </w:rPr>
      </w:pPr>
    </w:p>
    <w:p w14:paraId="777B2064" w14:textId="7E646AFC"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color w:val="000000"/>
        </w:rPr>
        <w:t xml:space="preserve">Constancia actualizada y vigente en sentido </w:t>
      </w:r>
      <w:r w:rsidRPr="00F370CB">
        <w:rPr>
          <w:rFonts w:asciiTheme="minorHAnsi" w:hAnsiTheme="minorHAnsi" w:cstheme="minorHAnsi"/>
          <w:b/>
          <w:bCs/>
          <w:color w:val="000000"/>
        </w:rPr>
        <w:t>POSITIVO</w:t>
      </w:r>
      <w:r w:rsidRPr="00F370CB">
        <w:rPr>
          <w:rFonts w:asciiTheme="minorHAnsi" w:hAnsiTheme="minorHAnsi" w:cstheme="minorHAnsi"/>
          <w:color w:val="000000"/>
        </w:rPr>
        <w:t xml:space="preserve"> de la Opinión de Cumplimiento de Obligaciones en materia de Seguridad Social emitida por el Instituto Mexicano del Seguro Social. (en caso de no tener trabajadores manifestarlo mediante escrito). En caso de que los empleados estén bajo el esquema de </w:t>
      </w:r>
      <w:r w:rsidRPr="00275574">
        <w:rPr>
          <w:rFonts w:asciiTheme="minorHAnsi" w:hAnsiTheme="minorHAnsi" w:cstheme="minorHAnsi"/>
          <w:color w:val="000000"/>
        </w:rPr>
        <w:t>subcontratación,</w:t>
      </w:r>
      <w:r w:rsidRPr="00F370CB">
        <w:rPr>
          <w:rFonts w:asciiTheme="minorHAnsi" w:hAnsiTheme="minorHAnsi" w:cstheme="minorHAnsi"/>
          <w:color w:val="000000"/>
        </w:rPr>
        <w:t xml:space="preserve"> deberá incluir para este apartado la documentación de cumplimiento de obligaciones en esta materia de la empresa subcontratante, según corresponda y el contrato debidamente firmado con el cual acredite dicho supuesto</w:t>
      </w:r>
      <w:r w:rsidRPr="00F370CB">
        <w:rPr>
          <w:rFonts w:asciiTheme="minorHAnsi" w:hAnsiTheme="minorHAnsi" w:cstheme="minorHAnsi"/>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49969E7A" w14:textId="77777777" w:rsidR="00F370CB" w:rsidRPr="00F370CB" w:rsidRDefault="00F370CB" w:rsidP="00F370CB">
      <w:pPr>
        <w:rPr>
          <w:rFonts w:asciiTheme="minorHAnsi" w:hAnsiTheme="minorHAnsi" w:cstheme="minorHAnsi"/>
          <w:lang w:eastAsia="es-MX"/>
        </w:rPr>
      </w:pPr>
    </w:p>
    <w:p w14:paraId="5420A469" w14:textId="3AFF5228" w:rsidR="00CA530D" w:rsidRPr="00F370CB" w:rsidRDefault="00CA530D" w:rsidP="00CA530D">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color w:val="000000"/>
        </w:rPr>
        <w:t xml:space="preserve">Constancia actualizada y vigente en sentido </w:t>
      </w:r>
      <w:r w:rsidRPr="00F370CB">
        <w:rPr>
          <w:rFonts w:asciiTheme="minorHAnsi" w:hAnsiTheme="minorHAnsi" w:cstheme="minorHAnsi"/>
          <w:b/>
          <w:bCs/>
          <w:color w:val="000000"/>
        </w:rPr>
        <w:t>POSITIVO</w:t>
      </w:r>
      <w:r w:rsidRPr="00F370CB">
        <w:rPr>
          <w:rFonts w:asciiTheme="minorHAnsi" w:hAnsiTheme="minorHAnsi" w:cstheme="minorHAnsi"/>
          <w:color w:val="000000"/>
        </w:rPr>
        <w:t xml:space="preserve"> de la Opinión de Cumplimiento de Obligaciones </w:t>
      </w:r>
      <w:r>
        <w:rPr>
          <w:rFonts w:asciiTheme="minorHAnsi" w:hAnsiTheme="minorHAnsi" w:cstheme="minorHAnsi"/>
          <w:color w:val="000000"/>
        </w:rPr>
        <w:t xml:space="preserve">Fiscales </w:t>
      </w:r>
      <w:r w:rsidRPr="00F370CB">
        <w:rPr>
          <w:rFonts w:asciiTheme="minorHAnsi" w:hAnsiTheme="minorHAnsi" w:cstheme="minorHAnsi"/>
          <w:color w:val="000000"/>
        </w:rPr>
        <w:t xml:space="preserve">en materia de </w:t>
      </w:r>
      <w:r>
        <w:rPr>
          <w:rFonts w:asciiTheme="minorHAnsi" w:hAnsiTheme="minorHAnsi" w:cstheme="minorHAnsi"/>
          <w:color w:val="000000"/>
        </w:rPr>
        <w:t>Vivienda</w:t>
      </w:r>
      <w:r w:rsidRPr="00F370CB">
        <w:rPr>
          <w:rFonts w:asciiTheme="minorHAnsi" w:hAnsiTheme="minorHAnsi" w:cstheme="minorHAnsi"/>
          <w:color w:val="000000"/>
        </w:rPr>
        <w:t xml:space="preserve"> emitida por el Instituto </w:t>
      </w:r>
      <w:r>
        <w:rPr>
          <w:rFonts w:asciiTheme="minorHAnsi" w:hAnsiTheme="minorHAnsi" w:cstheme="minorHAnsi"/>
          <w:color w:val="000000"/>
        </w:rPr>
        <w:t>del Fondo Nacional de la Vivienda para los Trabajadores (INFONAVIT)</w:t>
      </w:r>
      <w:r w:rsidRPr="00F370CB">
        <w:rPr>
          <w:rFonts w:asciiTheme="minorHAnsi" w:hAnsiTheme="minorHAnsi" w:cstheme="minorHAnsi"/>
          <w:color w:val="000000"/>
        </w:rPr>
        <w:t>. (en caso de no tener trabajadores manifestarlo mediante escrito).</w:t>
      </w:r>
      <w:r w:rsidRPr="00F370CB">
        <w:rPr>
          <w:rFonts w:asciiTheme="minorHAnsi" w:hAnsiTheme="minorHAnsi" w:cstheme="minorHAnsi"/>
        </w:rPr>
        <w:t xml:space="preserve"> </w:t>
      </w:r>
      <w:r w:rsidR="009271A5" w:rsidRPr="00F370CB">
        <w:rPr>
          <w:rFonts w:asciiTheme="minorHAnsi" w:hAnsiTheme="minorHAnsi" w:cstheme="minorHAnsi"/>
          <w:lang w:eastAsia="es-MX"/>
        </w:rPr>
        <w:t xml:space="preserve">Deberá presentarse digitalizado en formato PDF </w:t>
      </w:r>
      <w:r w:rsidR="009271A5" w:rsidRPr="00F370CB">
        <w:rPr>
          <w:rFonts w:asciiTheme="minorHAnsi" w:hAnsiTheme="minorHAnsi" w:cstheme="minorHAnsi"/>
          <w:lang w:eastAsia="es-MX"/>
        </w:rPr>
        <w:lastRenderedPageBreak/>
        <w:t xml:space="preserve">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18A4EAF0" w14:textId="77777777" w:rsidR="00CA530D" w:rsidRDefault="00CA530D" w:rsidP="00CA530D">
      <w:pPr>
        <w:pStyle w:val="Prrafodelista"/>
        <w:rPr>
          <w:rFonts w:asciiTheme="minorHAnsi" w:hAnsiTheme="minorHAnsi" w:cstheme="minorHAnsi"/>
          <w:lang w:val="es-MX" w:eastAsia="es-MX"/>
        </w:rPr>
      </w:pPr>
    </w:p>
    <w:p w14:paraId="324A9BCB" w14:textId="351E4F0B" w:rsidR="00F370CB" w:rsidRPr="00F370CB" w:rsidRDefault="00F370CB" w:rsidP="00ED62AF">
      <w:pPr>
        <w:numPr>
          <w:ilvl w:val="0"/>
          <w:numId w:val="5"/>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Presentar acuse de la declaración fiscal anual del ejercicio</w:t>
      </w:r>
      <w:r w:rsidR="000F5012">
        <w:rPr>
          <w:rFonts w:asciiTheme="minorHAnsi" w:hAnsiTheme="minorHAnsi" w:cstheme="minorHAnsi"/>
          <w:lang w:val="es-MX" w:eastAsia="es-MX"/>
        </w:rPr>
        <w:t xml:space="preserve"> 2021</w:t>
      </w:r>
      <w:r w:rsidR="008E3F86">
        <w:rPr>
          <w:rFonts w:asciiTheme="minorHAnsi" w:hAnsiTheme="minorHAnsi" w:cstheme="minorHAnsi"/>
          <w:lang w:val="es-MX" w:eastAsia="es-MX"/>
        </w:rPr>
        <w:t>, enco</w:t>
      </w:r>
      <w:r w:rsidRPr="00F370CB">
        <w:rPr>
          <w:rFonts w:asciiTheme="minorHAnsi" w:hAnsiTheme="minorHAnsi" w:cstheme="minorHAnsi"/>
          <w:lang w:val="es-MX" w:eastAsia="es-MX"/>
        </w:rPr>
        <w:t xml:space="preserve">ntrándose al corriente con sus obligaciones fiscales, según la calendarización del Servicio de Administración Tributaria, así como </w:t>
      </w:r>
      <w:r w:rsidRPr="00F370CB">
        <w:rPr>
          <w:rFonts w:asciiTheme="minorHAnsi" w:hAnsiTheme="minorHAnsi" w:cstheme="minorHAnsi"/>
          <w:lang w:val="es-ES"/>
        </w:rPr>
        <w:t xml:space="preserve">del recibo de pago de la línea de captura según sea el caso, esto con el objeto de comprobar que se encuentra al corriente de sus obligaciones fiscales, así como la permanencia en el mercado.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73477CAE" w14:textId="77777777" w:rsidR="00F370CB" w:rsidRPr="00F370CB" w:rsidRDefault="00F370CB" w:rsidP="00F370CB">
      <w:pPr>
        <w:pStyle w:val="Prrafodelista"/>
        <w:rPr>
          <w:rFonts w:asciiTheme="minorHAnsi" w:hAnsiTheme="minorHAnsi" w:cstheme="minorHAnsi"/>
          <w:lang w:val="es-MX" w:eastAsia="es-MX"/>
        </w:rPr>
      </w:pPr>
    </w:p>
    <w:p w14:paraId="11E7019B" w14:textId="249554D0" w:rsidR="00F370CB" w:rsidRDefault="00F370CB" w:rsidP="009C20AB">
      <w:pPr>
        <w:numPr>
          <w:ilvl w:val="0"/>
          <w:numId w:val="5"/>
        </w:numPr>
        <w:spacing w:line="276" w:lineRule="auto"/>
        <w:ind w:left="720"/>
        <w:jc w:val="both"/>
        <w:rPr>
          <w:rFonts w:asciiTheme="minorHAnsi" w:hAnsiTheme="minorHAnsi" w:cstheme="minorHAnsi"/>
        </w:rPr>
      </w:pPr>
      <w:r w:rsidRPr="009271A5">
        <w:rPr>
          <w:rFonts w:asciiTheme="minorHAnsi" w:hAnsiTheme="minorHAnsi" w:cstheme="minorHAnsi"/>
          <w:lang w:val="es-ES"/>
        </w:rPr>
        <w:t>Presentar acuse de las tres últimas declaraciones fiscales parciales vigentes, según el régimen en el que se encuentre, encontrándose al corriente con sus obligaciones fiscales según la calendarización del Servicio de Administración Tributaria y anexar copia del recibo de pago de la línea de captura, según sea el caso.</w:t>
      </w:r>
      <w:r w:rsidRPr="009271A5">
        <w:rPr>
          <w:rFonts w:asciiTheme="minorHAnsi" w:hAnsiTheme="minorHAnsi" w:cstheme="minorHAnsi"/>
          <w:lang w:val="es-MX" w:eastAsia="es-MX"/>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176B051C" w14:textId="77777777" w:rsidR="009271A5" w:rsidRDefault="009271A5" w:rsidP="009271A5">
      <w:pPr>
        <w:pStyle w:val="Prrafodelista"/>
        <w:rPr>
          <w:rFonts w:asciiTheme="minorHAnsi" w:hAnsiTheme="minorHAnsi" w:cstheme="minorHAnsi"/>
        </w:rPr>
      </w:pPr>
    </w:p>
    <w:p w14:paraId="663541B7" w14:textId="271D61DD"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rPr>
        <w:t xml:space="preserve">Presentar estados </w:t>
      </w:r>
      <w:r w:rsidR="00140A1C">
        <w:rPr>
          <w:rFonts w:asciiTheme="minorHAnsi" w:hAnsiTheme="minorHAnsi" w:cstheme="minorHAnsi"/>
        </w:rPr>
        <w:t>financieros anuales del año 2022</w:t>
      </w:r>
      <w:r w:rsidRPr="00F370CB">
        <w:rPr>
          <w:rFonts w:asciiTheme="minorHAnsi" w:hAnsiTheme="minorHAnsi" w:cstheme="minorHAnsi"/>
        </w:rPr>
        <w:t xml:space="preserve"> </w:t>
      </w:r>
      <w:r w:rsidRPr="00F370CB">
        <w:rPr>
          <w:rFonts w:asciiTheme="minorHAnsi" w:hAnsiTheme="minorHAnsi" w:cstheme="minorHAnsi"/>
          <w:b/>
          <w:bCs/>
          <w:i/>
          <w:iCs/>
          <w:u w:val="single"/>
        </w:rPr>
        <w:t>con firma autógrafa del Contador</w:t>
      </w:r>
      <w:r w:rsidRPr="00F370CB">
        <w:rPr>
          <w:rFonts w:asciiTheme="minorHAnsi" w:hAnsiTheme="minorHAnsi" w:cstheme="minorHAnsi"/>
        </w:rPr>
        <w:t xml:space="preserve"> y </w:t>
      </w:r>
      <w:r w:rsidRPr="00F370CB">
        <w:rPr>
          <w:rFonts w:asciiTheme="minorHAnsi" w:hAnsiTheme="minorHAnsi" w:cstheme="minorHAnsi"/>
          <w:b/>
          <w:bCs/>
          <w:i/>
          <w:iCs/>
          <w:u w:val="single"/>
        </w:rPr>
        <w:t>representante legal</w:t>
      </w:r>
      <w:r w:rsidRPr="00F370CB">
        <w:rPr>
          <w:rFonts w:asciiTheme="minorHAnsi" w:hAnsiTheme="minorHAnsi" w:cstheme="minorHAnsi"/>
        </w:rPr>
        <w:t xml:space="preserve"> de la empresa con un </w:t>
      </w:r>
      <w:r w:rsidRPr="00A76EF9">
        <w:rPr>
          <w:rFonts w:asciiTheme="minorHAnsi" w:hAnsiTheme="minorHAnsi" w:cstheme="minorHAnsi"/>
        </w:rPr>
        <w:t>capital contable mínimo del 10% del valor</w:t>
      </w:r>
      <w:r w:rsidRPr="00F370CB">
        <w:rPr>
          <w:rFonts w:asciiTheme="minorHAnsi" w:hAnsiTheme="minorHAnsi" w:cstheme="minorHAnsi"/>
        </w:rPr>
        <w:t xml:space="preserve"> máximo a contratar por cada partida en la que participe.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24270258" w14:textId="77777777" w:rsidR="00F370CB" w:rsidRPr="00F370CB" w:rsidRDefault="00F370CB" w:rsidP="00F370CB">
      <w:pPr>
        <w:rPr>
          <w:rFonts w:asciiTheme="minorHAnsi" w:hAnsiTheme="minorHAnsi" w:cstheme="minorHAnsi"/>
        </w:rPr>
      </w:pPr>
    </w:p>
    <w:p w14:paraId="07919CEC" w14:textId="10A941EC" w:rsidR="00F370CB" w:rsidRPr="00F370CB" w:rsidRDefault="00F370CB" w:rsidP="00ED62AF">
      <w:pPr>
        <w:pStyle w:val="Encabezado"/>
        <w:numPr>
          <w:ilvl w:val="0"/>
          <w:numId w:val="5"/>
        </w:numPr>
        <w:spacing w:line="276" w:lineRule="auto"/>
        <w:ind w:left="720"/>
        <w:jc w:val="both"/>
        <w:rPr>
          <w:rFonts w:asciiTheme="minorHAnsi" w:hAnsiTheme="minorHAnsi" w:cstheme="minorHAnsi"/>
        </w:rPr>
      </w:pPr>
      <w:r w:rsidRPr="00F370CB">
        <w:rPr>
          <w:rFonts w:asciiTheme="minorHAnsi" w:hAnsiTheme="minorHAnsi" w:cstheme="minorHAnsi"/>
        </w:rPr>
        <w:t xml:space="preserve">Copia simple legible de Identificación oficial y Cédula Profesional de quien suscribe los estados financieros, Contador Público, o de quien esté facultado para elaborar y estructurar la información financiera.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783DD0FD" w14:textId="77777777" w:rsidR="00F370CB" w:rsidRPr="00F370CB" w:rsidRDefault="00F370CB" w:rsidP="00F370CB">
      <w:pPr>
        <w:ind w:left="720"/>
        <w:rPr>
          <w:rFonts w:asciiTheme="minorHAnsi" w:hAnsiTheme="minorHAnsi" w:cstheme="minorHAnsi"/>
        </w:rPr>
      </w:pPr>
    </w:p>
    <w:p w14:paraId="76877025" w14:textId="10B3A3F7" w:rsidR="00F370CB" w:rsidRPr="00F370CB" w:rsidRDefault="00D14B2D" w:rsidP="00ED62AF">
      <w:pPr>
        <w:numPr>
          <w:ilvl w:val="0"/>
          <w:numId w:val="5"/>
        </w:numPr>
        <w:ind w:left="720"/>
        <w:jc w:val="both"/>
        <w:rPr>
          <w:rFonts w:asciiTheme="minorHAnsi" w:hAnsiTheme="minorHAnsi" w:cstheme="minorHAnsi"/>
        </w:rPr>
      </w:pPr>
      <w:r>
        <w:rPr>
          <w:rFonts w:asciiTheme="minorHAnsi" w:hAnsiTheme="minorHAnsi" w:cstheme="minorHAnsi"/>
          <w:b/>
          <w:bCs/>
          <w:color w:val="000000"/>
        </w:rPr>
        <w:t>Anexo “F</w:t>
      </w:r>
      <w:r w:rsidR="00F370CB" w:rsidRPr="00F370CB">
        <w:rPr>
          <w:rFonts w:asciiTheme="minorHAnsi" w:hAnsiTheme="minorHAnsi" w:cstheme="minorHAnsi"/>
          <w:b/>
          <w:bCs/>
          <w:color w:val="000000"/>
        </w:rPr>
        <w:t xml:space="preserve">”. - </w:t>
      </w:r>
      <w:r w:rsidR="00F370CB" w:rsidRPr="00F370CB">
        <w:rPr>
          <w:rFonts w:asciiTheme="minorHAnsi" w:hAnsiTheme="minorHAnsi" w:cstheme="minorHAnsi"/>
        </w:rPr>
        <w:t xml:space="preserve">Escrito en donde el licitante se obliga, en caso de resultar adjudicado, a liberar a la Universidad Autónoma de Chihuahua de toda responsabilidad de carácter civil, mercantil, penal o administrativa que en su caso se ocasione con motivo de la infracción sobre derechos de autor, patentes, marcas y otros derechos de propiedad industrial o intelectual a nivel nacional o internacional (incluido en éstas bases).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44E62D8F" w14:textId="77777777" w:rsidR="00F370CB" w:rsidRPr="00F370CB" w:rsidRDefault="00F370CB" w:rsidP="00F370CB">
      <w:pPr>
        <w:rPr>
          <w:rFonts w:asciiTheme="minorHAnsi" w:hAnsiTheme="minorHAnsi" w:cstheme="minorHAnsi"/>
        </w:rPr>
      </w:pPr>
    </w:p>
    <w:p w14:paraId="747FD197" w14:textId="59126084" w:rsidR="00F370CB" w:rsidRPr="00F370CB" w:rsidRDefault="00F370CB" w:rsidP="00ED62AF">
      <w:pPr>
        <w:numPr>
          <w:ilvl w:val="0"/>
          <w:numId w:val="5"/>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Escrito de conocimiento y aceptación de los términos de esta Convocatoria y sus Bases y de lo acordado y asentado en el acta de la junta de aclaraciones, </w:t>
      </w:r>
      <w:r w:rsidRPr="00F370CB">
        <w:rPr>
          <w:rFonts w:asciiTheme="minorHAnsi" w:hAnsiTheme="minorHAnsi" w:cstheme="minorHAnsi"/>
        </w:rPr>
        <w:t>con firma autógrafa del representante legal de la empresa y en papel membretado.</w:t>
      </w:r>
      <w:r w:rsidR="009271A5">
        <w:rPr>
          <w:rFonts w:asciiTheme="minorHAnsi" w:hAnsiTheme="minorHAnsi" w:cstheme="minorHAnsi"/>
        </w:rPr>
        <w:t xml:space="preserve">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66988A3C" w14:textId="77777777" w:rsidR="00F370CB" w:rsidRPr="00F370CB" w:rsidRDefault="00F370CB" w:rsidP="00F370CB">
      <w:pPr>
        <w:rPr>
          <w:rFonts w:asciiTheme="minorHAnsi" w:hAnsiTheme="minorHAnsi" w:cstheme="minorHAnsi"/>
          <w:lang w:val="es-MX" w:eastAsia="es-MX"/>
        </w:rPr>
      </w:pPr>
    </w:p>
    <w:p w14:paraId="5D7B9556" w14:textId="78C8EA94" w:rsidR="00F370CB" w:rsidRPr="00F370CB" w:rsidRDefault="00F370CB" w:rsidP="00ED62AF">
      <w:pPr>
        <w:numPr>
          <w:ilvl w:val="0"/>
          <w:numId w:val="5"/>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Manifestación escrita bajo protesta de decir verdad, que el precio unitario y/o descuentos serán sostenidos y resp</w:t>
      </w:r>
      <w:r w:rsidR="00876529">
        <w:rPr>
          <w:rFonts w:asciiTheme="minorHAnsi" w:hAnsiTheme="minorHAnsi" w:cstheme="minorHAnsi"/>
          <w:lang w:val="es-MX" w:eastAsia="es-MX"/>
        </w:rPr>
        <w:t>etados durante el ejercicio 2023</w:t>
      </w:r>
      <w:r w:rsidRPr="00F370CB">
        <w:rPr>
          <w:rFonts w:asciiTheme="minorHAnsi" w:hAnsiTheme="minorHAnsi" w:cstheme="minorHAnsi"/>
          <w:lang w:val="es-MX" w:eastAsia="es-MX"/>
        </w:rPr>
        <w:t xml:space="preserve">, en base a los requerimientos que se hagan, ya sea mensual, quincenal o semanalmente. </w:t>
      </w:r>
      <w:r w:rsidR="009271A5" w:rsidRPr="00F370CB">
        <w:rPr>
          <w:rFonts w:asciiTheme="minorHAnsi" w:hAnsiTheme="minorHAnsi" w:cstheme="minorHAnsi"/>
          <w:lang w:eastAsia="es-MX"/>
        </w:rPr>
        <w:t xml:space="preserve">Deberá presentarse digitalizado en formato PDF en un USB indicando en el nombre del archivo el </w:t>
      </w:r>
      <w:r w:rsidR="009271A5" w:rsidRPr="00F370CB">
        <w:rPr>
          <w:rFonts w:asciiTheme="minorHAnsi" w:hAnsiTheme="minorHAnsi" w:cstheme="minorHAnsi"/>
          <w:lang w:eastAsia="es-MX"/>
        </w:rPr>
        <w:lastRenderedPageBreak/>
        <w:t xml:space="preserve">número que le pertenece en la </w:t>
      </w:r>
      <w:r w:rsidR="009271A5">
        <w:rPr>
          <w:rFonts w:asciiTheme="minorHAnsi" w:hAnsiTheme="minorHAnsi" w:cstheme="minorHAnsi"/>
          <w:lang w:eastAsia="es-MX"/>
        </w:rPr>
        <w:t>documentación legal-administrativa distinta a las proposiciones técnica y económica.</w:t>
      </w:r>
    </w:p>
    <w:p w14:paraId="691CF1F0" w14:textId="77777777" w:rsidR="00F370CB" w:rsidRPr="00F370CB" w:rsidRDefault="00F370CB" w:rsidP="00F370CB">
      <w:pPr>
        <w:ind w:left="720"/>
        <w:rPr>
          <w:rFonts w:asciiTheme="minorHAnsi" w:hAnsiTheme="minorHAnsi" w:cstheme="minorHAnsi"/>
          <w:lang w:val="es-MX" w:eastAsia="es-MX"/>
        </w:rPr>
      </w:pPr>
    </w:p>
    <w:p w14:paraId="547DA907" w14:textId="03FCE1A3" w:rsidR="00F370CB" w:rsidRPr="00F370CB" w:rsidRDefault="00F370CB" w:rsidP="00ED62AF">
      <w:pPr>
        <w:numPr>
          <w:ilvl w:val="0"/>
          <w:numId w:val="5"/>
        </w:numPr>
        <w:ind w:left="720"/>
        <w:jc w:val="both"/>
        <w:rPr>
          <w:rFonts w:asciiTheme="minorHAnsi" w:hAnsiTheme="minorHAnsi" w:cstheme="minorHAnsi"/>
          <w:lang w:eastAsia="es-MX"/>
        </w:rPr>
      </w:pPr>
      <w:r w:rsidRPr="00F370CB">
        <w:rPr>
          <w:rFonts w:asciiTheme="minorHAnsi" w:hAnsiTheme="minorHAnsi" w:cstheme="minorHAnsi"/>
          <w:b/>
          <w:bCs/>
          <w:lang w:val="es-MX" w:eastAsia="es-MX"/>
        </w:rPr>
        <w:t>Anexo</w:t>
      </w:r>
      <w:r w:rsidR="00D14B2D">
        <w:rPr>
          <w:rFonts w:asciiTheme="minorHAnsi" w:hAnsiTheme="minorHAnsi" w:cstheme="minorHAnsi"/>
          <w:b/>
          <w:bCs/>
          <w:color w:val="000000"/>
        </w:rPr>
        <w:t xml:space="preserve"> “G</w:t>
      </w:r>
      <w:r w:rsidRPr="00F370CB">
        <w:rPr>
          <w:rFonts w:asciiTheme="minorHAnsi" w:hAnsiTheme="minorHAnsi" w:cstheme="minorHAnsi"/>
          <w:b/>
          <w:bCs/>
          <w:color w:val="000000"/>
        </w:rPr>
        <w:t xml:space="preserve">”. - </w:t>
      </w:r>
      <w:r w:rsidRPr="00F370CB">
        <w:rPr>
          <w:rFonts w:asciiTheme="minorHAnsi" w:hAnsiTheme="minorHAnsi" w:cstheme="minorHAnsi"/>
          <w:color w:val="000000"/>
        </w:rPr>
        <w:t xml:space="preserve">Deberá presentar la primera página del modelo de contrato proporcionado al final de las presentes bases con antefirma y carta que manifieste,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(incluido en estas bases). </w:t>
      </w:r>
      <w:r w:rsidR="009271A5" w:rsidRPr="00F370CB">
        <w:rPr>
          <w:rFonts w:asciiTheme="minorHAnsi" w:hAnsiTheme="minorHAnsi" w:cstheme="minorHAnsi"/>
          <w:lang w:eastAsia="es-MX"/>
        </w:rPr>
        <w:t xml:space="preserve">Deberá presentarse digitalizado en formato PDF en un USB indicando en el nombre del archivo el número que le pertenece en la </w:t>
      </w:r>
      <w:r w:rsidR="009271A5">
        <w:rPr>
          <w:rFonts w:asciiTheme="minorHAnsi" w:hAnsiTheme="minorHAnsi" w:cstheme="minorHAnsi"/>
          <w:lang w:eastAsia="es-MX"/>
        </w:rPr>
        <w:t>documentación legal-administrativa distinta a las proposiciones técnica y económica.</w:t>
      </w:r>
    </w:p>
    <w:p w14:paraId="73CA5558" w14:textId="77777777" w:rsidR="00F370CB" w:rsidRPr="00F370CB" w:rsidRDefault="00F370CB" w:rsidP="00F370CB">
      <w:pPr>
        <w:ind w:left="720"/>
        <w:rPr>
          <w:rFonts w:asciiTheme="minorHAnsi" w:hAnsiTheme="minorHAnsi" w:cstheme="minorHAnsi"/>
          <w:lang w:eastAsia="es-MX"/>
        </w:rPr>
      </w:pPr>
    </w:p>
    <w:p w14:paraId="0C041A5B" w14:textId="78FF18EB" w:rsidR="00F370CB" w:rsidRDefault="00A80874" w:rsidP="00A80874">
      <w:pPr>
        <w:numPr>
          <w:ilvl w:val="0"/>
          <w:numId w:val="5"/>
        </w:numPr>
        <w:ind w:left="720"/>
        <w:jc w:val="both"/>
        <w:rPr>
          <w:rFonts w:asciiTheme="minorHAnsi" w:hAnsiTheme="minorHAnsi" w:cstheme="minorHAnsi"/>
          <w:lang w:eastAsia="es-MX"/>
        </w:rPr>
      </w:pPr>
      <w:r w:rsidRPr="00A80874">
        <w:rPr>
          <w:rFonts w:asciiTheme="minorHAnsi" w:hAnsiTheme="minorHAnsi" w:cstheme="minorHAnsi"/>
          <w:lang w:eastAsia="es-MX"/>
        </w:rPr>
        <w:t xml:space="preserve">En el supuesto previsto en el segundo párrafo del artículo 14 de </w:t>
      </w:r>
      <w:r>
        <w:rPr>
          <w:rFonts w:asciiTheme="minorHAnsi" w:hAnsiTheme="minorHAnsi" w:cstheme="minorHAnsi"/>
          <w:lang w:eastAsia="es-MX"/>
        </w:rPr>
        <w:t>la Ley, la m</w:t>
      </w:r>
      <w:r w:rsidRPr="00A80874">
        <w:rPr>
          <w:rFonts w:asciiTheme="minorHAnsi" w:hAnsiTheme="minorHAnsi" w:cstheme="minorHAnsi"/>
          <w:lang w:eastAsia="es-MX"/>
        </w:rPr>
        <w:t>anifestación del licitante con firma autógrafa de su representante legal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En su caso escrito libre bajo protesta de decir verdad de no encontrarse en el supuesto antes mencionado o encontrarse en el trámite de este. Deberá presentarse digitalizado en formato PDF en un USB indicando en el nombre del archivo el número que le pertenece en la documentación legal-administrativa distinta a las proposiciones técnica y económica.</w:t>
      </w:r>
    </w:p>
    <w:p w14:paraId="3A6507EF" w14:textId="77777777" w:rsidR="0096536F" w:rsidRPr="0096536F" w:rsidRDefault="0096536F" w:rsidP="0096536F">
      <w:pPr>
        <w:ind w:left="720"/>
        <w:jc w:val="both"/>
        <w:rPr>
          <w:rFonts w:asciiTheme="minorHAnsi" w:hAnsiTheme="minorHAnsi" w:cstheme="minorHAnsi"/>
          <w:lang w:eastAsia="es-MX"/>
        </w:rPr>
      </w:pPr>
    </w:p>
    <w:p w14:paraId="270A314E" w14:textId="76EE98B3" w:rsidR="0096536F" w:rsidRDefault="0096536F" w:rsidP="0096536F">
      <w:pPr>
        <w:numPr>
          <w:ilvl w:val="0"/>
          <w:numId w:val="5"/>
        </w:numPr>
        <w:ind w:left="720"/>
        <w:jc w:val="both"/>
        <w:rPr>
          <w:rFonts w:asciiTheme="minorHAnsi" w:hAnsiTheme="minorHAnsi" w:cstheme="minorHAnsi"/>
          <w:lang w:eastAsia="es-MX"/>
        </w:rPr>
      </w:pPr>
      <w:r w:rsidRPr="00A80874">
        <w:rPr>
          <w:rFonts w:asciiTheme="minorHAnsi" w:hAnsiTheme="minorHAnsi" w:cstheme="minorHAnsi"/>
          <w:b/>
          <w:bCs/>
          <w:color w:val="000000"/>
        </w:rPr>
        <w:t xml:space="preserve">Anexo “H”. - </w:t>
      </w:r>
      <w:r w:rsidRPr="00A80874">
        <w:rPr>
          <w:rFonts w:asciiTheme="minorHAnsi" w:hAnsiTheme="minorHAnsi" w:cstheme="minorHAnsi"/>
          <w:color w:val="000000"/>
        </w:rPr>
        <w:t xml:space="preserve">Formato de verificación de la recepción de los documentos que el licitante entregue en el acto de presentación y apertura de proposiciones, en relación con los documentos requeridos en la convocatoria, mismo que servirá a cada licitante como constancia de recepción de la documentación que entregue en el acto de presentación y apertura de proposiciones (incluido en estas bases). </w:t>
      </w:r>
      <w:r w:rsidRPr="00A80874">
        <w:rPr>
          <w:rFonts w:asciiTheme="minorHAnsi" w:hAnsiTheme="minorHAnsi" w:cstheme="minorHAnsi"/>
          <w:lang w:eastAsia="es-MX"/>
        </w:rPr>
        <w:t xml:space="preserve">Deberá presentarse digitalizado en formato PDF en un USB indicando en el nombre del archivo el número que le pertenece en la documentación legal-administrativa distinta a las proposiciones técnica y económica. </w:t>
      </w:r>
    </w:p>
    <w:p w14:paraId="29E0EE71" w14:textId="77777777" w:rsidR="0096536F" w:rsidRDefault="0096536F" w:rsidP="00A80874">
      <w:pPr>
        <w:pStyle w:val="Prrafodelista"/>
        <w:rPr>
          <w:rFonts w:asciiTheme="minorHAnsi" w:hAnsiTheme="minorHAnsi" w:cstheme="minorHAnsi"/>
          <w:lang w:eastAsia="es-MX"/>
        </w:rPr>
      </w:pPr>
    </w:p>
    <w:p w14:paraId="1473CF5B" w14:textId="687EB3FE" w:rsidR="00F370CB" w:rsidRPr="00F370CB" w:rsidRDefault="00F370CB" w:rsidP="009271A5">
      <w:pPr>
        <w:pStyle w:val="Prrafodelista"/>
        <w:numPr>
          <w:ilvl w:val="0"/>
          <w:numId w:val="5"/>
        </w:numPr>
        <w:ind w:left="720"/>
        <w:jc w:val="both"/>
        <w:textAlignment w:val="baseline"/>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xml:space="preserve">Deberá presentar </w:t>
      </w:r>
      <w:r w:rsidRPr="00F370CB">
        <w:rPr>
          <w:rFonts w:asciiTheme="minorHAnsi" w:hAnsiTheme="minorHAnsi" w:cstheme="minorHAnsi"/>
          <w:b/>
          <w:color w:val="000000"/>
          <w:lang w:val="es-MX" w:eastAsia="es-MX"/>
        </w:rPr>
        <w:t>USB</w:t>
      </w:r>
      <w:r w:rsidRPr="00F370CB">
        <w:rPr>
          <w:rFonts w:asciiTheme="minorHAnsi" w:hAnsiTheme="minorHAnsi" w:cstheme="minorHAnsi"/>
          <w:color w:val="000000"/>
          <w:lang w:val="es-MX" w:eastAsia="es-MX"/>
        </w:rPr>
        <w:t xml:space="preserve"> con los documentos en formato PDF indicando en el nombre del archivo el número del requisito correspondiente al de </w:t>
      </w:r>
      <w:r w:rsidR="009271A5" w:rsidRPr="00F370CB">
        <w:rPr>
          <w:rFonts w:asciiTheme="minorHAnsi" w:hAnsiTheme="minorHAnsi" w:cstheme="minorHAnsi"/>
          <w:lang w:eastAsia="es-MX"/>
        </w:rPr>
        <w:t xml:space="preserve">la </w:t>
      </w:r>
      <w:r w:rsidR="009271A5">
        <w:rPr>
          <w:rFonts w:asciiTheme="minorHAnsi" w:hAnsiTheme="minorHAnsi" w:cstheme="minorHAnsi"/>
          <w:lang w:eastAsia="es-MX"/>
        </w:rPr>
        <w:t>documentación legal-administrativa distinta a las proposiciones técnica y económica</w:t>
      </w:r>
      <w:r w:rsidRPr="00F370CB">
        <w:rPr>
          <w:rFonts w:asciiTheme="minorHAnsi" w:hAnsiTheme="minorHAnsi" w:cstheme="minorHAnsi"/>
          <w:color w:val="000000"/>
          <w:lang w:val="es-MX" w:eastAsia="es-MX"/>
        </w:rPr>
        <w:t>. La información contenida en la USB deberá ser igual a la presentada en forma impresa y contener la misma información.</w:t>
      </w:r>
    </w:p>
    <w:p w14:paraId="5E08C97D" w14:textId="77777777" w:rsidR="00F370CB" w:rsidRPr="00F370CB" w:rsidRDefault="00F370CB" w:rsidP="00F370CB">
      <w:pPr>
        <w:ind w:left="720"/>
        <w:rPr>
          <w:rFonts w:asciiTheme="minorHAnsi" w:hAnsiTheme="minorHAnsi" w:cstheme="minorHAnsi"/>
          <w:highlight w:val="green"/>
          <w:lang w:val="es-MX" w:eastAsia="es-MX"/>
        </w:rPr>
      </w:pPr>
    </w:p>
    <w:p w14:paraId="1226B0BB" w14:textId="77777777" w:rsidR="00F370CB" w:rsidRPr="00F370CB" w:rsidRDefault="00F370CB" w:rsidP="009271A5">
      <w:pPr>
        <w:ind w:left="709"/>
        <w:jc w:val="both"/>
        <w:rPr>
          <w:rFonts w:asciiTheme="minorHAnsi" w:hAnsiTheme="minorHAnsi" w:cstheme="minorHAnsi"/>
          <w:b/>
          <w:i/>
          <w:u w:val="single"/>
          <w:lang w:val="es-MX" w:eastAsia="es-MX"/>
        </w:rPr>
      </w:pPr>
      <w:r w:rsidRPr="00F370CB">
        <w:rPr>
          <w:rFonts w:asciiTheme="minorHAnsi" w:hAnsiTheme="minorHAnsi" w:cstheme="minorHAnsi"/>
          <w:b/>
          <w:i/>
          <w:u w:val="single"/>
          <w:lang w:val="es-MX" w:eastAsia="es-MX"/>
        </w:rPr>
        <w:t xml:space="preserve">NOTA: TODOS LOS DOCUMENTOS ANTES MENCIONADOS DEBERÁN CONTENER LA FIRMA AUTÓGRAFA EN ORIGINAL DEL REPRESENTANTE LEGAL. </w:t>
      </w:r>
    </w:p>
    <w:p w14:paraId="7156B41F" w14:textId="77777777" w:rsidR="00F370CB" w:rsidRPr="00F370CB" w:rsidRDefault="00F370CB" w:rsidP="00F370CB">
      <w:pPr>
        <w:rPr>
          <w:rFonts w:asciiTheme="minorHAnsi" w:hAnsiTheme="minorHAnsi" w:cstheme="minorHAnsi"/>
          <w:lang w:eastAsia="es-MX"/>
        </w:rPr>
      </w:pPr>
    </w:p>
    <w:p w14:paraId="46654B79" w14:textId="6C2F2C24" w:rsidR="00194BBA" w:rsidRPr="0012723E" w:rsidRDefault="00194BBA" w:rsidP="00194BBA">
      <w:pPr>
        <w:pStyle w:val="Prrafodelista"/>
        <w:numPr>
          <w:ilvl w:val="0"/>
          <w:numId w:val="31"/>
        </w:numPr>
        <w:rPr>
          <w:rFonts w:asciiTheme="minorHAnsi" w:hAnsiTheme="minorHAnsi" w:cstheme="minorHAnsi"/>
          <w:b/>
          <w:i/>
        </w:rPr>
      </w:pPr>
      <w:r w:rsidRPr="0012723E">
        <w:rPr>
          <w:rFonts w:asciiTheme="minorHAnsi" w:hAnsiTheme="minorHAnsi" w:cstheme="minorHAnsi"/>
          <w:b/>
          <w:i/>
        </w:rPr>
        <w:t>“Prop</w:t>
      </w:r>
      <w:r w:rsidR="007C29F3" w:rsidRPr="0012723E">
        <w:rPr>
          <w:rFonts w:asciiTheme="minorHAnsi" w:hAnsiTheme="minorHAnsi" w:cstheme="minorHAnsi"/>
          <w:b/>
          <w:i/>
        </w:rPr>
        <w:t xml:space="preserve">osición </w:t>
      </w:r>
      <w:r w:rsidRPr="0012723E">
        <w:rPr>
          <w:rFonts w:asciiTheme="minorHAnsi" w:hAnsiTheme="minorHAnsi" w:cstheme="minorHAnsi"/>
          <w:b/>
          <w:i/>
        </w:rPr>
        <w:t>técnica”</w:t>
      </w:r>
    </w:p>
    <w:p w14:paraId="68BD499A" w14:textId="4C6DBEF2" w:rsidR="00853627" w:rsidRDefault="00853627" w:rsidP="00853627">
      <w:pPr>
        <w:ind w:left="567"/>
        <w:rPr>
          <w:rFonts w:asciiTheme="minorHAnsi" w:hAnsiTheme="minorHAnsi" w:cstheme="minorHAnsi"/>
          <w:b/>
        </w:rPr>
      </w:pPr>
    </w:p>
    <w:p w14:paraId="29431B37" w14:textId="64D32509" w:rsidR="00853627" w:rsidRPr="00853627" w:rsidRDefault="00D03FFE" w:rsidP="00D03FFE">
      <w:pPr>
        <w:ind w:left="284"/>
        <w:jc w:val="both"/>
        <w:rPr>
          <w:rFonts w:asciiTheme="minorHAnsi" w:hAnsiTheme="minorHAnsi" w:cstheme="minorHAnsi"/>
          <w:b/>
        </w:rPr>
      </w:pPr>
      <w:r w:rsidRPr="00D03FFE">
        <w:rPr>
          <w:rFonts w:asciiTheme="minorHAnsi" w:hAnsiTheme="minorHAnsi" w:cstheme="minorHAnsi"/>
        </w:rPr>
        <w:t xml:space="preserve">La </w:t>
      </w:r>
      <w:r>
        <w:rPr>
          <w:rFonts w:asciiTheme="minorHAnsi" w:hAnsiTheme="minorHAnsi" w:cstheme="minorHAnsi"/>
        </w:rPr>
        <w:t>proposición técnica</w:t>
      </w:r>
      <w:r w:rsidRPr="00D03FFE">
        <w:rPr>
          <w:rFonts w:asciiTheme="minorHAnsi" w:hAnsiTheme="minorHAnsi" w:cstheme="minorHAnsi"/>
        </w:rPr>
        <w:t xml:space="preserve"> deberá contener la siguiente documentación, en papel membretado de la empresa, dirigidos al área convocante y en idioma español, misma que deberá estar foliada en su totalidad y firmada autógrafamente por el representante legal:</w:t>
      </w:r>
    </w:p>
    <w:p w14:paraId="18C95030" w14:textId="6221BC2B" w:rsidR="004A70E8" w:rsidRDefault="004A70E8" w:rsidP="004A70E8">
      <w:pPr>
        <w:pStyle w:val="Prrafodelista"/>
        <w:ind w:left="1272"/>
        <w:rPr>
          <w:rFonts w:asciiTheme="minorHAnsi" w:hAnsiTheme="minorHAnsi" w:cstheme="minorHAnsi"/>
          <w:b/>
        </w:rPr>
      </w:pPr>
    </w:p>
    <w:p w14:paraId="6E1420EF" w14:textId="77777777" w:rsidR="004A70E8" w:rsidRPr="00F370CB" w:rsidRDefault="004A70E8" w:rsidP="007C29F3">
      <w:pPr>
        <w:numPr>
          <w:ilvl w:val="0"/>
          <w:numId w:val="32"/>
        </w:numPr>
        <w:ind w:left="709"/>
        <w:jc w:val="both"/>
        <w:rPr>
          <w:rFonts w:asciiTheme="minorHAnsi" w:hAnsiTheme="minorHAnsi" w:cstheme="minorHAnsi"/>
        </w:rPr>
      </w:pPr>
      <w:r w:rsidRPr="00F370CB">
        <w:rPr>
          <w:rFonts w:asciiTheme="minorHAnsi" w:hAnsiTheme="minorHAnsi" w:cstheme="minorHAnsi"/>
          <w:b/>
          <w:bCs/>
        </w:rPr>
        <w:t xml:space="preserve">Anexo “UNO”. - </w:t>
      </w:r>
      <w:r w:rsidRPr="00F370CB">
        <w:rPr>
          <w:rFonts w:asciiTheme="minorHAnsi" w:hAnsiTheme="minorHAnsi" w:cstheme="minorHAnsi"/>
        </w:rPr>
        <w:t xml:space="preserve">Documento en papel membretado del licitante </w:t>
      </w:r>
      <w:r w:rsidRPr="00F370CB">
        <w:rPr>
          <w:rFonts w:asciiTheme="minorHAnsi" w:hAnsiTheme="minorHAnsi" w:cstheme="minorHAnsi"/>
          <w:lang w:eastAsia="es-MX"/>
        </w:rPr>
        <w:t>con firma autógrafa de su representante legal</w:t>
      </w:r>
      <w:r w:rsidRPr="00F370CB">
        <w:rPr>
          <w:rFonts w:asciiTheme="minorHAnsi" w:hAnsiTheme="minorHAnsi" w:cstheme="minorHAnsi"/>
        </w:rPr>
        <w:t xml:space="preserve"> que deberá incluir las características del servicio. Dichas características deberán coincidir con las incluidas en estas </w:t>
      </w:r>
      <w:r w:rsidRPr="00F370CB">
        <w:rPr>
          <w:rFonts w:asciiTheme="minorHAnsi" w:hAnsiTheme="minorHAnsi" w:cstheme="minorHAnsi"/>
        </w:rPr>
        <w:lastRenderedPageBreak/>
        <w:t xml:space="preserve">bases, en el documento denominado </w:t>
      </w:r>
      <w:r w:rsidRPr="00F370CB">
        <w:rPr>
          <w:rFonts w:asciiTheme="minorHAnsi" w:hAnsiTheme="minorHAnsi" w:cstheme="minorHAnsi"/>
          <w:b/>
        </w:rPr>
        <w:t>“Anexo UNO”,</w:t>
      </w:r>
      <w:r w:rsidRPr="00F370CB">
        <w:rPr>
          <w:rFonts w:asciiTheme="minorHAnsi" w:hAnsiTheme="minorHAnsi" w:cstheme="minorHAnsi"/>
        </w:rPr>
        <w:t xml:space="preserve"> y debidamente firmado en todas sus hojas. Con ello el licitante se obliga a entregar propuestas libres de vicios ocultos, daños y perjuicios. Deberá presentarse digitalizado en formato PDF en un USB indicando en el nombre del archivo el número que le pertenece en la proposición técnica.</w:t>
      </w:r>
    </w:p>
    <w:p w14:paraId="433CB1FC" w14:textId="77777777" w:rsidR="004A70E8" w:rsidRPr="008464F2" w:rsidRDefault="004A70E8" w:rsidP="004A70E8">
      <w:pPr>
        <w:pStyle w:val="Prrafodelista"/>
        <w:ind w:left="1272"/>
        <w:rPr>
          <w:rFonts w:asciiTheme="minorHAnsi" w:hAnsiTheme="minorHAnsi" w:cstheme="minorHAnsi"/>
          <w:b/>
        </w:rPr>
      </w:pPr>
    </w:p>
    <w:p w14:paraId="65F50A63" w14:textId="2F163ED3" w:rsidR="004A70E8" w:rsidRPr="00F370CB" w:rsidRDefault="00D14B2D" w:rsidP="007C29F3">
      <w:pPr>
        <w:pStyle w:val="Encabezado"/>
        <w:numPr>
          <w:ilvl w:val="0"/>
          <w:numId w:val="32"/>
        </w:numPr>
        <w:spacing w:line="276" w:lineRule="auto"/>
        <w:ind w:left="720"/>
        <w:jc w:val="both"/>
        <w:rPr>
          <w:rFonts w:asciiTheme="minorHAnsi" w:hAnsiTheme="minorHAnsi" w:cstheme="minorHAnsi"/>
        </w:rPr>
      </w:pPr>
      <w:r>
        <w:rPr>
          <w:rFonts w:asciiTheme="minorHAnsi" w:hAnsiTheme="minorHAnsi" w:cstheme="minorHAnsi"/>
          <w:b/>
          <w:bCs/>
          <w:color w:val="000000"/>
        </w:rPr>
        <w:t>Anexo “I</w:t>
      </w:r>
      <w:r w:rsidR="004A70E8" w:rsidRPr="00F370CB">
        <w:rPr>
          <w:rFonts w:asciiTheme="minorHAnsi" w:hAnsiTheme="minorHAnsi" w:cstheme="minorHAnsi"/>
          <w:b/>
          <w:bCs/>
          <w:color w:val="000000"/>
        </w:rPr>
        <w:t xml:space="preserve">”. - </w:t>
      </w:r>
      <w:r w:rsidR="004A70E8" w:rsidRPr="00F370CB">
        <w:rPr>
          <w:rFonts w:asciiTheme="minorHAnsi" w:hAnsiTheme="minorHAnsi" w:cstheme="minorHAnsi"/>
          <w:color w:val="000000"/>
        </w:rPr>
        <w:t>Carta con firma autógrafa de su representante legal, en la que manifieste que la empresa licitante cuenta con por lo menos dos centros de servicio y atención a clientes, indicando los datos de las oficinas y atención a clientes de la empresa; así como indicar la dirección, horario, teléfono, correo electrónico, y en caso de tener número 01-800 también incluirlo</w:t>
      </w:r>
      <w:r w:rsidR="004A70E8" w:rsidRPr="00F370CB">
        <w:rPr>
          <w:rFonts w:asciiTheme="minorHAnsi" w:hAnsiTheme="minorHAnsi" w:cstheme="minorHAnsi"/>
          <w:b/>
          <w:bCs/>
          <w:color w:val="000000"/>
        </w:rPr>
        <w:t xml:space="preserve"> </w:t>
      </w:r>
      <w:r w:rsidR="004A70E8" w:rsidRPr="00F370CB">
        <w:rPr>
          <w:rFonts w:asciiTheme="minorHAnsi" w:hAnsiTheme="minorHAnsi" w:cstheme="minorHAnsi"/>
          <w:color w:val="000000"/>
        </w:rPr>
        <w:t xml:space="preserve">(incluido en estas bases). </w:t>
      </w:r>
      <w:r w:rsidR="004A70E8" w:rsidRPr="00F370CB">
        <w:rPr>
          <w:rFonts w:asciiTheme="minorHAnsi" w:hAnsiTheme="minorHAnsi" w:cstheme="minorHAnsi"/>
        </w:rPr>
        <w:t>Deberá presentarse digitalizado en formato PDF en un USB indicando en el nombre del archivo el número que le pertenece en la proposición técnica.</w:t>
      </w:r>
    </w:p>
    <w:p w14:paraId="49E88FE1" w14:textId="15E992CF" w:rsidR="008464F2" w:rsidRDefault="008464F2" w:rsidP="008464F2">
      <w:pPr>
        <w:pStyle w:val="Prrafodelista"/>
        <w:ind w:left="1065"/>
        <w:rPr>
          <w:rFonts w:asciiTheme="minorHAnsi" w:hAnsiTheme="minorHAnsi" w:cstheme="minorHAnsi"/>
          <w:b/>
        </w:rPr>
      </w:pPr>
    </w:p>
    <w:p w14:paraId="62CE4B8F" w14:textId="25B263D2" w:rsidR="00194BBA" w:rsidRDefault="00D14B2D" w:rsidP="007C29F3">
      <w:pPr>
        <w:numPr>
          <w:ilvl w:val="0"/>
          <w:numId w:val="32"/>
        </w:numPr>
        <w:ind w:left="720"/>
        <w:jc w:val="both"/>
        <w:rPr>
          <w:rFonts w:asciiTheme="minorHAnsi" w:hAnsiTheme="minorHAnsi" w:cstheme="minorHAnsi"/>
        </w:rPr>
      </w:pPr>
      <w:r>
        <w:rPr>
          <w:rFonts w:asciiTheme="minorHAnsi" w:hAnsiTheme="minorHAnsi" w:cstheme="minorHAnsi"/>
          <w:b/>
          <w:bCs/>
        </w:rPr>
        <w:t>Anexo “J</w:t>
      </w:r>
      <w:r w:rsidR="00194BBA" w:rsidRPr="00F370CB">
        <w:rPr>
          <w:rFonts w:asciiTheme="minorHAnsi" w:hAnsiTheme="minorHAnsi" w:cstheme="minorHAnsi"/>
          <w:b/>
          <w:bCs/>
        </w:rPr>
        <w:t xml:space="preserve">”. - </w:t>
      </w:r>
      <w:r w:rsidR="00194BBA" w:rsidRPr="00F370CB">
        <w:rPr>
          <w:rFonts w:asciiTheme="minorHAnsi" w:hAnsiTheme="minorHAnsi" w:cstheme="minorHAnsi"/>
        </w:rPr>
        <w:t xml:space="preserve">Carta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 </w:t>
      </w:r>
      <w:r w:rsidR="00194BBA" w:rsidRPr="00F370CB">
        <w:rPr>
          <w:rFonts w:asciiTheme="minorHAnsi" w:hAnsiTheme="minorHAnsi" w:cstheme="minorHAnsi"/>
          <w:lang w:eastAsia="es-MX"/>
        </w:rPr>
        <w:t>Deberá presentarse digitalizado en formato PDF en un USB indicando en el nombre del archivo el número que le pertenece en la proposición técnica.</w:t>
      </w:r>
    </w:p>
    <w:p w14:paraId="3C7FD10D" w14:textId="77777777" w:rsidR="00CA530D" w:rsidRDefault="00CA530D" w:rsidP="00CA530D">
      <w:pPr>
        <w:pStyle w:val="Prrafodelista"/>
        <w:rPr>
          <w:rFonts w:asciiTheme="minorHAnsi" w:hAnsiTheme="minorHAnsi" w:cstheme="minorHAnsi"/>
        </w:rPr>
      </w:pPr>
    </w:p>
    <w:p w14:paraId="296F2D97" w14:textId="77777777" w:rsidR="00CA530D" w:rsidRPr="00F370CB" w:rsidRDefault="00CA530D" w:rsidP="007C29F3">
      <w:pPr>
        <w:pStyle w:val="Encabezado"/>
        <w:numPr>
          <w:ilvl w:val="0"/>
          <w:numId w:val="32"/>
        </w:numPr>
        <w:spacing w:line="276" w:lineRule="auto"/>
        <w:ind w:left="720"/>
        <w:jc w:val="both"/>
        <w:rPr>
          <w:rFonts w:asciiTheme="minorHAnsi" w:hAnsiTheme="minorHAnsi" w:cstheme="minorHAnsi"/>
        </w:rPr>
      </w:pPr>
      <w:r w:rsidRPr="00F370CB">
        <w:rPr>
          <w:rFonts w:asciiTheme="minorHAnsi" w:hAnsiTheme="minorHAnsi" w:cstheme="minorHAnsi"/>
          <w:color w:val="000000"/>
        </w:rPr>
        <w:t>Documento</w:t>
      </w:r>
      <w:r w:rsidRPr="00F370CB">
        <w:rPr>
          <w:rFonts w:asciiTheme="minorHAnsi" w:eastAsia="Cambria" w:hAnsiTheme="minorHAnsi" w:cstheme="minorHAnsi"/>
          <w:lang w:val="es-MX" w:eastAsia="en-US"/>
        </w:rPr>
        <w:t xml:space="preserve"> en papel membretado del licitante con </w:t>
      </w:r>
      <w:r w:rsidRPr="00F370CB">
        <w:rPr>
          <w:rFonts w:asciiTheme="minorHAnsi" w:hAnsiTheme="minorHAnsi" w:cstheme="minorHAnsi"/>
          <w:lang w:eastAsia="es-MX"/>
        </w:rPr>
        <w:t>firma autógrafa de su representante legal, en el que manifieste que se compromete en caso de ser necesario, a tener la atención inmediata</w:t>
      </w:r>
      <w:r>
        <w:rPr>
          <w:rFonts w:asciiTheme="minorHAnsi" w:hAnsiTheme="minorHAnsi" w:cstheme="minorHAnsi"/>
          <w:lang w:eastAsia="es-MX"/>
        </w:rPr>
        <w:t xml:space="preserve"> con las personas derechohabientes de la comunidad universitaria</w:t>
      </w:r>
      <w:r w:rsidRPr="00F370CB">
        <w:rPr>
          <w:rFonts w:asciiTheme="minorHAnsi" w:hAnsiTheme="minorHAnsi" w:cstheme="minorHAnsi"/>
          <w:lang w:eastAsia="es-MX"/>
        </w:rPr>
        <w:t xml:space="preserve">. </w:t>
      </w:r>
      <w:r w:rsidRPr="00F370CB">
        <w:rPr>
          <w:rFonts w:asciiTheme="minorHAnsi" w:hAnsiTheme="minorHAnsi" w:cstheme="minorHAnsi"/>
        </w:rPr>
        <w:t>Deberá presentarse digitalizado en formato PDF en un USB indicando en el nombre del archivo el número que le pertenece en la proposición técnica.</w:t>
      </w:r>
    </w:p>
    <w:p w14:paraId="05D66386" w14:textId="77777777" w:rsidR="00CA530D" w:rsidRPr="00F370CB" w:rsidRDefault="00CA530D" w:rsidP="00CA530D">
      <w:pPr>
        <w:ind w:left="720"/>
        <w:jc w:val="both"/>
        <w:rPr>
          <w:rFonts w:asciiTheme="minorHAnsi" w:hAnsiTheme="minorHAnsi" w:cstheme="minorHAnsi"/>
        </w:rPr>
      </w:pPr>
    </w:p>
    <w:p w14:paraId="1205CBCA" w14:textId="3A833F71" w:rsidR="00CA530D" w:rsidRPr="00F370CB" w:rsidRDefault="00CA530D" w:rsidP="007C29F3">
      <w:pPr>
        <w:numPr>
          <w:ilvl w:val="0"/>
          <w:numId w:val="32"/>
        </w:numPr>
        <w:ind w:left="720"/>
        <w:jc w:val="both"/>
        <w:rPr>
          <w:rFonts w:asciiTheme="minorHAnsi" w:hAnsiTheme="minorHAnsi" w:cstheme="minorHAnsi"/>
        </w:rPr>
      </w:pPr>
      <w:r w:rsidRPr="00F370CB">
        <w:rPr>
          <w:rFonts w:asciiTheme="minorHAnsi" w:hAnsiTheme="minorHAnsi" w:cstheme="minorHAnsi"/>
          <w:b/>
          <w:bCs/>
          <w:color w:val="000000"/>
        </w:rPr>
        <w:t>Anexo “</w:t>
      </w:r>
      <w:r w:rsidR="00D14B2D">
        <w:rPr>
          <w:rFonts w:asciiTheme="minorHAnsi" w:hAnsiTheme="minorHAnsi" w:cstheme="minorHAnsi"/>
          <w:b/>
          <w:bCs/>
          <w:color w:val="000000"/>
        </w:rPr>
        <w:t>K</w:t>
      </w:r>
      <w:r w:rsidRPr="00F370CB">
        <w:rPr>
          <w:rFonts w:asciiTheme="minorHAnsi" w:hAnsiTheme="minorHAnsi" w:cstheme="minorHAnsi"/>
          <w:b/>
          <w:bCs/>
          <w:color w:val="000000"/>
        </w:rPr>
        <w:t xml:space="preserve">”. - </w:t>
      </w:r>
      <w:r w:rsidRPr="00F370CB">
        <w:rPr>
          <w:rFonts w:asciiTheme="minorHAnsi" w:hAnsiTheme="minorHAnsi" w:cstheme="minorHAnsi"/>
        </w:rPr>
        <w:t xml:space="preserve">Manifestación escrita bajo protesta de decir verdad, de que los bienes que constituyen la oferta cumplen con los lineamientos establecidos, en la Farmacopea de los Estados Unidos Mexicanos en el libro vigente del Suplemento para establecimientos dedicados a la venta y suministro de medicamentos y demás insumos para la salud, </w:t>
      </w:r>
      <w:r w:rsidRPr="00275574">
        <w:rPr>
          <w:rFonts w:asciiTheme="minorHAnsi" w:hAnsiTheme="minorHAnsi" w:cstheme="minorHAnsi"/>
        </w:rPr>
        <w:t>(Suplemento FEUM 6ª Ed)</w:t>
      </w:r>
      <w:r w:rsidRPr="00F370CB">
        <w:rPr>
          <w:rFonts w:asciiTheme="minorHAnsi" w:hAnsiTheme="minorHAnsi" w:cstheme="minorHAnsi"/>
        </w:rPr>
        <w:t xml:space="preserve"> y demás normas aplicables a las farmacias legalmente establecidas e indicarlas (incluido en estas bases). Deberá presentarse digitalizado en formato PDF en un USB indicando en el nombre del archivo el número que le pertenece en la proposición técnica.</w:t>
      </w:r>
    </w:p>
    <w:p w14:paraId="3CB1C7EC" w14:textId="056E3B17" w:rsidR="008464F2" w:rsidRDefault="008464F2" w:rsidP="008464F2">
      <w:pPr>
        <w:pStyle w:val="Prrafodelista"/>
        <w:ind w:left="1065"/>
        <w:rPr>
          <w:rFonts w:asciiTheme="minorHAnsi" w:hAnsiTheme="minorHAnsi" w:cstheme="minorHAnsi"/>
          <w:b/>
        </w:rPr>
      </w:pPr>
    </w:p>
    <w:p w14:paraId="44F07FA1" w14:textId="77777777" w:rsidR="00CA530D" w:rsidRPr="00F370CB" w:rsidRDefault="00CA530D" w:rsidP="007C29F3">
      <w:pPr>
        <w:numPr>
          <w:ilvl w:val="0"/>
          <w:numId w:val="32"/>
        </w:numPr>
        <w:ind w:left="720"/>
        <w:jc w:val="both"/>
        <w:rPr>
          <w:rFonts w:asciiTheme="minorHAnsi" w:hAnsiTheme="minorHAnsi" w:cstheme="minorHAnsi"/>
          <w:lang w:val="es-MX" w:eastAsia="es-MX"/>
        </w:rPr>
      </w:pPr>
      <w:r w:rsidRPr="00A76EF9">
        <w:rPr>
          <w:rFonts w:asciiTheme="minorHAnsi" w:hAnsiTheme="minorHAnsi" w:cstheme="minorHAnsi"/>
          <w:lang w:val="es-MX" w:eastAsia="es-MX"/>
        </w:rPr>
        <w:t xml:space="preserve">Copia del </w:t>
      </w:r>
      <w:r w:rsidRPr="00A76EF9">
        <w:rPr>
          <w:rFonts w:asciiTheme="minorHAnsi" w:hAnsiTheme="minorHAnsi" w:cstheme="minorHAnsi"/>
          <w:b/>
          <w:lang w:val="es-MX" w:eastAsia="es-MX"/>
        </w:rPr>
        <w:t>Aviso de Responsable Sanitario vigente</w:t>
      </w:r>
      <w:r w:rsidRPr="00A76EF9">
        <w:rPr>
          <w:rFonts w:asciiTheme="minorHAnsi" w:hAnsiTheme="minorHAnsi" w:cstheme="minorHAnsi"/>
          <w:lang w:val="es-MX" w:eastAsia="es-MX"/>
        </w:rPr>
        <w:t xml:space="preserve"> ante la Secretaría de Salud, en</w:t>
      </w:r>
      <w:r w:rsidRPr="00F370CB">
        <w:rPr>
          <w:rFonts w:asciiTheme="minorHAnsi" w:hAnsiTheme="minorHAnsi" w:cstheme="minorHAnsi"/>
          <w:lang w:val="es-MX" w:eastAsia="es-MX"/>
        </w:rPr>
        <w:t xml:space="preserve"> la que autoriza la distribución de productos farmacéuticos. </w:t>
      </w:r>
      <w:r w:rsidRPr="00F370CB">
        <w:rPr>
          <w:rFonts w:asciiTheme="minorHAnsi" w:hAnsiTheme="minorHAnsi" w:cstheme="minorHAnsi"/>
        </w:rPr>
        <w:t>Deberá presentarse digitalizado en formato PDF en un USB indicando en el nombre del archivo el número que le pertenece en la proposición técnica.</w:t>
      </w:r>
    </w:p>
    <w:p w14:paraId="595D2DBC" w14:textId="77777777" w:rsidR="00CA530D" w:rsidRPr="00F370CB" w:rsidRDefault="00CA530D" w:rsidP="00CA530D">
      <w:pPr>
        <w:pStyle w:val="Prrafodelista"/>
        <w:ind w:left="1276"/>
        <w:rPr>
          <w:rFonts w:asciiTheme="minorHAnsi" w:hAnsiTheme="minorHAnsi" w:cstheme="minorHAnsi"/>
          <w:lang w:val="es-MX" w:eastAsia="es-MX"/>
        </w:rPr>
      </w:pPr>
    </w:p>
    <w:p w14:paraId="11A36103" w14:textId="77777777" w:rsidR="00CA530D" w:rsidRDefault="00CA530D" w:rsidP="007C29F3">
      <w:pPr>
        <w:numPr>
          <w:ilvl w:val="0"/>
          <w:numId w:val="32"/>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Copia de la </w:t>
      </w:r>
      <w:r w:rsidRPr="00F370CB">
        <w:rPr>
          <w:rFonts w:asciiTheme="minorHAnsi" w:hAnsiTheme="minorHAnsi" w:cstheme="minorHAnsi"/>
          <w:b/>
          <w:lang w:val="es-MX" w:eastAsia="es-MX"/>
        </w:rPr>
        <w:t>Licencia Sanitaria vigente</w:t>
      </w:r>
      <w:r w:rsidRPr="00F370CB">
        <w:rPr>
          <w:rFonts w:asciiTheme="minorHAnsi" w:hAnsiTheme="minorHAnsi" w:cstheme="minorHAnsi"/>
          <w:lang w:val="es-MX" w:eastAsia="es-MX"/>
        </w:rPr>
        <w:t xml:space="preserve"> ante la Secretaría de Salud, con autorización como almacén de depósito y distribución de medicamentos o productos bilógicos para uso humano, con manejo de medicamentos: estupefacientes, psicotrópicos, vacunas, toxoides, sueros, y antitoxinas de origen animal y/o hemoderivados, expedida por COFEPRIS. </w:t>
      </w:r>
      <w:r w:rsidRPr="00F370CB">
        <w:rPr>
          <w:rFonts w:asciiTheme="minorHAnsi" w:hAnsiTheme="minorHAnsi" w:cstheme="minorHAnsi"/>
        </w:rPr>
        <w:t>Deberá presentarse digitalizado en formato PDF en un USB indicando en el nombre del archivo el número que le pertenece en la proposición técnica.</w:t>
      </w:r>
    </w:p>
    <w:p w14:paraId="2D3B1834" w14:textId="77777777" w:rsidR="00CA530D" w:rsidRDefault="00CA530D" w:rsidP="00CA530D">
      <w:pPr>
        <w:pStyle w:val="Prrafodelista"/>
        <w:rPr>
          <w:rFonts w:asciiTheme="minorHAnsi" w:hAnsiTheme="minorHAnsi" w:cstheme="minorHAnsi"/>
          <w:lang w:val="es-MX" w:eastAsia="es-MX"/>
        </w:rPr>
      </w:pPr>
    </w:p>
    <w:p w14:paraId="70DD8D1C" w14:textId="7D1CEFCD" w:rsidR="008464F2" w:rsidRPr="00CA530D" w:rsidRDefault="00CA530D" w:rsidP="007C29F3">
      <w:pPr>
        <w:numPr>
          <w:ilvl w:val="0"/>
          <w:numId w:val="32"/>
        </w:numPr>
        <w:ind w:left="720"/>
        <w:jc w:val="both"/>
        <w:rPr>
          <w:rFonts w:asciiTheme="minorHAnsi" w:hAnsiTheme="minorHAnsi" w:cstheme="minorHAnsi"/>
          <w:lang w:val="es-MX" w:eastAsia="es-MX"/>
        </w:rPr>
      </w:pPr>
      <w:r w:rsidRPr="00CA530D">
        <w:rPr>
          <w:rFonts w:asciiTheme="minorHAnsi" w:hAnsiTheme="minorHAnsi" w:cstheme="minorHAnsi"/>
          <w:lang w:val="es-MX" w:eastAsia="es-MX"/>
        </w:rPr>
        <w:t xml:space="preserve">Copia del </w:t>
      </w:r>
      <w:r w:rsidRPr="00CA530D">
        <w:rPr>
          <w:rFonts w:asciiTheme="minorHAnsi" w:hAnsiTheme="minorHAnsi" w:cstheme="minorHAnsi"/>
          <w:b/>
          <w:lang w:val="es-MX" w:eastAsia="es-MX"/>
        </w:rPr>
        <w:t>Aviso de Funcionamiento vigente</w:t>
      </w:r>
      <w:r w:rsidRPr="00CA530D">
        <w:rPr>
          <w:rFonts w:asciiTheme="minorHAnsi" w:hAnsiTheme="minorHAnsi" w:cstheme="minorHAnsi"/>
          <w:lang w:val="es-MX" w:eastAsia="es-MX"/>
        </w:rPr>
        <w:t xml:space="preserve"> donde cumplen en tiempo y forma con las disposiciones sanitarias aplicables y vigentes a la farmacia e insumos para la salud, que comercializa. </w:t>
      </w:r>
      <w:r w:rsidRPr="00CA530D">
        <w:rPr>
          <w:rFonts w:asciiTheme="minorHAnsi" w:hAnsiTheme="minorHAnsi" w:cstheme="minorHAnsi"/>
        </w:rPr>
        <w:t>Deberá presentarse digitalizado en formato PDF en un USB indicando en el nombre del archivo el número que le pertenece en la proposición técnica.</w:t>
      </w:r>
    </w:p>
    <w:p w14:paraId="012A7E70" w14:textId="77777777" w:rsidR="00CA530D" w:rsidRDefault="00CA530D" w:rsidP="00CA530D">
      <w:pPr>
        <w:pStyle w:val="Prrafodelista"/>
        <w:rPr>
          <w:rFonts w:asciiTheme="minorHAnsi" w:hAnsiTheme="minorHAnsi" w:cstheme="minorHAnsi"/>
          <w:lang w:val="es-MX" w:eastAsia="es-MX"/>
        </w:rPr>
      </w:pPr>
    </w:p>
    <w:p w14:paraId="5CA20623" w14:textId="2DDD3D75" w:rsidR="00CA530D" w:rsidRPr="00CA530D" w:rsidRDefault="00CA530D" w:rsidP="007C29F3">
      <w:pPr>
        <w:numPr>
          <w:ilvl w:val="0"/>
          <w:numId w:val="32"/>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Documento que acredite que cuenta con las condiciones y requisitos necesarios para su funcionamiento conforme lo señalado en la Edición Vigente del Suplemento para establecimientos dedicados a la venta y suministro de </w:t>
      </w:r>
      <w:r w:rsidRPr="00F370CB">
        <w:rPr>
          <w:rFonts w:asciiTheme="minorHAnsi" w:hAnsiTheme="minorHAnsi" w:cstheme="minorHAnsi"/>
          <w:lang w:val="es-MX" w:eastAsia="es-MX"/>
        </w:rPr>
        <w:lastRenderedPageBreak/>
        <w:t xml:space="preserve">medicamentos y demás insumos para la salud de la Farmacopea de los Estados Unidos Mexicanos. (ej: factura de compra del Suplemento) </w:t>
      </w:r>
      <w:r w:rsidRPr="00F370CB">
        <w:rPr>
          <w:rFonts w:asciiTheme="minorHAnsi" w:hAnsiTheme="minorHAnsi" w:cstheme="minorHAnsi"/>
        </w:rPr>
        <w:t>Deberá presentarse digitalizado en formato PDF en un USB indicando en el nombre del archivo el número que le pertenece en la proposición técnica.</w:t>
      </w:r>
      <w:r>
        <w:rPr>
          <w:rFonts w:asciiTheme="minorHAnsi" w:hAnsiTheme="minorHAnsi" w:cstheme="minorHAnsi"/>
        </w:rPr>
        <w:t xml:space="preserve"> </w:t>
      </w:r>
    </w:p>
    <w:p w14:paraId="28C09E0D" w14:textId="77777777" w:rsidR="00CA530D" w:rsidRDefault="00CA530D" w:rsidP="00CA530D">
      <w:pPr>
        <w:pStyle w:val="Prrafodelista"/>
        <w:rPr>
          <w:rFonts w:asciiTheme="minorHAnsi" w:hAnsiTheme="minorHAnsi" w:cstheme="minorHAnsi"/>
          <w:lang w:val="es-MX" w:eastAsia="es-MX"/>
        </w:rPr>
      </w:pPr>
    </w:p>
    <w:p w14:paraId="78E1CC06" w14:textId="17DCF942" w:rsidR="00CA530D" w:rsidRPr="00CA530D" w:rsidRDefault="00CA530D" w:rsidP="007C29F3">
      <w:pPr>
        <w:numPr>
          <w:ilvl w:val="0"/>
          <w:numId w:val="32"/>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 xml:space="preserve">Directorio de personal encargado de atender las solicitudes de los servicios subrogados objeto de las presentes bases, con teléfonos, direcciones, horario y correos electrónicos, debiendo estar disponibles los 365 días del año. </w:t>
      </w:r>
      <w:r w:rsidRPr="00F370CB">
        <w:rPr>
          <w:rFonts w:asciiTheme="minorHAnsi" w:hAnsiTheme="minorHAnsi" w:cstheme="minorHAnsi"/>
        </w:rPr>
        <w:t>Deberá presentarse digitalizado en formato PDF en un USB indicando en el nombre del archivo el número que le pertenece en la proposición técnica.</w:t>
      </w:r>
    </w:p>
    <w:p w14:paraId="01AA48F7" w14:textId="77777777" w:rsidR="00CA530D" w:rsidRDefault="00CA530D" w:rsidP="00CA530D">
      <w:pPr>
        <w:pStyle w:val="Prrafodelista"/>
        <w:rPr>
          <w:rFonts w:asciiTheme="minorHAnsi" w:hAnsiTheme="minorHAnsi" w:cstheme="minorHAnsi"/>
          <w:lang w:val="es-MX" w:eastAsia="es-MX"/>
        </w:rPr>
      </w:pPr>
    </w:p>
    <w:p w14:paraId="25D15BEE" w14:textId="77777777" w:rsidR="00CA530D" w:rsidRPr="00F370CB" w:rsidRDefault="00CA530D" w:rsidP="007C29F3">
      <w:pPr>
        <w:numPr>
          <w:ilvl w:val="0"/>
          <w:numId w:val="32"/>
        </w:numPr>
        <w:ind w:left="720"/>
        <w:jc w:val="both"/>
        <w:rPr>
          <w:rFonts w:asciiTheme="minorHAnsi" w:hAnsiTheme="minorHAnsi" w:cstheme="minorHAnsi"/>
          <w:lang w:val="es-MX" w:eastAsia="es-MX"/>
        </w:rPr>
      </w:pPr>
      <w:r w:rsidRPr="00F370CB">
        <w:rPr>
          <w:rFonts w:asciiTheme="minorHAnsi" w:hAnsiTheme="minorHAnsi" w:cstheme="minorHAnsi"/>
          <w:lang w:val="es-MX" w:eastAsia="es-MX"/>
        </w:rPr>
        <w:t>Manifestación en escrito libre de que se compromete a:</w:t>
      </w:r>
    </w:p>
    <w:p w14:paraId="6BC07D7E" w14:textId="77777777" w:rsidR="00CA530D" w:rsidRPr="00F370CB" w:rsidRDefault="00CA530D" w:rsidP="00CA530D">
      <w:pPr>
        <w:ind w:left="360"/>
        <w:rPr>
          <w:rFonts w:asciiTheme="minorHAnsi" w:hAnsiTheme="minorHAnsi" w:cstheme="minorHAnsi"/>
          <w:lang w:val="es-MX" w:eastAsia="es-MX"/>
        </w:rPr>
      </w:pPr>
    </w:p>
    <w:p w14:paraId="529B4847" w14:textId="77777777" w:rsidR="00CA530D" w:rsidRPr="00F370CB" w:rsidRDefault="00CA530D" w:rsidP="00CA530D">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 xml:space="preserve">A otorgar un crédito para liquidar facturas de cuando menos </w:t>
      </w:r>
      <w:r w:rsidRPr="00665ED0">
        <w:rPr>
          <w:rFonts w:asciiTheme="minorHAnsi" w:hAnsiTheme="minorHAnsi" w:cstheme="minorHAnsi"/>
          <w:lang w:val="es-MX" w:eastAsia="es-MX"/>
        </w:rPr>
        <w:t>30 días hábiles</w:t>
      </w:r>
      <w:r w:rsidRPr="00F370CB">
        <w:rPr>
          <w:rFonts w:asciiTheme="minorHAnsi" w:hAnsiTheme="minorHAnsi" w:cstheme="minorHAnsi"/>
          <w:lang w:val="es-MX" w:eastAsia="es-MX"/>
        </w:rPr>
        <w:t xml:space="preserve"> a partir de la recepción de la factura respectiva. (si otorga un crédito mayor, favor de señalarlo)</w:t>
      </w:r>
    </w:p>
    <w:p w14:paraId="2A30AF39" w14:textId="77777777" w:rsidR="00CA530D" w:rsidRPr="00F370CB" w:rsidRDefault="00CA530D" w:rsidP="00CA530D">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Que el medicamento será entregado de forma inmediata.</w:t>
      </w:r>
    </w:p>
    <w:p w14:paraId="28BEF8F9" w14:textId="77777777" w:rsidR="00CA530D" w:rsidRPr="00F370CB" w:rsidRDefault="00CA530D" w:rsidP="00CA530D">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 xml:space="preserve">Que cuenta con mínimo </w:t>
      </w:r>
      <w:r>
        <w:rPr>
          <w:rFonts w:asciiTheme="minorHAnsi" w:hAnsiTheme="minorHAnsi" w:cstheme="minorHAnsi"/>
          <w:lang w:val="es-MX" w:eastAsia="es-MX"/>
        </w:rPr>
        <w:t>una sucursal</w:t>
      </w:r>
      <w:r w:rsidRPr="00F370CB">
        <w:rPr>
          <w:rFonts w:asciiTheme="minorHAnsi" w:hAnsiTheme="minorHAnsi" w:cstheme="minorHAnsi"/>
          <w:lang w:val="es-MX" w:eastAsia="es-MX"/>
        </w:rPr>
        <w:t xml:space="preserve"> en la ciudad de Chihuahua, Chih., debido a la población universitaria con que se cuenta</w:t>
      </w:r>
      <w:r>
        <w:rPr>
          <w:rFonts w:asciiTheme="minorHAnsi" w:hAnsiTheme="minorHAnsi" w:cstheme="minorHAnsi"/>
          <w:lang w:val="es-MX" w:eastAsia="es-MX"/>
        </w:rPr>
        <w:t>.</w:t>
      </w:r>
    </w:p>
    <w:p w14:paraId="41622513" w14:textId="77777777" w:rsidR="00CA530D" w:rsidRPr="00F370CB" w:rsidRDefault="00CA530D" w:rsidP="00CA530D">
      <w:pPr>
        <w:numPr>
          <w:ilvl w:val="0"/>
          <w:numId w:val="16"/>
        </w:numPr>
        <w:ind w:left="1276"/>
        <w:jc w:val="both"/>
        <w:rPr>
          <w:rFonts w:asciiTheme="minorHAnsi" w:hAnsiTheme="minorHAnsi" w:cstheme="minorHAnsi"/>
          <w:lang w:val="es-MX" w:eastAsia="es-MX"/>
        </w:rPr>
      </w:pPr>
      <w:r w:rsidRPr="00F370CB">
        <w:rPr>
          <w:rFonts w:asciiTheme="minorHAnsi" w:hAnsiTheme="minorHAnsi" w:cstheme="minorHAnsi"/>
          <w:lang w:val="es-MX" w:eastAsia="es-MX"/>
        </w:rPr>
        <w:t xml:space="preserve">Entregar su facturación con soporte documental. </w:t>
      </w:r>
    </w:p>
    <w:p w14:paraId="6D3521B7" w14:textId="77777777" w:rsidR="00CA530D" w:rsidRPr="00F370CB" w:rsidRDefault="00CA530D" w:rsidP="00CA530D">
      <w:pPr>
        <w:rPr>
          <w:rFonts w:asciiTheme="minorHAnsi" w:hAnsiTheme="minorHAnsi" w:cstheme="minorHAnsi"/>
        </w:rPr>
      </w:pPr>
    </w:p>
    <w:p w14:paraId="2A5B6530" w14:textId="21394831" w:rsidR="00CA530D" w:rsidRDefault="00CA530D" w:rsidP="009271A5">
      <w:pPr>
        <w:ind w:left="426"/>
        <w:jc w:val="both"/>
        <w:rPr>
          <w:rFonts w:asciiTheme="minorHAnsi" w:hAnsiTheme="minorHAnsi" w:cstheme="minorHAnsi"/>
        </w:rPr>
      </w:pPr>
      <w:r w:rsidRPr="00F370CB">
        <w:rPr>
          <w:rFonts w:asciiTheme="minorHAnsi" w:hAnsiTheme="minorHAnsi" w:cstheme="minorHAnsi"/>
        </w:rPr>
        <w:t>Deberá presentarse digitalizado en formato PDF en un USB indicando en el nombre del archivo el número que le pertenece en la proposición técnica.</w:t>
      </w:r>
    </w:p>
    <w:p w14:paraId="2D93384C" w14:textId="77777777" w:rsidR="00CA530D" w:rsidRPr="00F370CB" w:rsidRDefault="00CA530D" w:rsidP="00CA530D">
      <w:pPr>
        <w:ind w:left="426"/>
        <w:rPr>
          <w:rFonts w:asciiTheme="minorHAnsi" w:hAnsiTheme="minorHAnsi" w:cstheme="minorHAnsi"/>
        </w:rPr>
      </w:pPr>
    </w:p>
    <w:p w14:paraId="5F969734" w14:textId="10E4453C" w:rsidR="00CA530D" w:rsidRPr="00F370CB" w:rsidRDefault="00CA530D" w:rsidP="007C29F3">
      <w:pPr>
        <w:pStyle w:val="Prrafodelista"/>
        <w:numPr>
          <w:ilvl w:val="0"/>
          <w:numId w:val="32"/>
        </w:numPr>
        <w:ind w:left="720"/>
        <w:jc w:val="both"/>
        <w:textAlignment w:val="baseline"/>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xml:space="preserve">Deberá presentar </w:t>
      </w:r>
      <w:r w:rsidRPr="00F370CB">
        <w:rPr>
          <w:rFonts w:asciiTheme="minorHAnsi" w:hAnsiTheme="minorHAnsi" w:cstheme="minorHAnsi"/>
          <w:b/>
          <w:color w:val="000000"/>
          <w:lang w:val="es-MX" w:eastAsia="es-MX"/>
        </w:rPr>
        <w:t>USB</w:t>
      </w:r>
      <w:r w:rsidRPr="00F370CB">
        <w:rPr>
          <w:rFonts w:asciiTheme="minorHAnsi" w:hAnsiTheme="minorHAnsi" w:cstheme="minorHAnsi"/>
          <w:color w:val="000000"/>
          <w:lang w:val="es-MX" w:eastAsia="es-MX"/>
        </w:rPr>
        <w:t xml:space="preserve"> con los documentos en formato PDF indicando en el nombre del archivo el número </w:t>
      </w:r>
      <w:r>
        <w:rPr>
          <w:rFonts w:asciiTheme="minorHAnsi" w:hAnsiTheme="minorHAnsi" w:cstheme="minorHAnsi"/>
          <w:color w:val="000000"/>
          <w:lang w:val="es-MX" w:eastAsia="es-MX"/>
        </w:rPr>
        <w:t>del</w:t>
      </w:r>
      <w:r w:rsidRPr="00F370CB">
        <w:rPr>
          <w:rFonts w:asciiTheme="minorHAnsi" w:hAnsiTheme="minorHAnsi" w:cstheme="minorHAnsi"/>
          <w:color w:val="000000"/>
          <w:lang w:val="es-MX" w:eastAsia="es-MX"/>
        </w:rPr>
        <w:t xml:space="preserve"> requisito correspondiente al de su propuesta técnica. La información contenida en la USB deberá ser igual a la presentada en forma impresa y contener la misma información.</w:t>
      </w:r>
    </w:p>
    <w:p w14:paraId="2F337DDC" w14:textId="77777777" w:rsidR="00CA530D" w:rsidRPr="00F370CB" w:rsidRDefault="00CA530D" w:rsidP="00CA530D">
      <w:pPr>
        <w:ind w:left="720"/>
        <w:rPr>
          <w:rFonts w:asciiTheme="minorHAnsi" w:hAnsiTheme="minorHAnsi" w:cstheme="minorHAnsi"/>
          <w:highlight w:val="green"/>
          <w:lang w:val="es-MX" w:eastAsia="es-MX"/>
        </w:rPr>
      </w:pPr>
    </w:p>
    <w:p w14:paraId="65701DD6" w14:textId="7422B11E" w:rsidR="00CA530D" w:rsidRDefault="00CA530D" w:rsidP="00CA530D">
      <w:pPr>
        <w:ind w:left="709"/>
        <w:rPr>
          <w:rFonts w:asciiTheme="minorHAnsi" w:hAnsiTheme="minorHAnsi" w:cstheme="minorHAnsi"/>
          <w:b/>
          <w:i/>
          <w:u w:val="single"/>
          <w:lang w:val="es-MX" w:eastAsia="es-MX"/>
        </w:rPr>
      </w:pPr>
      <w:r w:rsidRPr="00F370CB">
        <w:rPr>
          <w:rFonts w:asciiTheme="minorHAnsi" w:hAnsiTheme="minorHAnsi" w:cstheme="minorHAnsi"/>
          <w:b/>
          <w:i/>
          <w:u w:val="single"/>
          <w:lang w:val="es-MX" w:eastAsia="es-MX"/>
        </w:rPr>
        <w:t xml:space="preserve">NOTA: TODOS LOS DOCUMENTOS ANTES MENCIONADOS DEBERÁN CONTENER LA FIRMA AUTÓGRAFA EN ORIGINAL DEL REPRESENTANTE LEGAL. </w:t>
      </w:r>
    </w:p>
    <w:p w14:paraId="71F1BAF1" w14:textId="77777777" w:rsidR="006E3554" w:rsidRPr="00F370CB" w:rsidRDefault="006E3554" w:rsidP="00CA530D">
      <w:pPr>
        <w:ind w:left="709"/>
        <w:rPr>
          <w:rFonts w:asciiTheme="minorHAnsi" w:hAnsiTheme="minorHAnsi" w:cstheme="minorHAnsi"/>
          <w:b/>
          <w:i/>
          <w:u w:val="single"/>
          <w:lang w:val="es-MX" w:eastAsia="es-MX"/>
        </w:rPr>
      </w:pPr>
    </w:p>
    <w:p w14:paraId="7112D548" w14:textId="0945E54F" w:rsidR="008464F2" w:rsidRPr="0012723E" w:rsidRDefault="008464F2" w:rsidP="008464F2">
      <w:pPr>
        <w:pStyle w:val="Prrafodelista"/>
        <w:numPr>
          <w:ilvl w:val="0"/>
          <w:numId w:val="31"/>
        </w:numPr>
        <w:rPr>
          <w:rFonts w:asciiTheme="minorHAnsi" w:hAnsiTheme="minorHAnsi" w:cstheme="minorHAnsi"/>
          <w:b/>
          <w:i/>
        </w:rPr>
      </w:pPr>
      <w:r w:rsidRPr="0012723E">
        <w:rPr>
          <w:rFonts w:asciiTheme="minorHAnsi" w:hAnsiTheme="minorHAnsi" w:cstheme="minorHAnsi"/>
          <w:b/>
          <w:i/>
        </w:rPr>
        <w:t>“Prop</w:t>
      </w:r>
      <w:r w:rsidR="00853627" w:rsidRPr="0012723E">
        <w:rPr>
          <w:rFonts w:asciiTheme="minorHAnsi" w:hAnsiTheme="minorHAnsi" w:cstheme="minorHAnsi"/>
          <w:b/>
          <w:i/>
        </w:rPr>
        <w:t>osición</w:t>
      </w:r>
      <w:r w:rsidRPr="0012723E">
        <w:rPr>
          <w:rFonts w:asciiTheme="minorHAnsi" w:hAnsiTheme="minorHAnsi" w:cstheme="minorHAnsi"/>
          <w:b/>
          <w:i/>
        </w:rPr>
        <w:t xml:space="preserve"> económica”</w:t>
      </w:r>
    </w:p>
    <w:p w14:paraId="597ABF12" w14:textId="77777777" w:rsidR="006E3554" w:rsidRPr="008464F2" w:rsidRDefault="006E3554" w:rsidP="006E3554">
      <w:pPr>
        <w:pStyle w:val="Prrafodelista"/>
        <w:ind w:left="1272"/>
        <w:rPr>
          <w:rFonts w:asciiTheme="minorHAnsi" w:hAnsiTheme="minorHAnsi" w:cstheme="minorHAnsi"/>
          <w:b/>
        </w:rPr>
      </w:pPr>
    </w:p>
    <w:p w14:paraId="027D4916" w14:textId="2ED7CA77" w:rsidR="00D03FFE" w:rsidRDefault="00D03FFE" w:rsidP="00D03FFE">
      <w:pPr>
        <w:jc w:val="both"/>
        <w:textAlignment w:val="baseline"/>
        <w:rPr>
          <w:rFonts w:asciiTheme="minorHAnsi" w:hAnsiTheme="minorHAnsi" w:cstheme="minorHAnsi"/>
        </w:rPr>
      </w:pPr>
      <w:r w:rsidRPr="00D03FFE">
        <w:rPr>
          <w:rFonts w:asciiTheme="minorHAnsi" w:hAnsiTheme="minorHAnsi" w:cstheme="minorHAnsi"/>
        </w:rPr>
        <w:t xml:space="preserve">La proposición </w:t>
      </w:r>
      <w:r>
        <w:rPr>
          <w:rFonts w:asciiTheme="minorHAnsi" w:hAnsiTheme="minorHAnsi" w:cstheme="minorHAnsi"/>
        </w:rPr>
        <w:t xml:space="preserve">económica </w:t>
      </w:r>
      <w:r w:rsidRPr="00D03FFE">
        <w:rPr>
          <w:rFonts w:asciiTheme="minorHAnsi" w:hAnsiTheme="minorHAnsi" w:cstheme="minorHAnsi"/>
        </w:rPr>
        <w:t>deberá contener la siguiente documentación, en papel membretado de la empresa, dirigidos al área convocante y en idioma español, misma que deberá estar foliada en su totalidad y firmada autógrafamente por el representante legal:</w:t>
      </w:r>
    </w:p>
    <w:p w14:paraId="411671D7" w14:textId="77777777" w:rsidR="00D03FFE" w:rsidRPr="00D03FFE" w:rsidRDefault="00D03FFE" w:rsidP="00D03FFE">
      <w:pPr>
        <w:jc w:val="both"/>
        <w:textAlignment w:val="baseline"/>
        <w:rPr>
          <w:rFonts w:asciiTheme="minorHAnsi" w:hAnsiTheme="minorHAnsi" w:cstheme="minorHAnsi"/>
          <w:color w:val="000000"/>
          <w:lang w:val="es-MX" w:eastAsia="es-MX"/>
        </w:rPr>
      </w:pPr>
    </w:p>
    <w:p w14:paraId="1DB410F5" w14:textId="7A9A09F7" w:rsidR="00F370CB" w:rsidRPr="00F370CB" w:rsidRDefault="00F370CB" w:rsidP="00D03FFE">
      <w:pPr>
        <w:numPr>
          <w:ilvl w:val="0"/>
          <w:numId w:val="25"/>
        </w:numPr>
        <w:jc w:val="both"/>
        <w:textAlignment w:val="baseline"/>
        <w:rPr>
          <w:rFonts w:asciiTheme="minorHAnsi" w:hAnsiTheme="minorHAnsi" w:cstheme="minorHAnsi"/>
          <w:color w:val="000000"/>
          <w:lang w:val="es-MX" w:eastAsia="es-MX"/>
        </w:rPr>
      </w:pPr>
      <w:r w:rsidRPr="00F370CB">
        <w:rPr>
          <w:rFonts w:asciiTheme="minorHAnsi" w:hAnsiTheme="minorHAnsi" w:cstheme="minorHAnsi"/>
          <w:b/>
          <w:bCs/>
          <w:color w:val="000000"/>
          <w:lang w:val="es-MX" w:eastAsia="es-MX"/>
        </w:rPr>
        <w:t>Anexo “DOS”. –</w:t>
      </w:r>
      <w:r w:rsidRPr="00F370CB">
        <w:rPr>
          <w:rFonts w:asciiTheme="minorHAnsi" w:hAnsiTheme="minorHAnsi" w:cstheme="minorHAnsi"/>
          <w:color w:val="000000"/>
          <w:lang w:val="es-MX" w:eastAsia="es-MX"/>
        </w:rPr>
        <w:t xml:space="preserve"> Documento que podrá presentarse en el formato denominado “Anexo DOS” o Propuesta Económica de estas bases, y en papel membretado del participante, manteniendo las especificaciones proporcionadas por la convocante además las especificaciones propuestas por el licitante en columnas separadas como se indica en el anexo denominado </w:t>
      </w:r>
      <w:r w:rsidRPr="005B6962">
        <w:rPr>
          <w:rFonts w:asciiTheme="minorHAnsi" w:hAnsiTheme="minorHAnsi" w:cstheme="minorHAnsi"/>
          <w:b/>
          <w:color w:val="000000"/>
          <w:lang w:val="es-MX" w:eastAsia="es-MX"/>
        </w:rPr>
        <w:t>Anexo “DOS”</w:t>
      </w:r>
      <w:r w:rsidRPr="00F370CB">
        <w:rPr>
          <w:rFonts w:asciiTheme="minorHAnsi" w:hAnsiTheme="minorHAnsi" w:cstheme="minorHAnsi"/>
          <w:color w:val="000000"/>
          <w:lang w:val="es-MX" w:eastAsia="es-MX"/>
        </w:rPr>
        <w:t xml:space="preserve"> incluido en estas bases, y cotizando el precio unitario sin considerar el Impuesto al Valor Agregado</w:t>
      </w:r>
      <w:r w:rsidR="005B6962">
        <w:rPr>
          <w:rFonts w:asciiTheme="minorHAnsi" w:hAnsiTheme="minorHAnsi" w:cstheme="minorHAnsi"/>
          <w:color w:val="000000"/>
          <w:lang w:val="es-MX" w:eastAsia="es-MX"/>
        </w:rPr>
        <w:t>, el desglose de I.V.A. si corresponde</w:t>
      </w:r>
      <w:r w:rsidRPr="00F370CB">
        <w:rPr>
          <w:rFonts w:asciiTheme="minorHAnsi" w:hAnsiTheme="minorHAnsi" w:cstheme="minorHAnsi"/>
          <w:color w:val="000000"/>
          <w:lang w:val="es-MX" w:eastAsia="es-MX"/>
        </w:rPr>
        <w:t xml:space="preserve"> y el importe total de los bienes licitados en moneda nacional y debidamente firmado. No se aceptarán propuestas con precios escalonados. Si cuenta con descuentos en medicamentos deberá especificar el porcentaje. Los precios cotizados deberán cubrir los costos de los bienes, así como gastos inherentes a la entrega, impuestos, seguros, fianzas, derechos, licencias, fletes, empaques, carga, descarga y cualquier otro que pudiera presentarse.</w:t>
      </w:r>
      <w:r w:rsidRPr="00F370CB">
        <w:rPr>
          <w:rFonts w:asciiTheme="minorHAnsi" w:hAnsiTheme="minorHAnsi" w:cstheme="minorHAnsi"/>
        </w:rPr>
        <w:t xml:space="preserve"> </w:t>
      </w:r>
      <w:r w:rsidRPr="00F370CB">
        <w:rPr>
          <w:rFonts w:asciiTheme="minorHAnsi" w:hAnsiTheme="minorHAnsi" w:cstheme="minorHAnsi"/>
          <w:color w:val="000000"/>
          <w:lang w:val="es-MX" w:eastAsia="es-MX"/>
        </w:rPr>
        <w:t xml:space="preserve">Deberá presentarse digitalizado en formato PDF en un USB indicando en el nombre del archivo el número que le pertenece en la proposición </w:t>
      </w:r>
      <w:r w:rsidR="006E3554">
        <w:rPr>
          <w:rFonts w:asciiTheme="minorHAnsi" w:hAnsiTheme="minorHAnsi" w:cstheme="minorHAnsi"/>
          <w:color w:val="000000"/>
          <w:lang w:val="es-MX" w:eastAsia="es-MX"/>
        </w:rPr>
        <w:t>económica</w:t>
      </w:r>
      <w:r w:rsidRPr="00F370CB">
        <w:rPr>
          <w:rFonts w:asciiTheme="minorHAnsi" w:hAnsiTheme="minorHAnsi" w:cstheme="minorHAnsi"/>
          <w:color w:val="000000"/>
          <w:lang w:val="es-MX" w:eastAsia="es-MX"/>
        </w:rPr>
        <w:t>.</w:t>
      </w:r>
    </w:p>
    <w:p w14:paraId="1FFB54EE" w14:textId="5E68484B" w:rsidR="00F370CB" w:rsidRDefault="00F370CB" w:rsidP="00F370CB">
      <w:pPr>
        <w:ind w:left="720" w:right="549"/>
        <w:textAlignment w:val="baseline"/>
        <w:rPr>
          <w:rFonts w:asciiTheme="minorHAnsi" w:hAnsiTheme="minorHAnsi" w:cstheme="minorHAnsi"/>
          <w:color w:val="000000"/>
          <w:lang w:val="es-MX" w:eastAsia="es-MX"/>
        </w:rPr>
      </w:pPr>
    </w:p>
    <w:p w14:paraId="7A0207EE" w14:textId="6BC100BC" w:rsidR="00CA530D" w:rsidRPr="00F370CB" w:rsidRDefault="00A80874" w:rsidP="00921663">
      <w:pPr>
        <w:pStyle w:val="Encabezado"/>
        <w:numPr>
          <w:ilvl w:val="0"/>
          <w:numId w:val="34"/>
        </w:numPr>
        <w:spacing w:line="276" w:lineRule="auto"/>
        <w:ind w:left="709"/>
        <w:jc w:val="both"/>
        <w:rPr>
          <w:rFonts w:asciiTheme="minorHAnsi" w:hAnsiTheme="minorHAnsi" w:cstheme="minorHAnsi"/>
        </w:rPr>
      </w:pPr>
      <w:r>
        <w:rPr>
          <w:rFonts w:asciiTheme="minorHAnsi" w:hAnsiTheme="minorHAnsi" w:cstheme="minorHAnsi"/>
          <w:b/>
          <w:bCs/>
          <w:color w:val="000000"/>
        </w:rPr>
        <w:t>Anexo “L</w:t>
      </w:r>
      <w:r w:rsidR="00CA530D" w:rsidRPr="00F370CB">
        <w:rPr>
          <w:rFonts w:asciiTheme="minorHAnsi" w:hAnsiTheme="minorHAnsi" w:cstheme="minorHAnsi"/>
          <w:b/>
          <w:bCs/>
          <w:color w:val="000000"/>
        </w:rPr>
        <w:t xml:space="preserve">”. - </w:t>
      </w:r>
      <w:r w:rsidR="00CA530D" w:rsidRPr="00F370CB">
        <w:rPr>
          <w:rFonts w:asciiTheme="minorHAnsi" w:hAnsiTheme="minorHAnsi" w:cstheme="minorHAnsi"/>
          <w:color w:val="000000"/>
        </w:rPr>
        <w:t xml:space="preserve">Documento en papel membretado del licitante con firma autógrafa de su representante legal, en el que manifieste bajo protesta de decir verdad, que los precios ofertados en su proposición económica estarán vigentes durante el tiempo que conlleve el proceso de la presente </w:t>
      </w:r>
      <w:r w:rsidR="00CA530D" w:rsidRPr="00A76EF9">
        <w:rPr>
          <w:rFonts w:asciiTheme="minorHAnsi" w:hAnsiTheme="minorHAnsi" w:cstheme="minorHAnsi"/>
          <w:color w:val="000000"/>
        </w:rPr>
        <w:t xml:space="preserve">Licitación Pública; y hasta cuarenta y cinco días después de la emisión del fallo (incluido en estas bases). </w:t>
      </w:r>
      <w:r w:rsidR="00CA530D" w:rsidRPr="00A76EF9">
        <w:rPr>
          <w:rFonts w:asciiTheme="minorHAnsi" w:hAnsiTheme="minorHAnsi" w:cstheme="minorHAnsi"/>
        </w:rPr>
        <w:t>Deberá presentarse digitalizado en formato PDF en un USB indicando en el nombre del archivo el número que le pertenece en la proposición</w:t>
      </w:r>
      <w:r w:rsidR="006E3554">
        <w:rPr>
          <w:rFonts w:asciiTheme="minorHAnsi" w:hAnsiTheme="minorHAnsi" w:cstheme="minorHAnsi"/>
        </w:rPr>
        <w:t xml:space="preserve"> económica</w:t>
      </w:r>
      <w:r w:rsidR="00CA530D" w:rsidRPr="00F370CB">
        <w:rPr>
          <w:rFonts w:asciiTheme="minorHAnsi" w:hAnsiTheme="minorHAnsi" w:cstheme="minorHAnsi"/>
        </w:rPr>
        <w:t>.</w:t>
      </w:r>
    </w:p>
    <w:p w14:paraId="61AA4C32" w14:textId="77777777" w:rsidR="00CA530D" w:rsidRPr="00CA530D" w:rsidRDefault="00CA530D" w:rsidP="00F370CB">
      <w:pPr>
        <w:ind w:left="720" w:right="549"/>
        <w:textAlignment w:val="baseline"/>
        <w:rPr>
          <w:rFonts w:asciiTheme="minorHAnsi" w:hAnsiTheme="minorHAnsi" w:cstheme="minorHAnsi"/>
          <w:color w:val="000000"/>
          <w:lang w:val="es-ES" w:eastAsia="es-MX"/>
        </w:rPr>
      </w:pPr>
    </w:p>
    <w:p w14:paraId="07F604B5" w14:textId="77777777" w:rsidR="00F370CB" w:rsidRPr="00F370CB" w:rsidRDefault="00F370CB" w:rsidP="00921663">
      <w:pPr>
        <w:numPr>
          <w:ilvl w:val="0"/>
          <w:numId w:val="35"/>
        </w:numPr>
        <w:ind w:right="142"/>
        <w:jc w:val="both"/>
        <w:textAlignment w:val="baseline"/>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xml:space="preserve">Deberá presentar </w:t>
      </w:r>
      <w:r w:rsidRPr="00F370CB">
        <w:rPr>
          <w:rFonts w:asciiTheme="minorHAnsi" w:hAnsiTheme="minorHAnsi" w:cstheme="minorHAnsi"/>
          <w:b/>
          <w:color w:val="000000"/>
          <w:lang w:val="es-MX" w:eastAsia="es-MX"/>
        </w:rPr>
        <w:t>USB</w:t>
      </w:r>
      <w:r w:rsidRPr="00F370CB">
        <w:rPr>
          <w:rFonts w:asciiTheme="minorHAnsi" w:hAnsiTheme="minorHAnsi" w:cstheme="minorHAnsi"/>
          <w:color w:val="000000"/>
          <w:lang w:val="es-MX" w:eastAsia="es-MX"/>
        </w:rPr>
        <w:t xml:space="preserve"> con el documento en formato PDF y Excel (.xls, .xlsx) del contenido del “ANEXO DOS”, de forma electrónica y editable propiamente identificado con los datos de la empresa y el número de la licitación. La información contenida en el CD o en el USB deberá ser igual a la presentada en forma impresa y contener los mismos montos y cantidades expresadas a los del documento del numeral anterior.</w:t>
      </w:r>
    </w:p>
    <w:p w14:paraId="041F49DB" w14:textId="77777777" w:rsidR="00F370CB" w:rsidRPr="00F370CB" w:rsidRDefault="00F370CB" w:rsidP="00F370CB">
      <w:pPr>
        <w:ind w:left="709" w:right="549"/>
        <w:textAlignment w:val="baseline"/>
        <w:rPr>
          <w:rFonts w:asciiTheme="minorHAnsi" w:hAnsiTheme="minorHAnsi" w:cstheme="minorHAnsi"/>
          <w:color w:val="000000"/>
          <w:lang w:val="es-MX" w:eastAsia="es-MX"/>
        </w:rPr>
      </w:pPr>
    </w:p>
    <w:p w14:paraId="477FAED9" w14:textId="77777777" w:rsidR="00F370CB" w:rsidRPr="00F370CB" w:rsidRDefault="00F370CB" w:rsidP="006B32FC">
      <w:pPr>
        <w:jc w:val="both"/>
        <w:rPr>
          <w:rFonts w:asciiTheme="minorHAnsi" w:hAnsiTheme="minorHAnsi" w:cstheme="minorHAnsi"/>
        </w:rPr>
      </w:pPr>
      <w:r w:rsidRPr="00F370CB">
        <w:rPr>
          <w:rFonts w:asciiTheme="minorHAnsi" w:hAnsiTheme="minorHAnsi" w:cstheme="minorHAnsi"/>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0863A4C9" w14:textId="77777777" w:rsidR="00F370CB" w:rsidRPr="00F370CB" w:rsidRDefault="00F370CB" w:rsidP="006B32FC">
      <w:pPr>
        <w:jc w:val="both"/>
        <w:rPr>
          <w:rFonts w:asciiTheme="minorHAnsi" w:hAnsiTheme="minorHAnsi" w:cstheme="minorHAnsi"/>
        </w:rPr>
      </w:pPr>
    </w:p>
    <w:p w14:paraId="71B56059" w14:textId="77777777" w:rsidR="00F370CB" w:rsidRPr="00F370CB" w:rsidRDefault="00F370CB" w:rsidP="006B32FC">
      <w:pPr>
        <w:jc w:val="both"/>
        <w:rPr>
          <w:rFonts w:asciiTheme="minorHAnsi" w:hAnsiTheme="minorHAnsi" w:cstheme="minorHAnsi"/>
        </w:rPr>
      </w:pPr>
      <w:r w:rsidRPr="00F370CB">
        <w:rPr>
          <w:rFonts w:asciiTheme="minorHAnsi" w:hAnsiTheme="minorHAnsi" w:cstheme="minorHAnsi"/>
        </w:rPr>
        <w:t>Los precios ofertados por los licitantes, permanecerán fijos durante la vigencia del contrato. Las cotizaciones deberán elaborarse a 2 (dos) decimales.</w:t>
      </w:r>
    </w:p>
    <w:p w14:paraId="563E326A" w14:textId="77777777" w:rsidR="00F370CB" w:rsidRPr="00F370CB" w:rsidRDefault="00F370CB" w:rsidP="006B32FC">
      <w:pPr>
        <w:jc w:val="both"/>
        <w:rPr>
          <w:rFonts w:asciiTheme="minorHAnsi" w:hAnsiTheme="minorHAnsi" w:cstheme="minorHAnsi"/>
        </w:rPr>
      </w:pPr>
    </w:p>
    <w:p w14:paraId="2B20DE8E" w14:textId="77777777" w:rsidR="00F370CB" w:rsidRPr="00F370CB" w:rsidRDefault="00F370CB" w:rsidP="006B32FC">
      <w:pPr>
        <w:jc w:val="both"/>
        <w:rPr>
          <w:rFonts w:asciiTheme="minorHAnsi" w:hAnsiTheme="minorHAnsi" w:cstheme="minorHAnsi"/>
        </w:rPr>
      </w:pPr>
      <w:r w:rsidRPr="00F370CB">
        <w:rPr>
          <w:rFonts w:asciiTheme="minorHAnsi" w:hAnsiTheme="minorHAnsi" w:cstheme="minorHAnsi"/>
        </w:rPr>
        <w:t>El incumplimiento de alguno de los requisitos descritos será causa de desechamiento de la proposición, a excepción de la omisión en la presentación del Formato de Verificación de la recepción de los documentos que entregue el licitante.</w:t>
      </w:r>
    </w:p>
    <w:p w14:paraId="421AC457" w14:textId="77777777" w:rsidR="006B32FC" w:rsidRDefault="006B32FC" w:rsidP="00F370CB">
      <w:pPr>
        <w:pStyle w:val="Ttulo3"/>
        <w:ind w:left="708"/>
        <w:rPr>
          <w:rFonts w:asciiTheme="minorHAnsi" w:hAnsiTheme="minorHAnsi" w:cstheme="minorHAnsi"/>
          <w:b/>
          <w:color w:val="auto"/>
          <w:sz w:val="20"/>
          <w:szCs w:val="20"/>
        </w:rPr>
      </w:pPr>
    </w:p>
    <w:p w14:paraId="3126ADFC" w14:textId="3EE3BEC8" w:rsidR="00F370CB" w:rsidRPr="00F370CB" w:rsidRDefault="00F370CB" w:rsidP="00F370CB">
      <w:pPr>
        <w:pStyle w:val="Ttulo3"/>
        <w:ind w:left="708"/>
        <w:rPr>
          <w:rFonts w:asciiTheme="minorHAnsi" w:hAnsiTheme="minorHAnsi" w:cstheme="minorHAnsi"/>
          <w:b/>
          <w:color w:val="auto"/>
          <w:sz w:val="20"/>
          <w:szCs w:val="20"/>
        </w:rPr>
      </w:pPr>
      <w:bookmarkStart w:id="17" w:name="_Toc127879342"/>
      <w:r w:rsidRPr="00275574">
        <w:rPr>
          <w:rFonts w:asciiTheme="minorHAnsi" w:hAnsiTheme="minorHAnsi" w:cstheme="minorHAnsi"/>
          <w:b/>
          <w:color w:val="auto"/>
          <w:sz w:val="20"/>
          <w:szCs w:val="20"/>
        </w:rPr>
        <w:t>2.</w:t>
      </w:r>
      <w:r w:rsidRPr="00F370CB">
        <w:rPr>
          <w:rFonts w:asciiTheme="minorHAnsi" w:hAnsiTheme="minorHAnsi" w:cstheme="minorHAnsi"/>
          <w:b/>
          <w:color w:val="auto"/>
          <w:sz w:val="20"/>
          <w:szCs w:val="20"/>
        </w:rPr>
        <w:t xml:space="preserve"> Envío por servicio postal o mensajería.</w:t>
      </w:r>
      <w:bookmarkEnd w:id="17"/>
      <w:r w:rsidRPr="00F370CB">
        <w:rPr>
          <w:rFonts w:asciiTheme="minorHAnsi" w:hAnsiTheme="minorHAnsi" w:cstheme="minorHAnsi"/>
          <w:b/>
          <w:color w:val="auto"/>
          <w:sz w:val="20"/>
          <w:szCs w:val="20"/>
        </w:rPr>
        <w:t xml:space="preserve"> </w:t>
      </w:r>
    </w:p>
    <w:p w14:paraId="33ED6321" w14:textId="77777777" w:rsidR="00F370CB" w:rsidRPr="00F370CB" w:rsidRDefault="00F370CB" w:rsidP="00F370CB">
      <w:pPr>
        <w:pStyle w:val="Default"/>
        <w:rPr>
          <w:rFonts w:asciiTheme="minorHAnsi" w:hAnsiTheme="minorHAnsi" w:cstheme="minorHAnsi"/>
          <w:sz w:val="20"/>
          <w:szCs w:val="20"/>
        </w:rPr>
      </w:pPr>
    </w:p>
    <w:p w14:paraId="3500C6E0" w14:textId="653097DB" w:rsidR="00F370CB" w:rsidRPr="00F370CB" w:rsidRDefault="00F370CB" w:rsidP="00F370CB">
      <w:pPr>
        <w:pStyle w:val="Default"/>
        <w:jc w:val="both"/>
        <w:rPr>
          <w:rFonts w:asciiTheme="minorHAnsi" w:hAnsiTheme="minorHAnsi" w:cstheme="minorHAnsi"/>
          <w:sz w:val="20"/>
          <w:szCs w:val="20"/>
        </w:rPr>
      </w:pPr>
      <w:r w:rsidRPr="00F370CB">
        <w:rPr>
          <w:rFonts w:asciiTheme="minorHAnsi" w:hAnsiTheme="minorHAnsi" w:cstheme="minorHAnsi"/>
          <w:sz w:val="20"/>
          <w:szCs w:val="20"/>
        </w:rPr>
        <w:t xml:space="preserve">Los licitantes que envíen sus propuestas por servicio postal o mensajería, deberán asegurarse de la recepción de las mismas en el Departamento de Adquisiciones, ubicado Av. Universidad S/N, Campus Universitario I, Edificio de Dirección Administrativa, Segundo Piso, en Chihuahua, Chih., C.P. 31110, teléfono (614) 439-1500 extensión 2735 o (614) 439-1532 o en el correo electrónico siguiente </w:t>
      </w:r>
      <w:hyperlink r:id="rId14" w:history="1">
        <w:r w:rsidR="00B92FCD">
          <w:rPr>
            <w:rStyle w:val="Hipervnculo"/>
            <w:rFonts w:asciiTheme="minorHAnsi" w:hAnsiTheme="minorHAnsi" w:cstheme="minorHAnsi"/>
            <w:sz w:val="20"/>
            <w:szCs w:val="20"/>
          </w:rPr>
          <w:t>vortega@uach.mx y gduranr@uach.mx</w:t>
        </w:r>
      </w:hyperlink>
      <w:r w:rsidRPr="00F370CB">
        <w:rPr>
          <w:rFonts w:asciiTheme="minorHAnsi" w:hAnsiTheme="minorHAnsi" w:cstheme="minorHAnsi"/>
          <w:sz w:val="20"/>
          <w:szCs w:val="20"/>
        </w:rPr>
        <w:t xml:space="preserve">.  </w:t>
      </w:r>
    </w:p>
    <w:p w14:paraId="79DA49B3" w14:textId="77777777" w:rsidR="00F370CB" w:rsidRPr="00F370CB" w:rsidRDefault="00F370CB" w:rsidP="00F370CB">
      <w:pPr>
        <w:pStyle w:val="Default"/>
        <w:rPr>
          <w:rFonts w:asciiTheme="minorHAnsi" w:hAnsiTheme="minorHAnsi" w:cstheme="minorHAnsi"/>
          <w:sz w:val="20"/>
          <w:szCs w:val="20"/>
        </w:rPr>
      </w:pPr>
    </w:p>
    <w:p w14:paraId="464A5F6C" w14:textId="77777777"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Universidad Autónoma de Chihuahua</w:t>
      </w:r>
    </w:p>
    <w:p w14:paraId="2E3B94C4" w14:textId="77777777"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Departamento de Adquisiciones</w:t>
      </w:r>
    </w:p>
    <w:p w14:paraId="3EC6F793" w14:textId="77777777"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 xml:space="preserve">Av. Universidad S/N, Campus Universitario I, </w:t>
      </w:r>
    </w:p>
    <w:p w14:paraId="72148A1B" w14:textId="77777777"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Edificio de Dirección Administrativa, Segundo Piso</w:t>
      </w:r>
    </w:p>
    <w:p w14:paraId="1903277F" w14:textId="77777777"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C.P. 31110</w:t>
      </w:r>
    </w:p>
    <w:p w14:paraId="290EE604" w14:textId="77777777"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Chihuahua, Chihuahua, México</w:t>
      </w:r>
    </w:p>
    <w:p w14:paraId="3B9AE7BE" w14:textId="681D8474" w:rsidR="00F370CB" w:rsidRPr="00F370CB" w:rsidRDefault="00F370CB" w:rsidP="00F370CB">
      <w:pPr>
        <w:pStyle w:val="Default"/>
        <w:jc w:val="center"/>
        <w:rPr>
          <w:rFonts w:asciiTheme="minorHAnsi" w:hAnsiTheme="minorHAnsi" w:cstheme="minorHAnsi"/>
          <w:sz w:val="20"/>
          <w:szCs w:val="20"/>
        </w:rPr>
      </w:pPr>
      <w:r w:rsidRPr="00F370CB">
        <w:rPr>
          <w:rFonts w:asciiTheme="minorHAnsi" w:hAnsiTheme="minorHAnsi" w:cstheme="minorHAnsi"/>
          <w:sz w:val="20"/>
          <w:szCs w:val="20"/>
        </w:rPr>
        <w:t xml:space="preserve">Licitación No. </w:t>
      </w:r>
      <w:r w:rsidR="000115AE" w:rsidRPr="00876529">
        <w:rPr>
          <w:rFonts w:asciiTheme="minorHAnsi" w:hAnsiTheme="minorHAnsi" w:cstheme="minorHAnsi"/>
          <w:sz w:val="20"/>
          <w:szCs w:val="20"/>
        </w:rPr>
        <w:t>UACH-DA-A170201-2023-DC</w:t>
      </w:r>
    </w:p>
    <w:p w14:paraId="40B93805" w14:textId="77777777" w:rsidR="00F370CB" w:rsidRPr="00F370CB" w:rsidRDefault="00F370CB" w:rsidP="00F370CB">
      <w:pPr>
        <w:pStyle w:val="Default"/>
        <w:jc w:val="center"/>
        <w:rPr>
          <w:rFonts w:asciiTheme="minorHAnsi" w:hAnsiTheme="minorHAnsi" w:cstheme="minorHAnsi"/>
          <w:sz w:val="20"/>
          <w:szCs w:val="20"/>
        </w:rPr>
      </w:pPr>
      <w:r w:rsidRPr="00275574">
        <w:rPr>
          <w:rFonts w:asciiTheme="minorHAnsi" w:hAnsiTheme="minorHAnsi" w:cstheme="minorHAnsi"/>
          <w:sz w:val="20"/>
          <w:szCs w:val="20"/>
        </w:rPr>
        <w:t>Contratación del Servicio de Farmacia para el Abasto de Medicamento Subrogado</w:t>
      </w:r>
    </w:p>
    <w:p w14:paraId="1CA6E30C" w14:textId="77777777" w:rsidR="00F370CB" w:rsidRPr="00F370CB" w:rsidRDefault="00F370CB" w:rsidP="00F370CB">
      <w:pPr>
        <w:pStyle w:val="Textoindependiente"/>
        <w:outlineLvl w:val="1"/>
        <w:rPr>
          <w:rFonts w:asciiTheme="minorHAnsi" w:hAnsiTheme="minorHAnsi" w:cstheme="minorHAnsi"/>
          <w:b/>
        </w:rPr>
      </w:pPr>
    </w:p>
    <w:p w14:paraId="496104EC" w14:textId="77777777" w:rsidR="00F370CB" w:rsidRPr="00F370CB" w:rsidRDefault="00F370CB" w:rsidP="00ED62AF">
      <w:pPr>
        <w:pStyle w:val="Textoindependiente"/>
        <w:numPr>
          <w:ilvl w:val="1"/>
          <w:numId w:val="13"/>
        </w:numPr>
        <w:spacing w:after="0"/>
        <w:jc w:val="both"/>
        <w:outlineLvl w:val="1"/>
        <w:rPr>
          <w:rFonts w:asciiTheme="minorHAnsi" w:hAnsiTheme="minorHAnsi" w:cstheme="minorHAnsi"/>
          <w:b/>
        </w:rPr>
      </w:pPr>
      <w:bookmarkStart w:id="18" w:name="_Toc127879343"/>
      <w:r w:rsidRPr="00F370CB">
        <w:rPr>
          <w:rFonts w:asciiTheme="minorHAnsi" w:hAnsiTheme="minorHAnsi" w:cstheme="minorHAnsi"/>
          <w:b/>
        </w:rPr>
        <w:t>Registro Previo</w:t>
      </w:r>
      <w:bookmarkEnd w:id="18"/>
      <w:r w:rsidRPr="00F370CB">
        <w:rPr>
          <w:rFonts w:asciiTheme="minorHAnsi" w:hAnsiTheme="minorHAnsi" w:cstheme="minorHAnsi"/>
          <w:b/>
        </w:rPr>
        <w:t xml:space="preserve"> </w:t>
      </w:r>
    </w:p>
    <w:p w14:paraId="2A06A91A" w14:textId="77777777" w:rsidR="00F370CB" w:rsidRPr="00F370CB" w:rsidRDefault="00F370CB" w:rsidP="00F370CB">
      <w:pPr>
        <w:pStyle w:val="Sangradetextonormal"/>
        <w:ind w:left="0"/>
        <w:rPr>
          <w:rFonts w:asciiTheme="minorHAnsi" w:hAnsiTheme="minorHAnsi" w:cstheme="minorHAnsi"/>
        </w:rPr>
      </w:pPr>
    </w:p>
    <w:p w14:paraId="5C921C57" w14:textId="00FE292A" w:rsidR="00F370CB" w:rsidRPr="00A76EF9" w:rsidRDefault="00F370CB" w:rsidP="002E1900">
      <w:pPr>
        <w:pStyle w:val="Sangradetextonormal"/>
        <w:ind w:left="0" w:firstLine="0"/>
        <w:rPr>
          <w:rFonts w:asciiTheme="minorHAnsi" w:hAnsiTheme="minorHAnsi" w:cstheme="minorHAnsi"/>
        </w:rPr>
      </w:pPr>
      <w:r w:rsidRPr="00A76EF9">
        <w:rPr>
          <w:rFonts w:asciiTheme="minorHAnsi" w:hAnsiTheme="minorHAnsi" w:cstheme="minorHAnsi"/>
        </w:rPr>
        <w:t xml:space="preserve">Los licitantes que acudan al acto de apertura de proposiciones, deberán realizar un registro previo a la Junta respectiva para el cúal, será requisito presentar una </w:t>
      </w:r>
      <w:r w:rsidRPr="00A76EF9">
        <w:rPr>
          <w:rFonts w:asciiTheme="minorHAnsi" w:hAnsiTheme="minorHAnsi" w:cstheme="minorHAnsi"/>
          <w:b/>
        </w:rPr>
        <w:t xml:space="preserve">identificación oficial y documento que avale su relación con la empresa por la </w:t>
      </w:r>
      <w:r w:rsidRPr="00A76EF9">
        <w:rPr>
          <w:rFonts w:asciiTheme="minorHAnsi" w:hAnsiTheme="minorHAnsi" w:cstheme="minorHAnsi"/>
          <w:b/>
        </w:rPr>
        <w:lastRenderedPageBreak/>
        <w:t>cual esta asistiendo</w:t>
      </w:r>
      <w:r w:rsidRPr="00A76EF9">
        <w:rPr>
          <w:rFonts w:asciiTheme="minorHAnsi" w:hAnsiTheme="minorHAnsi" w:cstheme="minorHAnsi"/>
        </w:rPr>
        <w:t xml:space="preserve">. El registro se llevará a cabo entre las 09:45 horas y las 10:00 horas del día </w:t>
      </w:r>
      <w:r w:rsidR="00275574" w:rsidRPr="00A76EF9">
        <w:rPr>
          <w:rFonts w:asciiTheme="minorHAnsi" w:hAnsiTheme="minorHAnsi" w:cstheme="minorHAnsi"/>
        </w:rPr>
        <w:t>3</w:t>
      </w:r>
      <w:r w:rsidRPr="00A76EF9">
        <w:rPr>
          <w:rFonts w:asciiTheme="minorHAnsi" w:hAnsiTheme="minorHAnsi" w:cstheme="minorHAnsi"/>
        </w:rPr>
        <w:t xml:space="preserve"> de marzo del año en curso, hora en que dará inicio el acto.</w:t>
      </w:r>
    </w:p>
    <w:p w14:paraId="6C5623E6" w14:textId="77777777" w:rsidR="00F370CB" w:rsidRPr="00A76EF9" w:rsidRDefault="00F370CB" w:rsidP="00F370CB">
      <w:pPr>
        <w:pStyle w:val="Textoindependiente"/>
        <w:jc w:val="center"/>
        <w:outlineLvl w:val="1"/>
        <w:rPr>
          <w:rFonts w:asciiTheme="minorHAnsi" w:hAnsiTheme="minorHAnsi" w:cstheme="minorHAnsi"/>
          <w:b/>
        </w:rPr>
      </w:pPr>
    </w:p>
    <w:p w14:paraId="3FAC16C8" w14:textId="77777777" w:rsidR="00F370CB" w:rsidRPr="00A76EF9" w:rsidRDefault="00F370CB" w:rsidP="00ED62AF">
      <w:pPr>
        <w:pStyle w:val="Textoindependiente"/>
        <w:numPr>
          <w:ilvl w:val="1"/>
          <w:numId w:val="13"/>
        </w:numPr>
        <w:spacing w:after="0"/>
        <w:jc w:val="both"/>
        <w:outlineLvl w:val="1"/>
        <w:rPr>
          <w:rFonts w:asciiTheme="minorHAnsi" w:hAnsiTheme="minorHAnsi" w:cstheme="minorHAnsi"/>
          <w:b/>
        </w:rPr>
      </w:pPr>
      <w:bookmarkStart w:id="19" w:name="_Toc127879344"/>
      <w:r w:rsidRPr="00A76EF9">
        <w:rPr>
          <w:rFonts w:asciiTheme="minorHAnsi" w:hAnsiTheme="minorHAnsi" w:cstheme="minorHAnsi"/>
          <w:b/>
        </w:rPr>
        <w:t>Acto de presentación y apertura de proposiciones técnicas y económicas</w:t>
      </w:r>
      <w:bookmarkEnd w:id="19"/>
    </w:p>
    <w:p w14:paraId="47F2C39C" w14:textId="77777777" w:rsidR="00F370CB" w:rsidRPr="00A76EF9" w:rsidRDefault="00F370CB" w:rsidP="00F370CB">
      <w:pPr>
        <w:pStyle w:val="Textoindependiente"/>
        <w:rPr>
          <w:rFonts w:asciiTheme="minorHAnsi" w:hAnsiTheme="minorHAnsi" w:cstheme="minorHAnsi"/>
          <w:b/>
        </w:rPr>
      </w:pPr>
    </w:p>
    <w:p w14:paraId="4747000D" w14:textId="707F7C9B" w:rsidR="00F370CB" w:rsidRPr="00F370CB" w:rsidRDefault="00F370CB" w:rsidP="002E1900">
      <w:pPr>
        <w:pStyle w:val="Sangradetextonormal"/>
        <w:ind w:left="0" w:firstLine="0"/>
        <w:rPr>
          <w:rFonts w:asciiTheme="minorHAnsi" w:hAnsiTheme="minorHAnsi" w:cstheme="minorHAnsi"/>
        </w:rPr>
      </w:pPr>
      <w:r w:rsidRPr="00A76EF9">
        <w:rPr>
          <w:rFonts w:asciiTheme="minorHAnsi" w:hAnsiTheme="minorHAnsi" w:cstheme="minorHAnsi"/>
        </w:rPr>
        <w:t xml:space="preserve">El acto de presentación y apertura de proposiciones técnicas y económicas se llevará a cabo en la Sala de Juntas del Comité de Adquisiciones ubicada en </w:t>
      </w:r>
      <w:r w:rsidRPr="00A76EF9">
        <w:rPr>
          <w:rFonts w:asciiTheme="minorHAnsi" w:hAnsiTheme="minorHAnsi" w:cstheme="minorHAnsi"/>
          <w:bCs/>
        </w:rPr>
        <w:t>Ave. Universidad S/N, Campus Universitario I, Edificio de Dirección Administrativa, Primer Piso</w:t>
      </w:r>
      <w:r w:rsidRPr="00A76EF9">
        <w:rPr>
          <w:rFonts w:asciiTheme="minorHAnsi" w:hAnsiTheme="minorHAnsi" w:cstheme="minorHAnsi"/>
        </w:rPr>
        <w:t xml:space="preserve">, C.P. 31110, de la ciudad de Chihuahua, Chih., a las </w:t>
      </w:r>
      <w:r w:rsidRPr="00A76EF9">
        <w:rPr>
          <w:rFonts w:asciiTheme="minorHAnsi" w:hAnsiTheme="minorHAnsi" w:cstheme="minorHAnsi"/>
          <w:b/>
        </w:rPr>
        <w:t xml:space="preserve">10:00 horas del día </w:t>
      </w:r>
      <w:r w:rsidR="00275574" w:rsidRPr="00A76EF9">
        <w:rPr>
          <w:rFonts w:asciiTheme="minorHAnsi" w:hAnsiTheme="minorHAnsi" w:cstheme="minorHAnsi"/>
          <w:b/>
        </w:rPr>
        <w:t>10</w:t>
      </w:r>
      <w:r w:rsidRPr="00A76EF9">
        <w:rPr>
          <w:rFonts w:asciiTheme="minorHAnsi" w:hAnsiTheme="minorHAnsi" w:cstheme="minorHAnsi"/>
          <w:b/>
        </w:rPr>
        <w:t xml:space="preserve"> de marzo del año en curso</w:t>
      </w:r>
      <w:r w:rsidRPr="00A76EF9">
        <w:rPr>
          <w:rFonts w:asciiTheme="minorHAnsi" w:hAnsiTheme="minorHAnsi" w:cstheme="minorHAnsi"/>
        </w:rPr>
        <w:t>, siendo</w:t>
      </w:r>
      <w:r w:rsidRPr="00F370CB">
        <w:rPr>
          <w:rFonts w:asciiTheme="minorHAnsi" w:hAnsiTheme="minorHAnsi" w:cstheme="minorHAnsi"/>
        </w:rPr>
        <w:t xml:space="preserve"> ese horario</w:t>
      </w:r>
      <w:r w:rsidRPr="00F370CB">
        <w:rPr>
          <w:rFonts w:asciiTheme="minorHAnsi" w:hAnsiTheme="minorHAnsi" w:cstheme="minorHAnsi"/>
          <w:b/>
        </w:rPr>
        <w:t xml:space="preserve"> </w:t>
      </w:r>
      <w:r w:rsidRPr="00F370CB">
        <w:rPr>
          <w:rFonts w:asciiTheme="minorHAnsi" w:hAnsiTheme="minorHAnsi" w:cstheme="minorHAnsi"/>
        </w:rPr>
        <w:t>el límite para recibir proposiciones por parte de la Convocante. Una vez iniciado el acto de recepción de proposiciones, no se permitirá la entrada al evento a los licitantes que lleguen fuera del horario establecido.</w:t>
      </w:r>
    </w:p>
    <w:p w14:paraId="596D5976" w14:textId="77777777" w:rsidR="005C0182" w:rsidRDefault="005C0182" w:rsidP="000B5E24">
      <w:pPr>
        <w:pStyle w:val="Textoindependiente"/>
        <w:jc w:val="both"/>
        <w:rPr>
          <w:rFonts w:asciiTheme="minorHAnsi" w:hAnsiTheme="minorHAnsi" w:cstheme="minorHAnsi"/>
        </w:rPr>
      </w:pPr>
    </w:p>
    <w:p w14:paraId="0635A335" w14:textId="52C13725" w:rsidR="00F370CB" w:rsidRPr="00F370CB" w:rsidRDefault="00F370CB" w:rsidP="000B5E24">
      <w:pPr>
        <w:pStyle w:val="Textoindependiente"/>
        <w:jc w:val="both"/>
        <w:rPr>
          <w:rFonts w:asciiTheme="minorHAnsi" w:hAnsiTheme="minorHAnsi" w:cstheme="minorHAnsi"/>
        </w:rPr>
      </w:pPr>
      <w:r w:rsidRPr="00F370CB">
        <w:rPr>
          <w:rFonts w:asciiTheme="minorHAnsi" w:hAnsiTheme="minorHAnsi" w:cstheme="minorHAnsi"/>
        </w:rPr>
        <w:t>Dicho evento se efectuará con la presencia de los representantes de los licitantes y, por el hecho de presentar proposiciones, el licitante acepta y se obliga a cumplir con las condiciones establecidas en esta convocatoria y en el acta de la junta de aclaraciones de la convocatoria, no pudiendo renunciar a su contenido y alcance.</w:t>
      </w:r>
    </w:p>
    <w:p w14:paraId="1AE14AAC" w14:textId="77777777" w:rsidR="00F370CB" w:rsidRPr="00F370CB" w:rsidRDefault="00F370CB" w:rsidP="000B5E24">
      <w:pPr>
        <w:pStyle w:val="Textoindependiente"/>
        <w:jc w:val="both"/>
        <w:rPr>
          <w:rFonts w:asciiTheme="minorHAnsi" w:hAnsiTheme="minorHAnsi" w:cstheme="minorHAnsi"/>
        </w:rPr>
      </w:pPr>
      <w:r w:rsidRPr="00F370CB">
        <w:rPr>
          <w:rFonts w:asciiTheme="minorHAnsi" w:hAnsiTheme="minorHAnsi" w:cstheme="minorHAnsi"/>
        </w:rPr>
        <w:t>Una vez recibidas las proposiciones, éstas no podrán retirarse o dejarse sin efecto, por lo que deberán considerarse vigentes dentro del procedimiento de licitación hasta su conclusión.</w:t>
      </w:r>
    </w:p>
    <w:p w14:paraId="572A4A0D" w14:textId="6EDF92CD" w:rsidR="00F370CB" w:rsidRPr="00F370CB" w:rsidRDefault="00F370CB" w:rsidP="00275574">
      <w:pPr>
        <w:pStyle w:val="Textoindependiente"/>
        <w:rPr>
          <w:rFonts w:asciiTheme="minorHAnsi" w:hAnsiTheme="minorHAnsi" w:cstheme="minorHAnsi"/>
          <w:b/>
        </w:rPr>
      </w:pPr>
      <w:r w:rsidRPr="00F370CB">
        <w:rPr>
          <w:rFonts w:asciiTheme="minorHAnsi" w:hAnsiTheme="minorHAnsi" w:cstheme="minorHAnsi"/>
        </w:rPr>
        <w:tab/>
      </w:r>
      <w:r w:rsidRPr="00F370CB">
        <w:rPr>
          <w:rFonts w:asciiTheme="minorHAnsi" w:hAnsiTheme="minorHAnsi" w:cstheme="minorHAnsi"/>
        </w:rPr>
        <w:tab/>
      </w:r>
      <w:r w:rsidRPr="00F370CB">
        <w:rPr>
          <w:rFonts w:asciiTheme="minorHAnsi" w:hAnsiTheme="minorHAnsi" w:cstheme="minorHAnsi"/>
          <w:b/>
        </w:rPr>
        <w:t>a) Procedimiento</w:t>
      </w:r>
    </w:p>
    <w:p w14:paraId="7F8128EA" w14:textId="77777777"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Los licitantes deberán registrar su asistencia.</w:t>
      </w:r>
    </w:p>
    <w:p w14:paraId="190B8EDF" w14:textId="77777777"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Llegada la hora programada para la realización del acto será cerrado el recinto, por lo que no se permitirá el acceso a más licitantes, excepto integrantes del Comité de Adquisiciones de la Universidad Autónoma de Chihuahua; así mismo, no podrán recibir documentación del exterior de dicho recinto; se declarará iniciado el acto, se procederá a la presentación de los integrantes del Comité de Adquisiciones de la Universidad Autónoma de Chihuahua, y se pasará lista de asistencia a los licitantes. </w:t>
      </w:r>
      <w:r w:rsidRPr="00275574">
        <w:rPr>
          <w:rFonts w:asciiTheme="minorHAnsi" w:hAnsiTheme="minorHAnsi" w:cstheme="minorHAnsi"/>
        </w:rPr>
        <w:t>Los licitantes participantes deberán estar inscritos, en caso de no estarlo, comprometerse a inscribirse en el padrón de proveedores del sistema CompraNet, ya que de resultar adjudicado es requisito este dado de alta en CompraNet.</w:t>
      </w:r>
    </w:p>
    <w:p w14:paraId="6B74D035" w14:textId="14639C80"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El acto será presidido por la Secretaria del Comité de Adquisiciones, la C. Lic. Albayris Unzueta Máynez, designada y facultada por el Presidente del Comité de Adquisiciones el C. </w:t>
      </w:r>
      <w:r w:rsidR="000B5E24">
        <w:rPr>
          <w:rFonts w:asciiTheme="minorHAnsi" w:hAnsiTheme="minorHAnsi" w:cstheme="minorHAnsi"/>
        </w:rPr>
        <w:t>L.A.E. Alberto Eloy Espino Dickens</w:t>
      </w:r>
      <w:r w:rsidRPr="00F370CB">
        <w:rPr>
          <w:rFonts w:asciiTheme="minorHAnsi" w:hAnsiTheme="minorHAnsi" w:cstheme="minorHAnsi"/>
        </w:rPr>
        <w:t>.</w:t>
      </w:r>
    </w:p>
    <w:p w14:paraId="7B64813A" w14:textId="77777777" w:rsidR="00F370CB" w:rsidRPr="00F370CB" w:rsidRDefault="00F370CB" w:rsidP="00ED62AF">
      <w:pPr>
        <w:numPr>
          <w:ilvl w:val="0"/>
          <w:numId w:val="6"/>
        </w:numPr>
        <w:jc w:val="both"/>
        <w:rPr>
          <w:rFonts w:asciiTheme="minorHAnsi" w:hAnsiTheme="minorHAnsi" w:cstheme="minorHAnsi"/>
          <w:lang w:eastAsia="es-MX"/>
        </w:rPr>
      </w:pPr>
      <w:r w:rsidRPr="00F370CB">
        <w:rPr>
          <w:rFonts w:asciiTheme="minorHAnsi" w:hAnsiTheme="minorHAnsi" w:cstheme="minorHAnsi"/>
          <w:lang w:eastAsia="es-MX"/>
        </w:rPr>
        <w:t xml:space="preserve">De entre los licitantes que hayan asistido, éstos elegirán a uno, que, en forma conjunta con la Secretaria del Comité de Adquisiciones de la Universidad Autónoma de Chihuahua, rubricarán las partes de las proposiciones que previamente haya determinado la convocante en la convocatoria a la licitación, las que para estos efectos constarán documentalmente. </w:t>
      </w:r>
    </w:p>
    <w:p w14:paraId="59BE9790" w14:textId="77777777" w:rsidR="00F370CB" w:rsidRPr="00F370CB" w:rsidRDefault="00F370CB" w:rsidP="00ED62AF">
      <w:pPr>
        <w:numPr>
          <w:ilvl w:val="0"/>
          <w:numId w:val="6"/>
        </w:numPr>
        <w:jc w:val="both"/>
        <w:rPr>
          <w:rFonts w:asciiTheme="minorHAnsi" w:hAnsiTheme="minorHAnsi" w:cstheme="minorHAnsi"/>
          <w:lang w:eastAsia="es-MX"/>
        </w:rPr>
      </w:pPr>
      <w:r w:rsidRPr="00F370CB">
        <w:rPr>
          <w:rFonts w:asciiTheme="minorHAnsi" w:hAnsiTheme="minorHAnsi" w:cstheme="minorHAnsi"/>
          <w:lang w:eastAsia="es-MX"/>
        </w:rPr>
        <w:t>Se procederá a la apertura</w:t>
      </w:r>
      <w:r w:rsidRPr="00F370CB">
        <w:rPr>
          <w:rFonts w:asciiTheme="minorHAnsi" w:hAnsiTheme="minorHAnsi" w:cstheme="minorHAnsi"/>
        </w:rPr>
        <w:t xml:space="preserve"> de la proposición técnica presentada por cada uno de los licitantes</w:t>
      </w:r>
      <w:r w:rsidRPr="00F370CB">
        <w:rPr>
          <w:rFonts w:asciiTheme="minorHAnsi" w:hAnsiTheme="minorHAnsi" w:cstheme="minorHAnsi"/>
          <w:lang w:eastAsia="es-MX"/>
        </w:rPr>
        <w:t>, haciéndose constar en la misma acta, sin que ello implique la evaluación y aceptación de su contenido, mismas que se llevarán a cabo con posterioridad por las áreas correspondientes.</w:t>
      </w:r>
    </w:p>
    <w:p w14:paraId="7FC95523" w14:textId="77777777"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 xml:space="preserve">Se procederá a la apertura, de la proposición económica de cada uno de los licitantes en el mismo acto, leyendo el número de partidas cotizadas y el monto total de la proposición económica antes del Impuesto al Valor Agregado, </w:t>
      </w:r>
      <w:r w:rsidRPr="00F370CB">
        <w:rPr>
          <w:rFonts w:asciiTheme="minorHAnsi" w:hAnsiTheme="minorHAnsi" w:cstheme="minorHAnsi"/>
          <w:lang w:eastAsia="es-MX"/>
        </w:rPr>
        <w:t>sin que ello implique la evaluación y aceptación de su contenido, mismas que se llevarán a cabo con posterioridad por las áreas correspondientes</w:t>
      </w:r>
      <w:r w:rsidRPr="00F370CB">
        <w:rPr>
          <w:rFonts w:asciiTheme="minorHAnsi" w:hAnsiTheme="minorHAnsi" w:cstheme="minorHAnsi"/>
        </w:rPr>
        <w:t xml:space="preserve">. </w:t>
      </w:r>
    </w:p>
    <w:p w14:paraId="69D41A25" w14:textId="77777777"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Acto seguido se procederá a rubricar las proposiciones en los términos de lo señalado en el numeral 4 del presente apartado.</w:t>
      </w:r>
    </w:p>
    <w:p w14:paraId="08FBF628" w14:textId="77777777"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t>Se levantará acta circunstanciada en la que se señalen las incidencias del evento y se fijará fecha para la emisión del fallo de la presente convocatoria.</w:t>
      </w:r>
    </w:p>
    <w:p w14:paraId="451F018C" w14:textId="3CB1EE27" w:rsidR="00F370CB" w:rsidRPr="00F370CB" w:rsidRDefault="00F370CB" w:rsidP="00ED62AF">
      <w:pPr>
        <w:pStyle w:val="Textoindependiente"/>
        <w:numPr>
          <w:ilvl w:val="0"/>
          <w:numId w:val="6"/>
        </w:numPr>
        <w:spacing w:after="0"/>
        <w:jc w:val="both"/>
        <w:rPr>
          <w:rFonts w:asciiTheme="minorHAnsi" w:hAnsiTheme="minorHAnsi" w:cstheme="minorHAnsi"/>
        </w:rPr>
      </w:pPr>
      <w:r w:rsidRPr="00F370CB">
        <w:rPr>
          <w:rFonts w:asciiTheme="minorHAnsi" w:hAnsiTheme="minorHAnsi" w:cstheme="minorHAnsi"/>
        </w:rPr>
        <w:lastRenderedPageBreak/>
        <w:t xml:space="preserve">Con base en lo señalado en el artículo 35 fracción III de </w:t>
      </w:r>
      <w:r w:rsidR="002A0D69">
        <w:rPr>
          <w:rFonts w:asciiTheme="minorHAnsi" w:hAnsiTheme="minorHAnsi" w:cstheme="minorHAnsi"/>
        </w:rPr>
        <w:t>la Ley,</w:t>
      </w:r>
      <w:r w:rsidRPr="00F370CB">
        <w:rPr>
          <w:rFonts w:asciiTheme="minorHAnsi" w:hAnsiTheme="minorHAnsi" w:cstheme="minorHAnsi"/>
        </w:rPr>
        <w:t xml:space="preserve"> una vez concluido el acto de presentación y apertura de proposiciones, el Comité de Adquisiciones dará a conocer a los licitantes el lugar, fecha y hora en que se emitirá el fallo de la licitación.</w:t>
      </w:r>
    </w:p>
    <w:p w14:paraId="518B275C" w14:textId="77777777" w:rsidR="00F370CB" w:rsidRPr="00F370CB" w:rsidRDefault="00F370CB" w:rsidP="00F370CB">
      <w:pPr>
        <w:pStyle w:val="Textoindependiente"/>
        <w:rPr>
          <w:rFonts w:asciiTheme="minorHAnsi" w:hAnsiTheme="minorHAnsi" w:cstheme="minorHAnsi"/>
        </w:rPr>
      </w:pPr>
    </w:p>
    <w:p w14:paraId="6271C38B" w14:textId="77777777" w:rsidR="00F370CB" w:rsidRPr="00F370CB" w:rsidRDefault="00F370CB" w:rsidP="00ED62AF">
      <w:pPr>
        <w:pStyle w:val="Textoindependiente"/>
        <w:numPr>
          <w:ilvl w:val="1"/>
          <w:numId w:val="13"/>
        </w:numPr>
        <w:spacing w:after="0"/>
        <w:jc w:val="both"/>
        <w:outlineLvl w:val="0"/>
        <w:rPr>
          <w:rFonts w:asciiTheme="minorHAnsi" w:hAnsiTheme="minorHAnsi" w:cstheme="minorHAnsi"/>
          <w:b/>
        </w:rPr>
      </w:pPr>
      <w:bookmarkStart w:id="20" w:name="_Toc127879345"/>
      <w:r w:rsidRPr="00F370CB">
        <w:rPr>
          <w:rFonts w:asciiTheme="minorHAnsi" w:hAnsiTheme="minorHAnsi" w:cstheme="minorHAnsi"/>
          <w:b/>
        </w:rPr>
        <w:t>Criterios de evaluación y adjudicación</w:t>
      </w:r>
      <w:bookmarkEnd w:id="20"/>
    </w:p>
    <w:p w14:paraId="4167A481" w14:textId="77777777" w:rsidR="00F370CB" w:rsidRPr="00F370CB" w:rsidRDefault="00F370CB" w:rsidP="00F370CB">
      <w:pPr>
        <w:pStyle w:val="Textoindependiente"/>
        <w:rPr>
          <w:rFonts w:asciiTheme="minorHAnsi" w:hAnsiTheme="minorHAnsi" w:cstheme="minorHAnsi"/>
        </w:rPr>
      </w:pPr>
    </w:p>
    <w:p w14:paraId="401ED01D" w14:textId="77777777" w:rsidR="00F370CB" w:rsidRPr="00F370CB" w:rsidRDefault="00F370CB" w:rsidP="00F370CB">
      <w:pPr>
        <w:pStyle w:val="Textoindependiente"/>
        <w:rPr>
          <w:rFonts w:asciiTheme="minorHAnsi" w:hAnsiTheme="minorHAnsi" w:cstheme="minorHAnsi"/>
        </w:rPr>
      </w:pPr>
      <w:r w:rsidRPr="00F370CB">
        <w:rPr>
          <w:rFonts w:asciiTheme="minorHAnsi" w:hAnsiTheme="minorHAnsi" w:cstheme="minorHAnsi"/>
        </w:rPr>
        <w:t>Para la evaluación de las proposiciones se utilizará el criterio de evaluación binario.</w:t>
      </w:r>
    </w:p>
    <w:p w14:paraId="47425AA1" w14:textId="77777777" w:rsidR="00F370CB" w:rsidRPr="00F370CB" w:rsidRDefault="00F370CB" w:rsidP="002A0D69">
      <w:pPr>
        <w:jc w:val="both"/>
        <w:rPr>
          <w:rFonts w:asciiTheme="minorHAnsi" w:hAnsiTheme="minorHAnsi" w:cstheme="minorHAnsi"/>
        </w:rPr>
      </w:pPr>
      <w:r w:rsidRPr="00F370CB">
        <w:rPr>
          <w:rFonts w:asciiTheme="minorHAnsi" w:hAnsiTheme="minorHAnsi" w:cstheme="minorHAnsi"/>
        </w:rPr>
        <w:t xml:space="preserve">La adjudicación del servicio de la presente licitación se hará </w:t>
      </w:r>
      <w:r w:rsidRPr="00F370CB">
        <w:rPr>
          <w:rFonts w:asciiTheme="minorHAnsi" w:hAnsiTheme="minorHAnsi" w:cstheme="minorHAnsi"/>
          <w:b/>
        </w:rPr>
        <w:t>A UN SOLO PROVEEDOR.</w:t>
      </w:r>
      <w:r w:rsidRPr="00F370CB">
        <w:rPr>
          <w:rFonts w:asciiTheme="minorHAnsi" w:hAnsiTheme="minorHAnsi" w:cstheme="minorHAnsi"/>
        </w:rPr>
        <w:t xml:space="preserve"> Una vez hecha la evaluación de las proposiciones, el contrato se adjudicará a la persona que, de entre los licitantes, reúna las mejores condiciones legales, técnicas y económicas para la convocante y que mejor garantice satisfactoriamente el cumplimiento de las obligaciones respectivas.</w:t>
      </w:r>
    </w:p>
    <w:p w14:paraId="579BBD69" w14:textId="77777777" w:rsidR="00F370CB" w:rsidRPr="00F370CB" w:rsidRDefault="00F370CB" w:rsidP="002A0D69">
      <w:pPr>
        <w:jc w:val="both"/>
        <w:rPr>
          <w:rFonts w:asciiTheme="minorHAnsi" w:hAnsiTheme="minorHAnsi" w:cstheme="minorHAnsi"/>
        </w:rPr>
      </w:pPr>
    </w:p>
    <w:p w14:paraId="0CBE46B4" w14:textId="77777777" w:rsidR="00F370CB" w:rsidRPr="00F370CB" w:rsidRDefault="00F370CB" w:rsidP="002A0D69">
      <w:pPr>
        <w:jc w:val="both"/>
        <w:rPr>
          <w:rFonts w:asciiTheme="minorHAnsi" w:hAnsiTheme="minorHAnsi" w:cstheme="minorHAnsi"/>
        </w:rPr>
      </w:pPr>
      <w:r w:rsidRPr="00F370CB">
        <w:rPr>
          <w:rFonts w:asciiTheme="minorHAnsi" w:hAnsiTheme="minorHAnsi" w:cstheme="minorHAnsi"/>
        </w:rPr>
        <w:t>En el caso de que dos o más proposiciones sean igualmente solventes y oferten precios iguales, en la adjudicación se dará preferencia a las personas que integren el sector de micro, pequeñas y medianas empresas nacionales.</w:t>
      </w:r>
    </w:p>
    <w:p w14:paraId="7AAB2DE5" w14:textId="77777777" w:rsidR="00F370CB" w:rsidRPr="00F370CB" w:rsidRDefault="00F370CB" w:rsidP="002A0D69">
      <w:pPr>
        <w:jc w:val="both"/>
        <w:rPr>
          <w:rFonts w:asciiTheme="minorHAnsi" w:hAnsiTheme="minorHAnsi" w:cstheme="minorHAnsi"/>
        </w:rPr>
      </w:pPr>
    </w:p>
    <w:p w14:paraId="140CA779" w14:textId="2A212716" w:rsidR="00F370CB" w:rsidRPr="00F370CB" w:rsidRDefault="00F370CB" w:rsidP="002A0D69">
      <w:pPr>
        <w:jc w:val="both"/>
        <w:rPr>
          <w:rFonts w:asciiTheme="minorHAnsi" w:hAnsiTheme="minorHAnsi" w:cstheme="minorHAnsi"/>
        </w:rPr>
      </w:pPr>
      <w:r w:rsidRPr="00F370CB">
        <w:rPr>
          <w:rFonts w:asciiTheme="minorHAnsi" w:hAnsiTheme="minorHAnsi" w:cstheme="minorHAnsi"/>
        </w:rPr>
        <w:t xml:space="preserve">De subsistir el empate entre las personas del sector señalado, la adjudicación se efectuará a favor del licitante que resulte ganador del sorteo que se realice en términos del </w:t>
      </w:r>
      <w:r w:rsidR="00C16368">
        <w:rPr>
          <w:rFonts w:asciiTheme="minorHAnsi" w:hAnsiTheme="minorHAnsi" w:cstheme="minorHAnsi"/>
        </w:rPr>
        <w:t xml:space="preserve">artículo 54 del </w:t>
      </w:r>
      <w:r w:rsidRPr="00F370CB">
        <w:rPr>
          <w:rFonts w:asciiTheme="minorHAnsi" w:hAnsiTheme="minorHAnsi" w:cstheme="minorHAnsi"/>
        </w:rPr>
        <w:t>Reglamento</w:t>
      </w:r>
      <w:r w:rsidR="00643DF1">
        <w:rPr>
          <w:rFonts w:asciiTheme="minorHAnsi" w:hAnsiTheme="minorHAnsi" w:cstheme="minorHAnsi"/>
        </w:rPr>
        <w:t xml:space="preserve"> de</w:t>
      </w:r>
      <w:r w:rsidRPr="00F370CB">
        <w:rPr>
          <w:rFonts w:asciiTheme="minorHAnsi" w:hAnsiTheme="minorHAnsi" w:cstheme="minorHAnsi"/>
        </w:rPr>
        <w:t xml:space="preserve"> la Ley de Adquisiciones, Arrendamientos y Servicios del Sector Público.</w:t>
      </w:r>
    </w:p>
    <w:p w14:paraId="44819B68" w14:textId="77777777" w:rsidR="00F370CB" w:rsidRPr="00F370CB" w:rsidRDefault="00F370CB" w:rsidP="00F370CB">
      <w:pPr>
        <w:rPr>
          <w:rFonts w:asciiTheme="minorHAnsi" w:hAnsiTheme="minorHAnsi" w:cstheme="minorHAnsi"/>
        </w:rPr>
      </w:pPr>
    </w:p>
    <w:p w14:paraId="3B33C570" w14:textId="77777777" w:rsidR="00F370CB" w:rsidRPr="00F370CB" w:rsidRDefault="00F370CB" w:rsidP="002470BF">
      <w:pPr>
        <w:jc w:val="both"/>
        <w:rPr>
          <w:rFonts w:asciiTheme="minorHAnsi" w:hAnsiTheme="minorHAnsi" w:cstheme="minorHAnsi"/>
        </w:rPr>
      </w:pPr>
      <w:r w:rsidRPr="00F370CB">
        <w:rPr>
          <w:rFonts w:asciiTheme="minorHAnsi" w:hAnsiTheme="minorHAnsi" w:cstheme="minorHAnsi"/>
        </w:rPr>
        <w:t>El resultado de todo lo anterior, servirá como base a la convocante para la elaboración del fallo, de acuerdo a lo establecido en los artículos 36 Bis y 37 de la Ley de Adquisiciones, Arrendamientos y Servicios del Sector Público.</w:t>
      </w:r>
    </w:p>
    <w:p w14:paraId="4C2A3FAA" w14:textId="77777777" w:rsidR="00F370CB" w:rsidRPr="00F370CB" w:rsidRDefault="00F370CB" w:rsidP="00F370CB">
      <w:pPr>
        <w:pStyle w:val="Sangradetextonormal"/>
        <w:ind w:left="0"/>
        <w:rPr>
          <w:rFonts w:asciiTheme="minorHAnsi" w:hAnsiTheme="minorHAnsi" w:cstheme="minorHAnsi"/>
          <w:b/>
        </w:rPr>
      </w:pPr>
    </w:p>
    <w:p w14:paraId="0BD93EC4" w14:textId="77777777" w:rsidR="00F370CB" w:rsidRPr="00F370CB" w:rsidRDefault="00F370CB" w:rsidP="00ED62AF">
      <w:pPr>
        <w:pStyle w:val="Sangradetextonormal"/>
        <w:numPr>
          <w:ilvl w:val="1"/>
          <w:numId w:val="13"/>
        </w:numPr>
        <w:outlineLvl w:val="1"/>
        <w:rPr>
          <w:rFonts w:asciiTheme="minorHAnsi" w:hAnsiTheme="minorHAnsi" w:cstheme="minorHAnsi"/>
          <w:b/>
        </w:rPr>
      </w:pPr>
      <w:bookmarkStart w:id="21" w:name="_Toc127879346"/>
      <w:r w:rsidRPr="00F370CB">
        <w:rPr>
          <w:rFonts w:asciiTheme="minorHAnsi" w:hAnsiTheme="minorHAnsi" w:cstheme="minorHAnsi"/>
          <w:b/>
        </w:rPr>
        <w:t>Garantías</w:t>
      </w:r>
      <w:bookmarkEnd w:id="21"/>
    </w:p>
    <w:p w14:paraId="2849AF29" w14:textId="77777777" w:rsidR="00F370CB" w:rsidRPr="00F370CB" w:rsidRDefault="00F370CB" w:rsidP="00F370CB">
      <w:pPr>
        <w:pStyle w:val="Sangradetextonormal"/>
        <w:rPr>
          <w:rFonts w:asciiTheme="minorHAnsi" w:hAnsiTheme="minorHAnsi" w:cstheme="minorHAnsi"/>
          <w:b/>
        </w:rPr>
      </w:pPr>
      <w:r w:rsidRPr="00F370CB">
        <w:rPr>
          <w:rFonts w:asciiTheme="minorHAnsi" w:hAnsiTheme="minorHAnsi" w:cstheme="minorHAnsi"/>
          <w:b/>
        </w:rPr>
        <w:tab/>
      </w:r>
      <w:r w:rsidRPr="00F370CB">
        <w:rPr>
          <w:rFonts w:asciiTheme="minorHAnsi" w:hAnsiTheme="minorHAnsi" w:cstheme="minorHAnsi"/>
          <w:b/>
        </w:rPr>
        <w:tab/>
      </w:r>
    </w:p>
    <w:p w14:paraId="2DD17616" w14:textId="77777777" w:rsidR="00F370CB" w:rsidRPr="00F370CB" w:rsidRDefault="00F370CB" w:rsidP="00ED62AF">
      <w:pPr>
        <w:pStyle w:val="Sangradetextonormal"/>
        <w:numPr>
          <w:ilvl w:val="2"/>
          <w:numId w:val="12"/>
        </w:numPr>
        <w:ind w:left="709"/>
        <w:outlineLvl w:val="2"/>
        <w:rPr>
          <w:rFonts w:asciiTheme="minorHAnsi" w:hAnsiTheme="minorHAnsi" w:cstheme="minorHAnsi"/>
          <w:b/>
        </w:rPr>
      </w:pPr>
      <w:bookmarkStart w:id="22" w:name="_Toc127879347"/>
      <w:r w:rsidRPr="00F370CB">
        <w:rPr>
          <w:rFonts w:asciiTheme="minorHAnsi" w:hAnsiTheme="minorHAnsi" w:cstheme="minorHAnsi"/>
          <w:b/>
        </w:rPr>
        <w:t>Garantía relativa al cumplimiento del contrato</w:t>
      </w:r>
      <w:bookmarkEnd w:id="22"/>
      <w:r w:rsidRPr="00F370CB">
        <w:rPr>
          <w:rFonts w:asciiTheme="minorHAnsi" w:hAnsiTheme="minorHAnsi" w:cstheme="minorHAnsi"/>
          <w:b/>
        </w:rPr>
        <w:t xml:space="preserve"> </w:t>
      </w:r>
    </w:p>
    <w:p w14:paraId="57ABFAB0" w14:textId="77777777" w:rsidR="00F370CB" w:rsidRPr="00F370CB" w:rsidRDefault="00F370CB" w:rsidP="00F370CB">
      <w:pPr>
        <w:pStyle w:val="Sangradetextonormal"/>
        <w:rPr>
          <w:rFonts w:asciiTheme="minorHAnsi" w:hAnsiTheme="minorHAnsi" w:cstheme="minorHAnsi"/>
          <w:b/>
        </w:rPr>
      </w:pPr>
    </w:p>
    <w:p w14:paraId="7BBD23D3" w14:textId="17598467" w:rsidR="00F370CB" w:rsidRDefault="00F370CB" w:rsidP="0053231E">
      <w:pPr>
        <w:pStyle w:val="Sangradetextonormal"/>
        <w:ind w:left="0" w:firstLine="0"/>
        <w:rPr>
          <w:rFonts w:asciiTheme="minorHAnsi" w:hAnsiTheme="minorHAnsi" w:cstheme="minorHAnsi"/>
        </w:rPr>
      </w:pPr>
      <w:r w:rsidRPr="00F370CB">
        <w:rPr>
          <w:rFonts w:asciiTheme="minorHAnsi" w:hAnsiTheme="minorHAnsi" w:cstheme="minorHAnsi"/>
        </w:rPr>
        <w:t>De conformidad con</w:t>
      </w:r>
      <w:r w:rsidR="00FC3426">
        <w:rPr>
          <w:rFonts w:asciiTheme="minorHAnsi" w:hAnsiTheme="minorHAnsi" w:cstheme="minorHAnsi"/>
        </w:rPr>
        <w:t xml:space="preserve"> el Artículo 48 fracción II de la Ley,</w:t>
      </w:r>
      <w:r w:rsidRPr="00F370CB">
        <w:rPr>
          <w:rFonts w:asciiTheme="minorHAnsi" w:hAnsiTheme="minorHAnsi" w:cstheme="minorHAnsi"/>
        </w:rPr>
        <w:t xml:space="preserve"> deberá ser constituida por el proveedor ganador </w:t>
      </w:r>
      <w:r w:rsidRPr="00F370CB">
        <w:rPr>
          <w:rFonts w:asciiTheme="minorHAnsi" w:hAnsiTheme="minorHAnsi" w:cstheme="minorHAnsi"/>
          <w:b/>
          <w:bCs/>
        </w:rPr>
        <w:t>una fianza</w:t>
      </w:r>
      <w:r w:rsidRPr="00F370CB">
        <w:rPr>
          <w:rFonts w:asciiTheme="minorHAnsi" w:hAnsiTheme="minorHAnsi" w:cstheme="minorHAnsi"/>
        </w:rPr>
        <w:t xml:space="preserve"> en moneda nacional emitida por una Institución legalmente autorizada y acreditada en esta ciudad de Chihuahua, Chih., a favor de la Universidad Autónoma de Chihuahua, por un importe equivalente al 10% del importe total máximo de la propuesta adjudicada antes del Impuesto al Valor Agregado cuando su monto adjudicado sea un monto mayor a $100,000.00 (CIEN MIL PESOS 00/100 M.N.) dentro de los diez días naturales siguientes a la firma del contrato. </w:t>
      </w:r>
    </w:p>
    <w:p w14:paraId="6039183E" w14:textId="77E07FC7" w:rsidR="00275574" w:rsidRDefault="00275574" w:rsidP="0053231E">
      <w:pPr>
        <w:pStyle w:val="Sangradetextonormal"/>
        <w:ind w:left="0" w:firstLine="0"/>
        <w:rPr>
          <w:rFonts w:asciiTheme="minorHAnsi" w:hAnsiTheme="minorHAnsi" w:cstheme="minorHAnsi"/>
        </w:rPr>
      </w:pPr>
    </w:p>
    <w:p w14:paraId="22145974" w14:textId="6FBD1890" w:rsidR="00F370CB" w:rsidRPr="00F370CB" w:rsidRDefault="00275574" w:rsidP="00275574">
      <w:pPr>
        <w:pStyle w:val="Sangradetextonormal"/>
        <w:ind w:left="0" w:firstLine="0"/>
        <w:rPr>
          <w:rFonts w:asciiTheme="minorHAnsi" w:hAnsiTheme="minorHAnsi" w:cstheme="minorHAnsi"/>
        </w:rPr>
      </w:pPr>
      <w:r w:rsidRPr="00275574">
        <w:rPr>
          <w:rFonts w:asciiTheme="minorHAnsi" w:hAnsiTheme="minorHAnsi" w:cstheme="minorHAnsi"/>
        </w:rPr>
        <w:t>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w:t>
      </w:r>
      <w:r>
        <w:rPr>
          <w:rFonts w:asciiTheme="minorHAnsi" w:hAnsiTheme="minorHAnsi" w:cstheme="minorHAnsi"/>
        </w:rPr>
        <w:t xml:space="preserve"> </w:t>
      </w:r>
    </w:p>
    <w:p w14:paraId="01B87E1A" w14:textId="77777777" w:rsidR="00F370CB" w:rsidRPr="00F370CB" w:rsidRDefault="00F370CB" w:rsidP="00F370CB">
      <w:pPr>
        <w:pStyle w:val="Sangradetextonormal"/>
        <w:rPr>
          <w:rFonts w:asciiTheme="minorHAnsi" w:hAnsiTheme="minorHAnsi" w:cstheme="minorHAnsi"/>
        </w:rPr>
      </w:pPr>
    </w:p>
    <w:p w14:paraId="1DCA5F73" w14:textId="77777777" w:rsidR="00F370CB" w:rsidRPr="00F370CB" w:rsidRDefault="00F370CB" w:rsidP="00ED62AF">
      <w:pPr>
        <w:pStyle w:val="Sangradetextonormal"/>
        <w:numPr>
          <w:ilvl w:val="2"/>
          <w:numId w:val="12"/>
        </w:numPr>
        <w:ind w:left="709"/>
        <w:outlineLvl w:val="2"/>
        <w:rPr>
          <w:rFonts w:asciiTheme="minorHAnsi" w:hAnsiTheme="minorHAnsi" w:cstheme="minorHAnsi"/>
          <w:b/>
        </w:rPr>
      </w:pPr>
      <w:bookmarkStart w:id="23" w:name="_Toc127879348"/>
      <w:r w:rsidRPr="00F370CB">
        <w:rPr>
          <w:rFonts w:asciiTheme="minorHAnsi" w:hAnsiTheme="minorHAnsi" w:cstheme="minorHAnsi"/>
          <w:b/>
        </w:rPr>
        <w:t>Garantía para vicios ocultos, daños y perjuicios y calidad de los servicios</w:t>
      </w:r>
      <w:bookmarkEnd w:id="23"/>
    </w:p>
    <w:p w14:paraId="77BC7480" w14:textId="77777777" w:rsidR="00F370CB" w:rsidRPr="00F370CB" w:rsidRDefault="00F370CB" w:rsidP="00F370CB">
      <w:pPr>
        <w:pStyle w:val="Sangradetextonormal"/>
        <w:rPr>
          <w:rFonts w:asciiTheme="minorHAnsi" w:hAnsiTheme="minorHAnsi" w:cstheme="minorHAnsi"/>
          <w:b/>
        </w:rPr>
      </w:pPr>
    </w:p>
    <w:p w14:paraId="13CE4C69" w14:textId="42237159" w:rsidR="00F370CB" w:rsidRDefault="00F370CB" w:rsidP="0053231E">
      <w:pPr>
        <w:pStyle w:val="Sangradetextonormal"/>
        <w:ind w:left="0" w:firstLine="0"/>
        <w:rPr>
          <w:rFonts w:asciiTheme="minorHAnsi" w:hAnsiTheme="minorHAnsi" w:cstheme="minorHAnsi"/>
        </w:rPr>
      </w:pPr>
      <w:r w:rsidRPr="00F370CB">
        <w:rPr>
          <w:rFonts w:asciiTheme="minorHAnsi" w:hAnsiTheme="minorHAnsi" w:cstheme="minorHAnsi"/>
        </w:rPr>
        <w:t xml:space="preserve">Conforme al Artículo 53 segundo párrafo de </w:t>
      </w:r>
      <w:r w:rsidR="00A44F6F">
        <w:rPr>
          <w:rFonts w:asciiTheme="minorHAnsi" w:hAnsiTheme="minorHAnsi" w:cstheme="minorHAnsi"/>
        </w:rPr>
        <w:t>la Ley artículo 96 del Reglamento,</w:t>
      </w:r>
      <w:r w:rsidRPr="00F370CB">
        <w:rPr>
          <w:rFonts w:asciiTheme="minorHAnsi" w:hAnsiTheme="minorHAnsi" w:cstheme="minorHAnsi"/>
        </w:rPr>
        <w:t xml:space="preserve"> el licitante que resulte ganador entregará una garantía para casos de evicción, vicios ocultos y daños y perjuicios, la cual consistirá en </w:t>
      </w:r>
      <w:r w:rsidRPr="00F370CB">
        <w:rPr>
          <w:rFonts w:asciiTheme="minorHAnsi" w:hAnsiTheme="minorHAnsi" w:cstheme="minorHAnsi"/>
          <w:b/>
          <w:bCs/>
        </w:rPr>
        <w:t>una fianza</w:t>
      </w:r>
      <w:r w:rsidRPr="00F370CB">
        <w:rPr>
          <w:rFonts w:asciiTheme="minorHAnsi" w:hAnsiTheme="minorHAnsi" w:cstheme="minorHAnsi"/>
        </w:rPr>
        <w:t xml:space="preserve"> en moneda nacional emitida por una institución legalmente autorizada y acreditada en esta ciudad a favor de la Universidad Autónoma de Chihuahua, por un importe equivalente al 10% del monto total máximo de la propuesta adjudicada antes del Impuesto al Valor Agregado, cuando su monto adjudicado sea un monto mayor a $100,000.00 (CIEN MIL PESOS 00/100 M.N.) debiendo permanecer vigente durante 12 meses posteriores a la fecha de la última entrega de los bienes.</w:t>
      </w:r>
      <w:r w:rsidRPr="00F370CB">
        <w:rPr>
          <w:rFonts w:asciiTheme="minorHAnsi" w:hAnsiTheme="minorHAnsi" w:cstheme="minorHAnsi"/>
        </w:rPr>
        <w:tab/>
      </w:r>
    </w:p>
    <w:p w14:paraId="64C0390C" w14:textId="623D2533" w:rsidR="00275574" w:rsidRDefault="00275574" w:rsidP="0053231E">
      <w:pPr>
        <w:pStyle w:val="Sangradetextonormal"/>
        <w:ind w:left="0" w:firstLine="0"/>
        <w:rPr>
          <w:rFonts w:asciiTheme="minorHAnsi" w:hAnsiTheme="minorHAnsi" w:cstheme="minorHAnsi"/>
        </w:rPr>
      </w:pPr>
    </w:p>
    <w:p w14:paraId="1480407F" w14:textId="56810B56" w:rsidR="00275574" w:rsidRDefault="00275574" w:rsidP="00275574">
      <w:pPr>
        <w:pStyle w:val="Sangradetextonormal"/>
        <w:ind w:left="0" w:firstLine="0"/>
        <w:rPr>
          <w:rFonts w:asciiTheme="minorHAnsi" w:hAnsiTheme="minorHAnsi" w:cstheme="minorHAnsi"/>
        </w:rPr>
      </w:pPr>
      <w:r w:rsidRPr="00275574">
        <w:rPr>
          <w:rFonts w:asciiTheme="minorHAnsi" w:hAnsiTheme="minorHAnsi" w:cstheme="minorHAnsi"/>
        </w:rPr>
        <w:t>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w:t>
      </w:r>
      <w:r>
        <w:rPr>
          <w:rFonts w:asciiTheme="minorHAnsi" w:hAnsiTheme="minorHAnsi" w:cstheme="minorHAnsi"/>
        </w:rPr>
        <w:t xml:space="preserve"> </w:t>
      </w:r>
    </w:p>
    <w:p w14:paraId="5F4EBBBB" w14:textId="77777777" w:rsidR="00275574" w:rsidRPr="00F370CB" w:rsidRDefault="00275574" w:rsidP="00275574">
      <w:pPr>
        <w:pStyle w:val="Sangradetextonormal"/>
        <w:ind w:left="0" w:firstLine="0"/>
        <w:rPr>
          <w:rFonts w:asciiTheme="minorHAnsi" w:hAnsiTheme="minorHAnsi" w:cstheme="minorHAnsi"/>
        </w:rPr>
      </w:pPr>
    </w:p>
    <w:p w14:paraId="3F168142" w14:textId="77777777" w:rsidR="00F370CB" w:rsidRPr="00F370CB" w:rsidRDefault="00F370CB" w:rsidP="002470BF">
      <w:pPr>
        <w:pStyle w:val="Sangradetextonormal"/>
        <w:ind w:left="0" w:firstLine="0"/>
        <w:rPr>
          <w:rFonts w:asciiTheme="minorHAnsi" w:hAnsiTheme="minorHAnsi" w:cstheme="minorHAnsi"/>
        </w:rPr>
      </w:pPr>
      <w:r w:rsidRPr="00F370CB">
        <w:rPr>
          <w:rFonts w:asciiTheme="minorHAnsi" w:hAnsiTheme="minorHAnsi" w:cstheme="minorHAnsi"/>
        </w:rPr>
        <w:t>En caso de vicios ocultos, daños y perjuicios ocasionados por la mala calidad de los servicios contratados, dicha garantía se hará efectiva según los términos y condiciones establecidos en el contrato.</w:t>
      </w:r>
    </w:p>
    <w:p w14:paraId="11DF322A" w14:textId="10343F36" w:rsidR="00F370CB" w:rsidRPr="00F370CB" w:rsidRDefault="00F370CB" w:rsidP="00F370CB">
      <w:pPr>
        <w:pStyle w:val="Sangradetextonormal"/>
        <w:ind w:left="0"/>
        <w:rPr>
          <w:rFonts w:asciiTheme="minorHAnsi" w:hAnsiTheme="minorHAnsi" w:cstheme="minorHAnsi"/>
        </w:rPr>
      </w:pPr>
    </w:p>
    <w:p w14:paraId="62897358" w14:textId="77777777" w:rsidR="00F370CB" w:rsidRPr="00F370CB" w:rsidRDefault="00F370CB" w:rsidP="00ED62AF">
      <w:pPr>
        <w:pStyle w:val="Textoindependiente"/>
        <w:numPr>
          <w:ilvl w:val="1"/>
          <w:numId w:val="13"/>
        </w:numPr>
        <w:spacing w:after="0"/>
        <w:jc w:val="both"/>
        <w:outlineLvl w:val="1"/>
        <w:rPr>
          <w:rFonts w:asciiTheme="minorHAnsi" w:hAnsiTheme="minorHAnsi" w:cstheme="minorHAnsi"/>
          <w:b/>
        </w:rPr>
      </w:pPr>
      <w:bookmarkStart w:id="24" w:name="_Toc127879349"/>
      <w:r w:rsidRPr="00F370CB">
        <w:rPr>
          <w:rFonts w:asciiTheme="minorHAnsi" w:hAnsiTheme="minorHAnsi" w:cstheme="minorHAnsi"/>
          <w:b/>
        </w:rPr>
        <w:t>Fallo de la Licitación</w:t>
      </w:r>
      <w:bookmarkEnd w:id="24"/>
      <w:r w:rsidRPr="00F370CB">
        <w:rPr>
          <w:rFonts w:asciiTheme="minorHAnsi" w:hAnsiTheme="minorHAnsi" w:cstheme="minorHAnsi"/>
          <w:b/>
        </w:rPr>
        <w:t xml:space="preserve"> </w:t>
      </w:r>
    </w:p>
    <w:p w14:paraId="4E1AE4BD" w14:textId="77777777" w:rsidR="00F370CB" w:rsidRPr="00F370CB" w:rsidRDefault="00F370CB" w:rsidP="00F370CB">
      <w:pPr>
        <w:pStyle w:val="Textoindependiente"/>
        <w:rPr>
          <w:rFonts w:asciiTheme="minorHAnsi" w:hAnsiTheme="minorHAnsi" w:cstheme="minorHAnsi"/>
          <w:b/>
        </w:rPr>
      </w:pPr>
    </w:p>
    <w:p w14:paraId="78C60478" w14:textId="77777777" w:rsidR="00F370CB" w:rsidRPr="00F370CB" w:rsidRDefault="00F370CB" w:rsidP="002470BF">
      <w:pPr>
        <w:pStyle w:val="Textoindependiente"/>
        <w:jc w:val="both"/>
        <w:rPr>
          <w:rFonts w:asciiTheme="minorHAnsi" w:hAnsiTheme="minorHAnsi" w:cstheme="minorHAnsi"/>
          <w:b/>
          <w:i/>
          <w:u w:val="single"/>
        </w:rPr>
      </w:pPr>
      <w:r w:rsidRPr="00F370CB">
        <w:rPr>
          <w:rFonts w:asciiTheme="minorHAnsi" w:hAnsiTheme="minorHAnsi" w:cstheme="minorHAnsi"/>
        </w:rPr>
        <w:t xml:space="preserve">De conformidad con lo señalado por el artículo 37 de la Ley de Adquisiciones, Arrendamientos y Servicios del Sector Público, se emitirá el fallo de la licitación, mismo que estará publicado en el Departamento de Adquisiciones de la Universidad Autónoma de Chihuahua, ubicado en Ave. Universidad S/N, Campus Universitario I, Edificio de Dirección Administrativa, Segundo Piso, C.P. 31110, de la ciudad de Chihuahua, Chih, en un lugar visible, así como en la página de CompraNet, </w:t>
      </w:r>
      <w:r w:rsidRPr="00F370CB">
        <w:rPr>
          <w:rFonts w:asciiTheme="minorHAnsi" w:hAnsiTheme="minorHAnsi" w:cstheme="minorHAnsi"/>
          <w:i/>
          <w:u w:val="single"/>
        </w:rPr>
        <w:t>cuya fecha será determinada en el acta de la Junta de presentación y apertura de proposiciones técnicas y económicas.</w:t>
      </w:r>
    </w:p>
    <w:p w14:paraId="5FA65951" w14:textId="77777777" w:rsidR="00F370CB" w:rsidRPr="00F370CB" w:rsidRDefault="00F370CB" w:rsidP="002470BF">
      <w:pPr>
        <w:pStyle w:val="Textoindependiente"/>
        <w:jc w:val="both"/>
        <w:rPr>
          <w:rFonts w:asciiTheme="minorHAnsi" w:hAnsiTheme="minorHAnsi" w:cstheme="minorHAnsi"/>
        </w:rPr>
      </w:pPr>
    </w:p>
    <w:p w14:paraId="0BBD5DA8" w14:textId="7E6BBF5A" w:rsidR="00F370CB" w:rsidRPr="00F370CB" w:rsidRDefault="00E24E3E" w:rsidP="002470BF">
      <w:pPr>
        <w:pStyle w:val="Textoindependiente"/>
        <w:jc w:val="both"/>
        <w:rPr>
          <w:rFonts w:asciiTheme="minorHAnsi" w:hAnsiTheme="minorHAnsi" w:cstheme="minorHAnsi"/>
        </w:rPr>
      </w:pPr>
      <w:r>
        <w:rPr>
          <w:rFonts w:asciiTheme="minorHAnsi" w:hAnsiTheme="minorHAnsi" w:cstheme="minorHAnsi"/>
        </w:rPr>
        <w:t>Con</w:t>
      </w:r>
      <w:r w:rsidR="00F370CB" w:rsidRPr="00F370CB">
        <w:rPr>
          <w:rFonts w:asciiTheme="minorHAnsi" w:hAnsiTheme="minorHAnsi" w:cstheme="minorHAnsi"/>
        </w:rPr>
        <w:t xml:space="preserve"> la notificación del Fallo antes señalado, por el que se adjudicará el contrato, las obligaciones derivadas de este, serán exigibles, sin perjuicio de la obligación de las partes de firmarlo en los términos señalados en el Fallo.</w:t>
      </w:r>
    </w:p>
    <w:p w14:paraId="01C137A6" w14:textId="77777777" w:rsidR="00F370CB" w:rsidRPr="00F370CB" w:rsidRDefault="00F370CB" w:rsidP="002470BF">
      <w:pPr>
        <w:pStyle w:val="Textoindependiente"/>
        <w:jc w:val="both"/>
        <w:rPr>
          <w:rFonts w:asciiTheme="minorHAnsi" w:hAnsiTheme="minorHAnsi" w:cstheme="minorHAnsi"/>
          <w:b/>
          <w:i/>
          <w:u w:val="single"/>
        </w:rPr>
      </w:pPr>
      <w:r w:rsidRPr="00F370CB">
        <w:rPr>
          <w:rFonts w:asciiTheme="minorHAnsi" w:hAnsiTheme="minorHAnsi" w:cstheme="minorHAnsi"/>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Departamento de Adquisiciones de la Universidad Autónoma de Chihuahua, en Av. Universidad S/N, Campus Universitario I, Edificio de Dirección Administrativa, Segundo Piso, en Chihuahua, Chih., en un lugar visible, por un término no menor a 5 días hábiles, </w:t>
      </w:r>
      <w:r w:rsidRPr="00F370CB">
        <w:rPr>
          <w:rFonts w:asciiTheme="minorHAnsi" w:hAnsiTheme="minorHAnsi" w:cstheme="minorHAnsi"/>
          <w:i/>
          <w:u w:val="single"/>
        </w:rPr>
        <w:t>cuya fecha será determinada en el acta de la Junta de presentación y apertura de proposiciones técnicas y económicas.</w:t>
      </w:r>
    </w:p>
    <w:p w14:paraId="6C8095D2" w14:textId="77777777" w:rsidR="00F370CB" w:rsidRPr="00F370CB" w:rsidRDefault="00F370CB" w:rsidP="00F370CB">
      <w:pPr>
        <w:pStyle w:val="Textoindependiente"/>
        <w:rPr>
          <w:rFonts w:asciiTheme="minorHAnsi" w:hAnsiTheme="minorHAnsi" w:cstheme="minorHAnsi"/>
          <w:b/>
        </w:rPr>
      </w:pPr>
    </w:p>
    <w:p w14:paraId="1C00942D" w14:textId="77777777" w:rsidR="00F370CB" w:rsidRPr="00F370CB" w:rsidRDefault="00F370CB" w:rsidP="00F370CB">
      <w:pPr>
        <w:pStyle w:val="Textoindependiente"/>
        <w:rPr>
          <w:rFonts w:asciiTheme="minorHAnsi" w:hAnsiTheme="minorHAnsi" w:cstheme="minorHAnsi"/>
        </w:rPr>
      </w:pPr>
      <w:r w:rsidRPr="00F370CB">
        <w:rPr>
          <w:rFonts w:asciiTheme="minorHAnsi" w:hAnsiTheme="minorHAnsi" w:cstheme="minorHAnsi"/>
        </w:rPr>
        <w:t xml:space="preserve">Asimismo, se difundirá un ejemplar de dichas actas en CompraNet versión </w:t>
      </w:r>
      <w:r w:rsidRPr="00275574">
        <w:rPr>
          <w:rFonts w:asciiTheme="minorHAnsi" w:hAnsiTheme="minorHAnsi" w:cstheme="minorHAnsi"/>
        </w:rPr>
        <w:t>5.0</w:t>
      </w:r>
      <w:r w:rsidRPr="00F370CB">
        <w:rPr>
          <w:rFonts w:asciiTheme="minorHAnsi" w:hAnsiTheme="minorHAnsi" w:cstheme="minorHAnsi"/>
        </w:rPr>
        <w:t xml:space="preserve"> para efectos de notificación a los licitantes, en el entendido de que este procedimiento sustituye el de notificación personal.</w:t>
      </w:r>
    </w:p>
    <w:p w14:paraId="5D4148B4" w14:textId="77777777" w:rsidR="00F370CB" w:rsidRPr="00F370CB" w:rsidRDefault="00F370CB" w:rsidP="00F370CB">
      <w:pPr>
        <w:pStyle w:val="Textoindependiente"/>
        <w:rPr>
          <w:rFonts w:asciiTheme="minorHAnsi" w:hAnsiTheme="minorHAnsi" w:cstheme="minorHAnsi"/>
          <w:b/>
        </w:rPr>
      </w:pPr>
    </w:p>
    <w:p w14:paraId="2C8F10BC"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5" w:name="_Toc127879350"/>
      <w:r w:rsidRPr="00F370CB">
        <w:rPr>
          <w:rFonts w:asciiTheme="minorHAnsi" w:hAnsiTheme="minorHAnsi" w:cstheme="minorHAnsi"/>
          <w:b/>
        </w:rPr>
        <w:t>Firma del contrato y entrega de garantía de cumplimiento</w:t>
      </w:r>
      <w:bookmarkEnd w:id="25"/>
    </w:p>
    <w:p w14:paraId="0781D2FE" w14:textId="77777777" w:rsidR="00F370CB" w:rsidRPr="00F370CB" w:rsidRDefault="00F370CB" w:rsidP="00F370CB">
      <w:pPr>
        <w:rPr>
          <w:rFonts w:asciiTheme="minorHAnsi" w:hAnsiTheme="minorHAnsi" w:cstheme="minorHAnsi"/>
        </w:rPr>
      </w:pPr>
    </w:p>
    <w:p w14:paraId="1A8813D2" w14:textId="77777777" w:rsidR="00F370CB" w:rsidRPr="00F370CB" w:rsidRDefault="00F370CB" w:rsidP="00E24E3E">
      <w:pPr>
        <w:jc w:val="both"/>
        <w:rPr>
          <w:rFonts w:asciiTheme="minorHAnsi" w:hAnsiTheme="minorHAnsi" w:cstheme="minorHAnsi"/>
        </w:rPr>
      </w:pPr>
      <w:r w:rsidRPr="00F370CB">
        <w:rPr>
          <w:rFonts w:asciiTheme="minorHAnsi" w:hAnsiTheme="minorHAnsi" w:cstheme="minorHAnsi"/>
        </w:rPr>
        <w:t>Emitido el fallo correspondiente, el proveedor que hubiere resultado ganador se deberá presentar en el Departamento de Adquisiciones, ubicado Av. Universidad S/N, Campus Universitario I, Edificio de Dirección Administrativa, Segundo Piso, en Chihuahua, Chih., C.P. 31110, teléfono (614) 439-1500 extensión 2735 o (614) 439-1532, en un término no mayor de tres días hábiles contados a partir de aquél en que se publique el fallo, la documentación que acredite plenamente su personalidad para suscribir el contrato correspondiente, la cual consistirá tratándose de personas físicas o morales mexicanas en:</w:t>
      </w:r>
    </w:p>
    <w:p w14:paraId="716D25F2" w14:textId="77777777" w:rsidR="00F370CB" w:rsidRPr="00F370CB" w:rsidRDefault="00F370CB" w:rsidP="00F370CB">
      <w:pPr>
        <w:rPr>
          <w:rFonts w:asciiTheme="minorHAnsi" w:hAnsiTheme="minorHAnsi" w:cstheme="minorHAnsi"/>
        </w:rPr>
      </w:pPr>
    </w:p>
    <w:p w14:paraId="035599C6" w14:textId="77777777"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Copia de una identificación oficial con fotografía de la persona facultada para suscribir el contrato.</w:t>
      </w:r>
    </w:p>
    <w:p w14:paraId="05F8E0EE" w14:textId="77777777"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lastRenderedPageBreak/>
        <w:t>Tratándose de personas morales</w:t>
      </w:r>
      <w:r w:rsidRPr="00F370CB">
        <w:rPr>
          <w:rFonts w:asciiTheme="minorHAnsi" w:hAnsiTheme="minorHAnsi" w:cstheme="minorHAnsi"/>
          <w:b/>
        </w:rPr>
        <w:t>, copia simple</w:t>
      </w:r>
      <w:r w:rsidRPr="00F370CB">
        <w:rPr>
          <w:rFonts w:asciiTheme="minorHAnsi" w:hAnsiTheme="minorHAnsi" w:cstheme="minorHAnsi"/>
        </w:rPr>
        <w:t xml:space="preserve"> del acta constitutiva y sus modificaciones si las hubiere, así como del poder notariado donde consten las facultades del mandatario para obligar a la persona moral, otorgada por quien tenga facultades para otorgárselo. </w:t>
      </w:r>
    </w:p>
    <w:p w14:paraId="37D9AD14" w14:textId="77777777"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En caso de ser persona física, copia del acta de nacimiento.</w:t>
      </w:r>
    </w:p>
    <w:p w14:paraId="34D1AEF5" w14:textId="77777777" w:rsidR="00F370CB" w:rsidRPr="00F370CB" w:rsidRDefault="00F370CB" w:rsidP="00ED62AF">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Inscripción en el Registro Federal de Contribuyentes.</w:t>
      </w:r>
    </w:p>
    <w:p w14:paraId="6B31CCE9" w14:textId="77777777" w:rsidR="00F370CB" w:rsidRPr="00F370CB" w:rsidRDefault="00F370CB" w:rsidP="002D1F67">
      <w:pPr>
        <w:pStyle w:val="Prrafodelista"/>
        <w:numPr>
          <w:ilvl w:val="1"/>
          <w:numId w:val="11"/>
        </w:numPr>
        <w:ind w:left="851"/>
        <w:jc w:val="both"/>
        <w:rPr>
          <w:rFonts w:asciiTheme="minorHAnsi" w:hAnsiTheme="minorHAnsi" w:cstheme="minorHAnsi"/>
        </w:rPr>
      </w:pPr>
      <w:r w:rsidRPr="00F370CB">
        <w:rPr>
          <w:rFonts w:asciiTheme="minorHAnsi" w:hAnsiTheme="minorHAnsi" w:cstheme="minorHAnsi"/>
        </w:rPr>
        <w:t>Copia de la constancia de los estados financieros correspondientes al último ejercicio fiscal, acompañados de copia de las declaraciones de Impuesto Sobre la Renta e Impuesto al Valor Agregado por el mismo periodo.</w:t>
      </w:r>
    </w:p>
    <w:p w14:paraId="3726A5B0" w14:textId="77777777" w:rsidR="00F370CB" w:rsidRPr="00F370CB" w:rsidRDefault="00F370CB" w:rsidP="002D1F67">
      <w:pPr>
        <w:jc w:val="both"/>
        <w:rPr>
          <w:rFonts w:asciiTheme="minorHAnsi" w:hAnsiTheme="minorHAnsi" w:cstheme="minorHAnsi"/>
        </w:rPr>
      </w:pPr>
    </w:p>
    <w:p w14:paraId="60AF1E30" w14:textId="77777777" w:rsidR="00F370CB" w:rsidRPr="00F370CB" w:rsidRDefault="00F370CB" w:rsidP="002D1F67">
      <w:pPr>
        <w:jc w:val="both"/>
        <w:rPr>
          <w:rFonts w:asciiTheme="minorHAnsi" w:hAnsiTheme="minorHAnsi" w:cstheme="minorHAnsi"/>
          <w:lang w:val="es-MX" w:eastAsia="es-MX"/>
        </w:rPr>
      </w:pPr>
      <w:r w:rsidRPr="00F370CB">
        <w:rPr>
          <w:rFonts w:asciiTheme="minorHAnsi" w:hAnsiTheme="minorHAnsi" w:cstheme="minorHAnsi"/>
        </w:rPr>
        <w:t xml:space="preserve">En caso de que no se presente la documentación señalada en el plazo indicado, se procederá a adjudicar el contrato al licitante que haya obtenido </w:t>
      </w:r>
      <w:r w:rsidRPr="00F370CB">
        <w:rPr>
          <w:rFonts w:asciiTheme="minorHAnsi" w:hAnsiTheme="minorHAnsi" w:cstheme="minorHAnsi"/>
          <w:lang w:val="es-MX" w:eastAsia="es-MX"/>
        </w:rPr>
        <w:t>el segundo lugar, siempre que la diferencia en precio con respecto a la proposición inicialmente adjudicada no sea superior a un margen del diez por ciento, y así sucesivamente en caso de que este último no acepte la adjudicación</w:t>
      </w:r>
    </w:p>
    <w:p w14:paraId="3925FBB1" w14:textId="77777777" w:rsidR="00F370CB" w:rsidRPr="00F370CB" w:rsidRDefault="00F370CB" w:rsidP="002D1F67">
      <w:pPr>
        <w:jc w:val="both"/>
        <w:rPr>
          <w:rFonts w:asciiTheme="minorHAnsi" w:hAnsiTheme="minorHAnsi" w:cstheme="minorHAnsi"/>
          <w:lang w:val="es-MX"/>
        </w:rPr>
      </w:pPr>
    </w:p>
    <w:p w14:paraId="0135907E" w14:textId="77777777" w:rsidR="00F370CB" w:rsidRPr="00F370CB" w:rsidRDefault="00F370CB" w:rsidP="002D1F67">
      <w:pPr>
        <w:jc w:val="both"/>
        <w:rPr>
          <w:rFonts w:asciiTheme="minorHAnsi" w:hAnsiTheme="minorHAnsi" w:cstheme="minorHAnsi"/>
        </w:rPr>
      </w:pPr>
      <w:r w:rsidRPr="00F370CB">
        <w:rPr>
          <w:rFonts w:asciiTheme="minorHAnsi" w:hAnsiTheme="minorHAnsi" w:cstheme="minorHAnsi"/>
        </w:rPr>
        <w:t xml:space="preserve">Dentro de los </w:t>
      </w:r>
      <w:r w:rsidRPr="002D1F67">
        <w:rPr>
          <w:rFonts w:asciiTheme="minorHAnsi" w:hAnsiTheme="minorHAnsi" w:cstheme="minorHAnsi"/>
        </w:rPr>
        <w:t>quince días naturales</w:t>
      </w:r>
      <w:r w:rsidRPr="00F370CB">
        <w:rPr>
          <w:rFonts w:asciiTheme="minorHAnsi" w:hAnsiTheme="minorHAnsi" w:cstheme="minorHAnsi"/>
        </w:rPr>
        <w:t xml:space="preserve"> siguientes a la fecha de notificación del fallo de la licitación, siempre y cuando se haya presentado la documentación a que se refiere el presente apartado, el proveedor adjudicado deberá acudir al Departamento de Adquisiciones para la formalización del contrato correspondiente.</w:t>
      </w:r>
    </w:p>
    <w:p w14:paraId="7EF4E76B" w14:textId="77777777" w:rsidR="00F370CB" w:rsidRPr="00F370CB" w:rsidRDefault="00F370CB" w:rsidP="002D1F67">
      <w:pPr>
        <w:jc w:val="both"/>
        <w:rPr>
          <w:rFonts w:asciiTheme="minorHAnsi" w:hAnsiTheme="minorHAnsi" w:cstheme="minorHAnsi"/>
        </w:rPr>
      </w:pPr>
    </w:p>
    <w:p w14:paraId="145EF62D" w14:textId="77777777" w:rsidR="00F370CB" w:rsidRPr="00F370CB" w:rsidRDefault="00F370CB" w:rsidP="002D1F67">
      <w:pPr>
        <w:jc w:val="both"/>
        <w:rPr>
          <w:rFonts w:asciiTheme="minorHAnsi" w:hAnsiTheme="minorHAnsi" w:cstheme="minorHAnsi"/>
        </w:rPr>
      </w:pPr>
      <w:r w:rsidRPr="00F370CB">
        <w:rPr>
          <w:rFonts w:asciiTheme="minorHAnsi" w:hAnsiTheme="minorHAnsi" w:cstheme="minorHAnsi"/>
        </w:rPr>
        <w:t xml:space="preserve">Es </w:t>
      </w:r>
      <w:r w:rsidRPr="00F370CB">
        <w:rPr>
          <w:rFonts w:asciiTheme="minorHAnsi" w:hAnsiTheme="minorHAnsi" w:cstheme="minorHAnsi"/>
          <w:b/>
          <w:u w:val="single"/>
        </w:rPr>
        <w:t>obligatorio</w:t>
      </w:r>
      <w:r w:rsidRPr="00F370CB">
        <w:rPr>
          <w:rFonts w:asciiTheme="minorHAnsi" w:hAnsiTheme="minorHAnsi" w:cstheme="minorHAnsi"/>
        </w:rPr>
        <w:t xml:space="preserve"> que el proveedor adjudicado entregue en el Departamento de Adquisiciones de la Universidad Autónoma de Chihuahua, dentro de los diez días naturales posteriores a la firma del contrato, </w:t>
      </w:r>
      <w:r w:rsidRPr="00F370CB">
        <w:rPr>
          <w:rFonts w:asciiTheme="minorHAnsi" w:hAnsiTheme="minorHAnsi" w:cstheme="minorHAnsi"/>
          <w:b/>
        </w:rPr>
        <w:t>la fianza de garantía de cumplimiento del mismo</w:t>
      </w:r>
      <w:r w:rsidRPr="00F370CB">
        <w:rPr>
          <w:rFonts w:asciiTheme="minorHAnsi" w:hAnsiTheme="minorHAnsi" w:cstheme="minorHAnsi"/>
        </w:rPr>
        <w:t>, el no hacerlo dará lugar a la rescisión administrativa del instrumento legal sin necesidad de declaración judicial alguna en ese sentido.</w:t>
      </w:r>
    </w:p>
    <w:p w14:paraId="1A16D692" w14:textId="77777777" w:rsidR="00F370CB" w:rsidRPr="00F370CB" w:rsidRDefault="00F370CB" w:rsidP="002D1F67">
      <w:pPr>
        <w:jc w:val="both"/>
        <w:rPr>
          <w:rFonts w:asciiTheme="minorHAnsi" w:hAnsiTheme="minorHAnsi" w:cstheme="minorHAnsi"/>
        </w:rPr>
      </w:pPr>
    </w:p>
    <w:p w14:paraId="793257AF"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6" w:name="_Toc127879351"/>
      <w:r w:rsidRPr="00F370CB">
        <w:rPr>
          <w:rFonts w:asciiTheme="minorHAnsi" w:hAnsiTheme="minorHAnsi" w:cstheme="minorHAnsi"/>
          <w:b/>
        </w:rPr>
        <w:t>Infracciones y Sanciones</w:t>
      </w:r>
      <w:bookmarkEnd w:id="26"/>
    </w:p>
    <w:p w14:paraId="1B5ABAB4" w14:textId="77777777" w:rsidR="00F370CB" w:rsidRPr="00F370CB" w:rsidRDefault="00F370CB" w:rsidP="00F370CB">
      <w:pPr>
        <w:rPr>
          <w:rFonts w:asciiTheme="minorHAnsi" w:hAnsiTheme="minorHAnsi" w:cstheme="minorHAnsi"/>
          <w:b/>
        </w:rPr>
      </w:pPr>
    </w:p>
    <w:p w14:paraId="02B9550D"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Las contempladas en los artículos 59 y 60 de la Ley de Adquisiciones, Arrendamientos y Servicios del Sector Público.</w:t>
      </w:r>
    </w:p>
    <w:p w14:paraId="1B00760B" w14:textId="77777777" w:rsidR="00F370CB" w:rsidRPr="00F370CB" w:rsidRDefault="00F370CB" w:rsidP="00F370CB">
      <w:pPr>
        <w:ind w:left="284"/>
        <w:rPr>
          <w:rFonts w:asciiTheme="minorHAnsi" w:hAnsiTheme="minorHAnsi" w:cstheme="minorHAnsi"/>
          <w:b/>
        </w:rPr>
      </w:pPr>
    </w:p>
    <w:p w14:paraId="7BBD3ED0"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7" w:name="_Toc127879352"/>
      <w:r w:rsidRPr="00F370CB">
        <w:rPr>
          <w:rFonts w:asciiTheme="minorHAnsi" w:hAnsiTheme="minorHAnsi" w:cstheme="minorHAnsi"/>
          <w:b/>
        </w:rPr>
        <w:t>Ejecución de garantía de cumplimiento y/o garantía del anticipo</w:t>
      </w:r>
      <w:bookmarkEnd w:id="27"/>
    </w:p>
    <w:p w14:paraId="261FB8F6" w14:textId="77777777" w:rsidR="00F370CB" w:rsidRPr="00F370CB" w:rsidRDefault="00F370CB" w:rsidP="00F370CB">
      <w:pPr>
        <w:rPr>
          <w:rFonts w:asciiTheme="minorHAnsi" w:hAnsiTheme="minorHAnsi" w:cstheme="minorHAnsi"/>
          <w:b/>
        </w:rPr>
      </w:pPr>
    </w:p>
    <w:p w14:paraId="2A077189" w14:textId="77777777" w:rsidR="00F370CB" w:rsidRPr="00F370CB" w:rsidRDefault="00F370CB" w:rsidP="00997666">
      <w:pPr>
        <w:jc w:val="both"/>
        <w:rPr>
          <w:rFonts w:asciiTheme="minorHAnsi" w:hAnsiTheme="minorHAnsi" w:cstheme="minorHAnsi"/>
        </w:rPr>
      </w:pPr>
      <w:r w:rsidRPr="00F370CB">
        <w:rPr>
          <w:rFonts w:asciiTheme="minorHAnsi" w:hAnsiTheme="minorHAnsi" w:cstheme="minorHAnsi"/>
        </w:rPr>
        <w:t>Se ejecutará la garantía de cumplimiento del contrato y/o la garantía del anticipo recibido, cuando el proveedor no cumpla con el suministro de los medicamentos de manera oportuna a la Universidad Autónoma de Chihuahua y/o estos presenten algún tipo de anomalía.</w:t>
      </w:r>
    </w:p>
    <w:p w14:paraId="7A9B6923" w14:textId="77777777" w:rsidR="00F370CB" w:rsidRPr="00F370CB" w:rsidRDefault="00F370CB" w:rsidP="00997666">
      <w:pPr>
        <w:jc w:val="both"/>
        <w:rPr>
          <w:rFonts w:asciiTheme="minorHAnsi" w:hAnsiTheme="minorHAnsi" w:cstheme="minorHAnsi"/>
        </w:rPr>
      </w:pPr>
    </w:p>
    <w:p w14:paraId="371D51C9" w14:textId="77777777" w:rsidR="00F370CB" w:rsidRPr="00F370CB" w:rsidRDefault="00F370CB" w:rsidP="00997666">
      <w:pPr>
        <w:pStyle w:val="Sangradetextonormal"/>
        <w:ind w:left="0" w:firstLine="0"/>
        <w:rPr>
          <w:rFonts w:asciiTheme="minorHAnsi" w:hAnsiTheme="minorHAnsi" w:cstheme="minorHAnsi"/>
        </w:rPr>
      </w:pPr>
      <w:r w:rsidRPr="00F370CB">
        <w:rPr>
          <w:rFonts w:asciiTheme="minorHAnsi" w:hAnsiTheme="minorHAnsi" w:cstheme="minorHAnsi"/>
        </w:rPr>
        <w:t>En caso de que el prestador del servicio presente desabasto de medicamento, y no se justifique el mismo como consecuencia de fuerza mayor, la Universidad podrá hacer efectiva la garantía de cumplimiento, así mismo podrá hacerse efectiva en caso de cualquier incumplimiento del contrato, según los términos y condiciones establecidos en el mismo.</w:t>
      </w:r>
    </w:p>
    <w:p w14:paraId="337445B8"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8" w:name="_Toc127879353"/>
      <w:r w:rsidRPr="00F370CB">
        <w:rPr>
          <w:rFonts w:asciiTheme="minorHAnsi" w:hAnsiTheme="minorHAnsi" w:cstheme="minorHAnsi"/>
          <w:b/>
        </w:rPr>
        <w:t>Pena convencional por incumplimiento</w:t>
      </w:r>
      <w:bookmarkEnd w:id="28"/>
    </w:p>
    <w:p w14:paraId="0EA36004" w14:textId="77777777" w:rsidR="00F370CB" w:rsidRPr="00F370CB" w:rsidRDefault="00F370CB" w:rsidP="00F370CB">
      <w:pPr>
        <w:rPr>
          <w:rFonts w:asciiTheme="minorHAnsi" w:hAnsiTheme="minorHAnsi" w:cstheme="minorHAnsi"/>
          <w:b/>
        </w:rPr>
      </w:pPr>
    </w:p>
    <w:p w14:paraId="2CA72776"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En caso de incumplimiento:</w:t>
      </w:r>
    </w:p>
    <w:p w14:paraId="23A1A193" w14:textId="77777777"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Se hará efectiva la garantía de cumplimiento del 10% en su totalidad cuando no sostenga los precios pactados, en cualquier momento de la entrega.</w:t>
      </w:r>
    </w:p>
    <w:p w14:paraId="0AC057BA" w14:textId="77777777"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 xml:space="preserve">Por entrega extemporánea de los medicamentos, se aplicará una sanción que será de </w:t>
      </w:r>
      <w:r w:rsidRPr="00F370CB">
        <w:rPr>
          <w:rFonts w:asciiTheme="minorHAnsi" w:hAnsiTheme="minorHAnsi" w:cstheme="minorHAnsi"/>
          <w:b/>
        </w:rPr>
        <w:t>0.5% (</w:t>
      </w:r>
      <w:proofErr w:type="gramStart"/>
      <w:r w:rsidRPr="00F370CB">
        <w:rPr>
          <w:rFonts w:asciiTheme="minorHAnsi" w:hAnsiTheme="minorHAnsi" w:cstheme="minorHAnsi"/>
          <w:b/>
        </w:rPr>
        <w:t>cero punto</w:t>
      </w:r>
      <w:proofErr w:type="gramEnd"/>
      <w:r w:rsidRPr="00F370CB">
        <w:rPr>
          <w:rFonts w:asciiTheme="minorHAnsi" w:hAnsiTheme="minorHAnsi" w:cstheme="minorHAnsi"/>
          <w:b/>
        </w:rPr>
        <w:t xml:space="preserve"> cinco por ciento)</w:t>
      </w:r>
      <w:r w:rsidRPr="00F370CB">
        <w:rPr>
          <w:rFonts w:asciiTheme="minorHAnsi" w:hAnsiTheme="minorHAnsi" w:cstheme="minorHAnsi"/>
        </w:rPr>
        <w:t xml:space="preserve"> sobre el valor de los medicamentos no entregados por cada día de atraso hasta un límite igual al monto de la fianza de garantía de cumplimiento establecida en la presente convocatoria, contados a partir del día siguiente en que venza el plazo de entrega de los medicamentos y/o en el contrato respectivo, o el monto de la garantía de cumplimiento, lo que ocurra primero.</w:t>
      </w:r>
    </w:p>
    <w:p w14:paraId="0FF22D73" w14:textId="77777777"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lastRenderedPageBreak/>
        <w:t xml:space="preserve">Cuando el prestador del servicio deje de surtir algún medicamento argumentando encontrarse faltante de laboratorio o descatalogado, sin contar previamente con la constancia que lo acredite, se hará efectiva la garantía de cumplimiento. </w:t>
      </w:r>
    </w:p>
    <w:p w14:paraId="58C65511" w14:textId="77777777" w:rsidR="00F370CB" w:rsidRPr="00F370CB" w:rsidRDefault="00F370CB" w:rsidP="00ED62AF">
      <w:pPr>
        <w:numPr>
          <w:ilvl w:val="0"/>
          <w:numId w:val="7"/>
        </w:numPr>
        <w:jc w:val="both"/>
        <w:rPr>
          <w:rFonts w:asciiTheme="minorHAnsi" w:hAnsiTheme="minorHAnsi" w:cstheme="minorHAnsi"/>
        </w:rPr>
      </w:pPr>
      <w:r w:rsidRPr="00F370CB">
        <w:rPr>
          <w:rFonts w:asciiTheme="minorHAnsi" w:hAnsiTheme="minorHAnsi" w:cstheme="minorHAnsi"/>
        </w:rPr>
        <w:t>Por cancelación del medicamento antes de la fecha pactada para su entrega, se aplicará una sanción igual al 10% del valor antes del Impuesto al Valor Agregado de los bienes cancelados.</w:t>
      </w:r>
    </w:p>
    <w:p w14:paraId="4BBA412C" w14:textId="77777777" w:rsidR="00F370CB" w:rsidRPr="00F370CB" w:rsidRDefault="00F370CB" w:rsidP="00997666">
      <w:pPr>
        <w:numPr>
          <w:ilvl w:val="0"/>
          <w:numId w:val="7"/>
        </w:numPr>
        <w:jc w:val="both"/>
        <w:rPr>
          <w:rFonts w:asciiTheme="minorHAnsi" w:hAnsiTheme="minorHAnsi" w:cstheme="minorHAnsi"/>
        </w:rPr>
      </w:pPr>
      <w:r w:rsidRPr="00F370CB">
        <w:rPr>
          <w:rFonts w:asciiTheme="minorHAnsi" w:hAnsiTheme="minorHAnsi" w:cstheme="minorHAnsi"/>
        </w:rPr>
        <w:t>Por suspensión del servicio, se aplicará una sanción igual al 10% del valor antes del Impuesto al Valor Agregado.</w:t>
      </w:r>
    </w:p>
    <w:p w14:paraId="43630036" w14:textId="77777777" w:rsidR="00F370CB" w:rsidRPr="00F370CB" w:rsidRDefault="00F370CB" w:rsidP="00997666">
      <w:pPr>
        <w:numPr>
          <w:ilvl w:val="0"/>
          <w:numId w:val="7"/>
        </w:numPr>
        <w:jc w:val="both"/>
        <w:rPr>
          <w:rFonts w:asciiTheme="minorHAnsi" w:hAnsiTheme="minorHAnsi" w:cstheme="minorHAnsi"/>
        </w:rPr>
      </w:pPr>
      <w:r w:rsidRPr="00F370CB">
        <w:rPr>
          <w:rFonts w:asciiTheme="minorHAnsi" w:hAnsiTheme="minorHAnsi" w:cstheme="minorHAnsi"/>
        </w:rPr>
        <w:t>El pago del servicio quedará condicionado al pago que el proveedor deba efectuar por concepto de penas convencionales.</w:t>
      </w:r>
    </w:p>
    <w:p w14:paraId="480BFF8B" w14:textId="77777777" w:rsidR="00F370CB" w:rsidRPr="00F370CB" w:rsidRDefault="00F370CB" w:rsidP="00997666">
      <w:pPr>
        <w:numPr>
          <w:ilvl w:val="0"/>
          <w:numId w:val="7"/>
        </w:numPr>
        <w:jc w:val="both"/>
        <w:rPr>
          <w:rFonts w:asciiTheme="minorHAnsi" w:hAnsiTheme="minorHAnsi" w:cstheme="minorHAnsi"/>
        </w:rPr>
      </w:pPr>
      <w:r w:rsidRPr="00F370CB">
        <w:rPr>
          <w:rFonts w:asciiTheme="minorHAnsi" w:hAnsiTheme="minorHAnsi" w:cstheme="minorHAnsi"/>
        </w:rPr>
        <w:t>Las penas convencionales se harán efectivas mediante:</w:t>
      </w:r>
    </w:p>
    <w:p w14:paraId="0F574EDE" w14:textId="77777777" w:rsidR="00F370CB" w:rsidRPr="00F370CB" w:rsidRDefault="00F370CB" w:rsidP="00997666">
      <w:pPr>
        <w:ind w:left="720"/>
        <w:jc w:val="both"/>
        <w:rPr>
          <w:rFonts w:asciiTheme="minorHAnsi" w:hAnsiTheme="minorHAnsi" w:cstheme="minorHAnsi"/>
        </w:rPr>
      </w:pPr>
      <w:r w:rsidRPr="00F370CB">
        <w:rPr>
          <w:rFonts w:asciiTheme="minorHAnsi" w:hAnsiTheme="minorHAnsi" w:cstheme="minorHAnsi"/>
        </w:rPr>
        <w:t>a) Pago voluntario del proveedor, dentro de los cinco días naturales siguiente al día en que se le requiera. El pago lo podrá efectuar a través de cheque certificado o de caja a favor de la Universidad Autónoma de Chihuahua, en el Departamento de Tesorería, ubicado Av. Universidad S/N, entre calles Pascual Orozco y Ave. Tecnológico, Campus Universitario I en el Edificio de Dirección Administrativa, primer piso, en la ciudad de Chihuahua, Chih., México.</w:t>
      </w:r>
    </w:p>
    <w:p w14:paraId="2379462F" w14:textId="77777777" w:rsidR="00F370CB" w:rsidRPr="00F370CB" w:rsidRDefault="00F370CB" w:rsidP="00997666">
      <w:pPr>
        <w:ind w:left="720"/>
        <w:jc w:val="both"/>
        <w:rPr>
          <w:rFonts w:asciiTheme="minorHAnsi" w:hAnsiTheme="minorHAnsi" w:cstheme="minorHAnsi"/>
        </w:rPr>
      </w:pPr>
      <w:r w:rsidRPr="00F370CB">
        <w:rPr>
          <w:rFonts w:asciiTheme="minorHAnsi" w:hAnsiTheme="minorHAnsi" w:cstheme="minorHAnsi"/>
        </w:rPr>
        <w:t>b) En el caso de que no exista pago voluntario dentro del plazo antes establecido, la Universidad Autónoma de Chihuahua podrá deducir la sanción que se derive del incumplimiento al momento de realizar el pago al proveedor incumplido.</w:t>
      </w:r>
    </w:p>
    <w:p w14:paraId="7E864100" w14:textId="77777777" w:rsidR="00F370CB" w:rsidRPr="00F370CB" w:rsidRDefault="00F370CB" w:rsidP="00F370CB">
      <w:pPr>
        <w:ind w:left="720"/>
        <w:rPr>
          <w:rFonts w:asciiTheme="minorHAnsi" w:hAnsiTheme="minorHAnsi" w:cstheme="minorHAnsi"/>
        </w:rPr>
      </w:pPr>
    </w:p>
    <w:p w14:paraId="7F78AB96"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29" w:name="_Toc127879354"/>
      <w:r w:rsidRPr="00F370CB">
        <w:rPr>
          <w:rFonts w:asciiTheme="minorHAnsi" w:hAnsiTheme="minorHAnsi" w:cstheme="minorHAnsi"/>
          <w:b/>
        </w:rPr>
        <w:t>Rescisión Administrativa del Contrato</w:t>
      </w:r>
      <w:bookmarkEnd w:id="29"/>
    </w:p>
    <w:p w14:paraId="535B8CCE" w14:textId="77777777" w:rsidR="00F370CB" w:rsidRPr="00F370CB" w:rsidRDefault="00F370CB" w:rsidP="00F370CB">
      <w:pPr>
        <w:ind w:left="720"/>
        <w:rPr>
          <w:rFonts w:asciiTheme="minorHAnsi" w:hAnsiTheme="minorHAnsi" w:cstheme="minorHAnsi"/>
          <w:b/>
        </w:rPr>
      </w:pPr>
    </w:p>
    <w:p w14:paraId="7A35A9A7" w14:textId="385816B0" w:rsidR="00F370CB" w:rsidRPr="00F370CB" w:rsidRDefault="00F370CB" w:rsidP="00234550">
      <w:pPr>
        <w:jc w:val="both"/>
        <w:rPr>
          <w:rFonts w:asciiTheme="minorHAnsi" w:hAnsiTheme="minorHAnsi" w:cstheme="minorHAnsi"/>
        </w:rPr>
      </w:pPr>
      <w:r w:rsidRPr="00F370CB">
        <w:rPr>
          <w:rFonts w:asciiTheme="minorHAnsi" w:hAnsiTheme="minorHAnsi" w:cstheme="minorHAnsi"/>
        </w:rPr>
        <w:t xml:space="preserve">Conforme a lo determinado por el Artículo 54 de </w:t>
      </w:r>
      <w:r w:rsidR="00234550" w:rsidRPr="00234550">
        <w:rPr>
          <w:rFonts w:asciiTheme="minorHAnsi" w:hAnsiTheme="minorHAnsi" w:cstheme="minorHAnsi"/>
        </w:rPr>
        <w:t>la Ley,</w:t>
      </w:r>
      <w:r w:rsidRPr="00F370CB">
        <w:rPr>
          <w:rFonts w:asciiTheme="minorHAnsi" w:hAnsiTheme="minorHAnsi" w:cstheme="minorHAnsi"/>
        </w:rPr>
        <w:t xml:space="preserve"> la Universidad Autónoma de Chihuahua, podrá rescindir administrativamente el contrato que se derive de la contratación de los servicios motivo de la presente convocatoria, sin más responsabilidad para los mismos y sin necesidad de resolución judicial, cuando el proveedor incurra en cualquiera de los siguientes supuestos:</w:t>
      </w:r>
    </w:p>
    <w:p w14:paraId="77BA5E4E" w14:textId="77777777" w:rsidR="00F370CB" w:rsidRPr="00F370CB" w:rsidRDefault="00F370CB" w:rsidP="00234550">
      <w:pPr>
        <w:jc w:val="both"/>
        <w:rPr>
          <w:rFonts w:asciiTheme="minorHAnsi" w:hAnsiTheme="minorHAnsi" w:cstheme="minorHAnsi"/>
        </w:rPr>
      </w:pPr>
    </w:p>
    <w:p w14:paraId="43C0D33E" w14:textId="77777777"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En caso de que el proveedor no entregue en el plazo de diez días naturales posteriores a la firma del contrato la garantía de cumplimiento del mismo.</w:t>
      </w:r>
    </w:p>
    <w:p w14:paraId="5774C392" w14:textId="77777777"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En caso de que el proveedor no reponga los medicamentos devueltos por problemas de calidad.</w:t>
      </w:r>
    </w:p>
    <w:p w14:paraId="357F8DE8" w14:textId="77777777"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Cuando se compruebe que el proveedor haya entregado medicamentos con descripción y características distintas a las solicitadas en la presente convocatoria.</w:t>
      </w:r>
    </w:p>
    <w:p w14:paraId="7973DD43" w14:textId="77777777"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Cuando el proveedor incurra en falta de veracidad total o parcial respecto a la información proporcionada para la celebración del contrato.</w:t>
      </w:r>
    </w:p>
    <w:p w14:paraId="6CFC4754" w14:textId="77777777" w:rsidR="00F370CB" w:rsidRPr="00F370CB" w:rsidRDefault="00F370CB" w:rsidP="00ED62AF">
      <w:pPr>
        <w:numPr>
          <w:ilvl w:val="0"/>
          <w:numId w:val="8"/>
        </w:numPr>
        <w:jc w:val="both"/>
        <w:rPr>
          <w:rFonts w:asciiTheme="minorHAnsi" w:hAnsiTheme="minorHAnsi" w:cstheme="minorHAnsi"/>
        </w:rPr>
      </w:pPr>
      <w:r w:rsidRPr="00F370CB">
        <w:rPr>
          <w:rFonts w:asciiTheme="minorHAnsi" w:hAnsiTheme="minorHAnsi" w:cstheme="minorHAnsi"/>
        </w:rPr>
        <w:t>Cuando se incumpla cualquiera de las obligaciones establecidas en el contrato correspondiente.</w:t>
      </w:r>
    </w:p>
    <w:p w14:paraId="25494240" w14:textId="6240B428" w:rsidR="00F370CB" w:rsidRDefault="00F370CB" w:rsidP="00F370CB">
      <w:pPr>
        <w:rPr>
          <w:rFonts w:asciiTheme="minorHAnsi" w:hAnsiTheme="minorHAnsi" w:cstheme="minorHAnsi"/>
        </w:rPr>
      </w:pPr>
    </w:p>
    <w:p w14:paraId="674C4163" w14:textId="77777777" w:rsidR="00AD71F6" w:rsidRPr="00F370CB" w:rsidRDefault="00AD71F6" w:rsidP="00F370CB">
      <w:pPr>
        <w:rPr>
          <w:rFonts w:asciiTheme="minorHAnsi" w:hAnsiTheme="minorHAnsi" w:cstheme="minorHAnsi"/>
        </w:rPr>
      </w:pPr>
    </w:p>
    <w:p w14:paraId="067F57E9"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0" w:name="_Toc127879355"/>
      <w:r w:rsidRPr="00F370CB">
        <w:rPr>
          <w:rFonts w:asciiTheme="minorHAnsi" w:hAnsiTheme="minorHAnsi" w:cstheme="minorHAnsi"/>
          <w:b/>
        </w:rPr>
        <w:t>Lugar de entrega</w:t>
      </w:r>
      <w:bookmarkEnd w:id="30"/>
    </w:p>
    <w:p w14:paraId="5E5C4422" w14:textId="77777777" w:rsidR="00F370CB" w:rsidRPr="00F370CB" w:rsidRDefault="00F370CB" w:rsidP="00F370CB">
      <w:pPr>
        <w:rPr>
          <w:rFonts w:asciiTheme="minorHAnsi" w:hAnsiTheme="minorHAnsi" w:cstheme="minorHAnsi"/>
        </w:rPr>
      </w:pPr>
    </w:p>
    <w:p w14:paraId="14AEB8ED"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Se realizará en la sucursal y/o sucursales dentro de la ciudad de Chihuahua, Chih., y en el horario que el licitante que haya resultado adjudicado en la presente licitación haya establecido, los 365 días del año.</w:t>
      </w:r>
    </w:p>
    <w:p w14:paraId="0DF91725" w14:textId="77777777" w:rsidR="00F370CB" w:rsidRPr="00F370CB" w:rsidRDefault="00F370CB" w:rsidP="00F370CB">
      <w:pPr>
        <w:rPr>
          <w:rFonts w:asciiTheme="minorHAnsi" w:hAnsiTheme="minorHAnsi" w:cstheme="minorHAnsi"/>
        </w:rPr>
      </w:pPr>
    </w:p>
    <w:p w14:paraId="27F99F04"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1" w:name="_Toc127879356"/>
      <w:r w:rsidRPr="00F370CB">
        <w:rPr>
          <w:rFonts w:asciiTheme="minorHAnsi" w:hAnsiTheme="minorHAnsi" w:cstheme="minorHAnsi"/>
          <w:b/>
        </w:rPr>
        <w:t>Plazo de entrega del servicio</w:t>
      </w:r>
      <w:bookmarkEnd w:id="31"/>
    </w:p>
    <w:p w14:paraId="2E561540" w14:textId="77777777" w:rsidR="00F370CB" w:rsidRPr="00F370CB" w:rsidRDefault="00F370CB" w:rsidP="00F370CB">
      <w:pPr>
        <w:rPr>
          <w:rFonts w:asciiTheme="minorHAnsi" w:hAnsiTheme="minorHAnsi" w:cstheme="minorHAnsi"/>
        </w:rPr>
      </w:pPr>
    </w:p>
    <w:p w14:paraId="377A05F4" w14:textId="77777777" w:rsidR="00F370CB" w:rsidRPr="00F370CB" w:rsidRDefault="00F370CB" w:rsidP="00ED62AF">
      <w:pPr>
        <w:pStyle w:val="Prrafodelista"/>
        <w:numPr>
          <w:ilvl w:val="0"/>
          <w:numId w:val="14"/>
        </w:numPr>
        <w:jc w:val="both"/>
        <w:rPr>
          <w:rFonts w:asciiTheme="minorHAnsi" w:hAnsiTheme="minorHAnsi" w:cstheme="minorHAnsi"/>
        </w:rPr>
      </w:pPr>
      <w:r w:rsidRPr="00F370CB">
        <w:rPr>
          <w:rFonts w:asciiTheme="minorHAnsi" w:hAnsiTheme="minorHAnsi" w:cstheme="minorHAnsi"/>
        </w:rPr>
        <w:t>Los licitantes que resulten adjudicados deberán surtir los medicamentos de manera inmediata previa presentación de:</w:t>
      </w:r>
    </w:p>
    <w:p w14:paraId="5F4322FA" w14:textId="51D942E0" w:rsidR="00F370CB" w:rsidRPr="00F370CB" w:rsidRDefault="00F370CB" w:rsidP="00ED62AF">
      <w:pPr>
        <w:pStyle w:val="Prrafodelista"/>
        <w:numPr>
          <w:ilvl w:val="1"/>
          <w:numId w:val="14"/>
        </w:numPr>
        <w:jc w:val="both"/>
        <w:rPr>
          <w:rFonts w:asciiTheme="minorHAnsi" w:hAnsiTheme="minorHAnsi" w:cstheme="minorHAnsi"/>
        </w:rPr>
      </w:pPr>
      <w:r w:rsidRPr="00F370CB">
        <w:rPr>
          <w:rFonts w:asciiTheme="minorHAnsi" w:hAnsiTheme="minorHAnsi" w:cstheme="minorHAnsi"/>
        </w:rPr>
        <w:t>Copia de orden</w:t>
      </w:r>
      <w:r w:rsidR="00234550">
        <w:rPr>
          <w:rFonts w:asciiTheme="minorHAnsi" w:hAnsiTheme="minorHAnsi" w:cstheme="minorHAnsi"/>
        </w:rPr>
        <w:t xml:space="preserve"> mé</w:t>
      </w:r>
      <w:r w:rsidRPr="00F370CB">
        <w:rPr>
          <w:rFonts w:asciiTheme="minorHAnsi" w:hAnsiTheme="minorHAnsi" w:cstheme="minorHAnsi"/>
        </w:rPr>
        <w:t>dica</w:t>
      </w:r>
    </w:p>
    <w:p w14:paraId="2DA1B9A5" w14:textId="77777777" w:rsidR="00F370CB" w:rsidRPr="00F370CB" w:rsidRDefault="00F370CB" w:rsidP="00ED62AF">
      <w:pPr>
        <w:pStyle w:val="Prrafodelista"/>
        <w:numPr>
          <w:ilvl w:val="1"/>
          <w:numId w:val="14"/>
        </w:numPr>
        <w:jc w:val="both"/>
        <w:rPr>
          <w:rFonts w:asciiTheme="minorHAnsi" w:hAnsiTheme="minorHAnsi" w:cstheme="minorHAnsi"/>
        </w:rPr>
      </w:pPr>
      <w:r w:rsidRPr="00F370CB">
        <w:rPr>
          <w:rFonts w:asciiTheme="minorHAnsi" w:hAnsiTheme="minorHAnsi" w:cstheme="minorHAnsi"/>
        </w:rPr>
        <w:lastRenderedPageBreak/>
        <w:t>Copia de receta de medicamento</w:t>
      </w:r>
    </w:p>
    <w:p w14:paraId="305BCD34" w14:textId="77777777" w:rsidR="00F370CB" w:rsidRPr="00F370CB" w:rsidRDefault="00F370CB" w:rsidP="00234550">
      <w:pPr>
        <w:pStyle w:val="Prrafodelista"/>
        <w:numPr>
          <w:ilvl w:val="1"/>
          <w:numId w:val="14"/>
        </w:numPr>
        <w:jc w:val="both"/>
        <w:rPr>
          <w:rFonts w:asciiTheme="minorHAnsi" w:hAnsiTheme="minorHAnsi" w:cstheme="minorHAnsi"/>
        </w:rPr>
      </w:pPr>
      <w:r w:rsidRPr="00F370CB">
        <w:rPr>
          <w:rFonts w:asciiTheme="minorHAnsi" w:hAnsiTheme="minorHAnsi" w:cstheme="minorHAnsi"/>
        </w:rPr>
        <w:t>Vale de Subrogación</w:t>
      </w:r>
    </w:p>
    <w:p w14:paraId="4CDC0AB3" w14:textId="6D7BA859" w:rsidR="00F370CB" w:rsidRPr="00F370CB" w:rsidRDefault="00F370CB" w:rsidP="00234550">
      <w:pPr>
        <w:ind w:left="709"/>
        <w:jc w:val="both"/>
        <w:rPr>
          <w:rFonts w:asciiTheme="minorHAnsi" w:hAnsiTheme="minorHAnsi" w:cstheme="minorHAnsi"/>
          <w:bCs/>
        </w:rPr>
      </w:pPr>
      <w:r w:rsidRPr="00F370CB">
        <w:rPr>
          <w:rFonts w:asciiTheme="minorHAnsi" w:hAnsiTheme="minorHAnsi" w:cstheme="minorHAnsi"/>
        </w:rPr>
        <w:t>Esto</w:t>
      </w:r>
      <w:r w:rsidR="00234550">
        <w:rPr>
          <w:rFonts w:asciiTheme="minorHAnsi" w:hAnsiTheme="minorHAnsi" w:cstheme="minorHAnsi"/>
        </w:rPr>
        <w:t>,</w:t>
      </w:r>
      <w:r w:rsidRPr="00F370CB">
        <w:rPr>
          <w:rFonts w:asciiTheme="minorHAnsi" w:hAnsiTheme="minorHAnsi" w:cstheme="minorHAnsi"/>
        </w:rPr>
        <w:t xml:space="preserve"> de acuerdo con el </w:t>
      </w:r>
      <w:r w:rsidRPr="00F370CB">
        <w:rPr>
          <w:rFonts w:asciiTheme="minorHAnsi" w:hAnsiTheme="minorHAnsi" w:cstheme="minorHAnsi"/>
          <w:bCs/>
        </w:rPr>
        <w:t>procedimiento para surtir receta de medicamento (</w:t>
      </w:r>
      <w:r w:rsidRPr="00F370CB">
        <w:rPr>
          <w:rFonts w:asciiTheme="minorHAnsi" w:hAnsiTheme="minorHAnsi" w:cstheme="minorHAnsi"/>
          <w:bCs/>
          <w:i/>
          <w:iCs/>
        </w:rPr>
        <w:t>1. Integración que contiene la proposición, A) “Proposición técnica”)</w:t>
      </w:r>
    </w:p>
    <w:p w14:paraId="30934175" w14:textId="77777777" w:rsidR="00F370CB" w:rsidRPr="00F370CB" w:rsidRDefault="00F370CB" w:rsidP="00ED62AF">
      <w:pPr>
        <w:pStyle w:val="Prrafodelista"/>
        <w:numPr>
          <w:ilvl w:val="0"/>
          <w:numId w:val="14"/>
        </w:numPr>
        <w:jc w:val="both"/>
        <w:rPr>
          <w:rFonts w:asciiTheme="minorHAnsi" w:hAnsiTheme="minorHAnsi" w:cstheme="minorHAnsi"/>
        </w:rPr>
      </w:pPr>
      <w:r w:rsidRPr="00F370CB">
        <w:rPr>
          <w:rFonts w:asciiTheme="minorHAnsi" w:hAnsiTheme="minorHAnsi" w:cstheme="minorHAnsi"/>
        </w:rPr>
        <w:t>Por lo que se refiere al medicamento, éste deberá entregarse en perfectas condiciones para su consumo.</w:t>
      </w:r>
    </w:p>
    <w:p w14:paraId="1C42E379" w14:textId="1BEB6302" w:rsidR="00F370CB" w:rsidRDefault="00F370CB" w:rsidP="00ED62AF">
      <w:pPr>
        <w:pStyle w:val="Prrafodelista"/>
        <w:numPr>
          <w:ilvl w:val="0"/>
          <w:numId w:val="14"/>
        </w:numPr>
        <w:jc w:val="both"/>
        <w:rPr>
          <w:rFonts w:asciiTheme="minorHAnsi" w:hAnsiTheme="minorHAnsi" w:cstheme="minorHAnsi"/>
        </w:rPr>
      </w:pPr>
      <w:r w:rsidRPr="00F370CB">
        <w:rPr>
          <w:rFonts w:asciiTheme="minorHAnsi" w:hAnsiTheme="minorHAnsi" w:cstheme="minorHAnsi"/>
        </w:rPr>
        <w:t>El licitante adjudicado deberá presentarse con la documentación requerida a la firma del contrato.</w:t>
      </w:r>
    </w:p>
    <w:p w14:paraId="304205AA" w14:textId="77777777" w:rsidR="00234550" w:rsidRPr="00F370CB" w:rsidRDefault="00234550" w:rsidP="00234550">
      <w:pPr>
        <w:pStyle w:val="Prrafodelista"/>
        <w:jc w:val="both"/>
        <w:rPr>
          <w:rFonts w:asciiTheme="minorHAnsi" w:hAnsiTheme="minorHAnsi" w:cstheme="minorHAnsi"/>
        </w:rPr>
      </w:pPr>
    </w:p>
    <w:p w14:paraId="794921A3"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2" w:name="_Toc127879357"/>
      <w:r w:rsidRPr="00F370CB">
        <w:rPr>
          <w:rFonts w:asciiTheme="minorHAnsi" w:hAnsiTheme="minorHAnsi" w:cstheme="minorHAnsi"/>
          <w:b/>
        </w:rPr>
        <w:t>Cesión de derechos</w:t>
      </w:r>
      <w:bookmarkEnd w:id="32"/>
    </w:p>
    <w:p w14:paraId="059C6CE5" w14:textId="77777777" w:rsidR="00F370CB" w:rsidRPr="00F370CB" w:rsidRDefault="00F370CB" w:rsidP="00F370CB">
      <w:pPr>
        <w:rPr>
          <w:rFonts w:asciiTheme="minorHAnsi" w:hAnsiTheme="minorHAnsi" w:cstheme="minorHAnsi"/>
          <w:b/>
        </w:rPr>
      </w:pPr>
    </w:p>
    <w:p w14:paraId="5D0A3846" w14:textId="57B06DBE" w:rsidR="00F370CB" w:rsidRPr="00F370CB" w:rsidRDefault="00F370CB" w:rsidP="00234550">
      <w:pPr>
        <w:jc w:val="both"/>
        <w:rPr>
          <w:rFonts w:asciiTheme="minorHAnsi" w:hAnsiTheme="minorHAnsi" w:cstheme="minorHAnsi"/>
        </w:rPr>
      </w:pPr>
      <w:r w:rsidRPr="00F370CB">
        <w:rPr>
          <w:rFonts w:asciiTheme="minorHAnsi" w:hAnsiTheme="minorHAnsi" w:cstheme="minorHAnsi"/>
        </w:rPr>
        <w:t xml:space="preserve">El proveedor no podrá ceder total o parcialmente los derechos y obligaciones derivadas de la adjudicación motivo de la presente licitación restringida, a excepción de los derecho de cobro, en los términos del Artículo 46 último párrafo de </w:t>
      </w:r>
      <w:r w:rsidR="00A86A00" w:rsidRPr="00A86A00">
        <w:rPr>
          <w:rFonts w:asciiTheme="minorHAnsi" w:hAnsiTheme="minorHAnsi" w:cstheme="minorHAnsi"/>
        </w:rPr>
        <w:t xml:space="preserve">la Ley, </w:t>
      </w:r>
      <w:r w:rsidRPr="00A86A00">
        <w:rPr>
          <w:rFonts w:asciiTheme="minorHAnsi" w:hAnsiTheme="minorHAnsi" w:cstheme="minorHAnsi"/>
        </w:rPr>
        <w:t>por lo que se obliga a notificarlo por escrito a la Universidad Autónoma de Chihuahua con un mínimo de cinco dí</w:t>
      </w:r>
      <w:r w:rsidRPr="00F370CB">
        <w:rPr>
          <w:rFonts w:asciiTheme="minorHAnsi" w:hAnsiTheme="minorHAnsi" w:cstheme="minorHAnsi"/>
        </w:rPr>
        <w:t xml:space="preserve">as naturales anteriores a su vencimiento, entregando invariablemente una copia de </w:t>
      </w:r>
      <w:r w:rsidR="00CD50E6">
        <w:rPr>
          <w:rFonts w:asciiTheme="minorHAnsi" w:hAnsiTheme="minorHAnsi" w:cstheme="minorHAnsi"/>
        </w:rPr>
        <w:t>las facturas</w:t>
      </w:r>
      <w:r w:rsidRPr="00F370CB">
        <w:rPr>
          <w:rFonts w:asciiTheme="minorHAnsi" w:hAnsiTheme="minorHAnsi" w:cstheme="minorHAnsi"/>
        </w:rPr>
        <w:t xml:space="preserve"> cuyo importe se cede, además de los documentos correspondientes a dicha cesión.</w:t>
      </w:r>
    </w:p>
    <w:p w14:paraId="6C1DC046" w14:textId="77777777" w:rsidR="00F370CB" w:rsidRPr="00F370CB" w:rsidRDefault="00F370CB" w:rsidP="00234550">
      <w:pPr>
        <w:jc w:val="both"/>
        <w:rPr>
          <w:rFonts w:asciiTheme="minorHAnsi" w:hAnsiTheme="minorHAnsi" w:cstheme="minorHAnsi"/>
        </w:rPr>
      </w:pPr>
    </w:p>
    <w:p w14:paraId="4C663E61" w14:textId="77777777" w:rsidR="00F370CB" w:rsidRPr="00F370CB" w:rsidRDefault="00F370CB" w:rsidP="00234550">
      <w:pPr>
        <w:pStyle w:val="Prrafodelista"/>
        <w:numPr>
          <w:ilvl w:val="1"/>
          <w:numId w:val="13"/>
        </w:numPr>
        <w:jc w:val="both"/>
        <w:outlineLvl w:val="1"/>
        <w:rPr>
          <w:rFonts w:asciiTheme="minorHAnsi" w:hAnsiTheme="minorHAnsi" w:cstheme="minorHAnsi"/>
          <w:b/>
        </w:rPr>
      </w:pPr>
      <w:bookmarkStart w:id="33" w:name="_Toc127879358"/>
      <w:r w:rsidRPr="00F370CB">
        <w:rPr>
          <w:rFonts w:asciiTheme="minorHAnsi" w:hAnsiTheme="minorHAnsi" w:cstheme="minorHAnsi"/>
          <w:b/>
        </w:rPr>
        <w:t>Ampliación al contrato</w:t>
      </w:r>
      <w:bookmarkEnd w:id="33"/>
    </w:p>
    <w:p w14:paraId="0974004F" w14:textId="77777777" w:rsidR="00F370CB" w:rsidRPr="00F370CB" w:rsidRDefault="00F370CB" w:rsidP="00234550">
      <w:pPr>
        <w:jc w:val="both"/>
        <w:rPr>
          <w:rFonts w:asciiTheme="minorHAnsi" w:hAnsiTheme="minorHAnsi" w:cstheme="minorHAnsi"/>
          <w:b/>
        </w:rPr>
      </w:pPr>
    </w:p>
    <w:p w14:paraId="423C8DD9" w14:textId="77777777" w:rsidR="00F370CB" w:rsidRPr="00F370CB" w:rsidRDefault="00F370CB" w:rsidP="00234550">
      <w:pPr>
        <w:jc w:val="both"/>
        <w:rPr>
          <w:rFonts w:asciiTheme="minorHAnsi" w:hAnsiTheme="minorHAnsi" w:cstheme="minorHAnsi"/>
          <w:lang w:val="es-MX" w:eastAsia="es-MX"/>
        </w:rPr>
      </w:pPr>
      <w:r w:rsidRPr="00F370CB">
        <w:rPr>
          <w:rFonts w:asciiTheme="minorHAnsi" w:hAnsiTheme="minorHAnsi" w:cstheme="minorHAnsi"/>
        </w:rPr>
        <w:t xml:space="preserve">La Universidad Autónoma de Chihuahua, dentro de su presupuesto aprobado y disponible, y bajo su responsabilidad y por razones fundadas y explícitas, de conformidad con lo establecido en el artículo 52 de la Ley de Adquisiciones, Arrendamientos y Servicios del Sector Público, podrá acordar </w:t>
      </w:r>
      <w:r w:rsidRPr="00F370CB">
        <w:rPr>
          <w:rFonts w:asciiTheme="minorHAnsi" w:hAnsiTheme="minorHAnsi" w:cstheme="minorHAnsi"/>
          <w:lang w:val="es-MX" w:eastAsia="es-MX"/>
        </w:rPr>
        <w:t>el incremento del monto del contrato o de la cantidad de bienes, arrendamientos o servicios solicitados mediante modificaciones a al contrato vigente, siempre que las modificaciones no rebasen, en conjunto, el veinte por ciento del monto o cantidad de los conceptos o volúmenes establecidos originalmente en el mismo y el precio de los bienes sea igual al pactado originalmente.</w:t>
      </w:r>
    </w:p>
    <w:p w14:paraId="281A8BAF" w14:textId="77777777" w:rsidR="00F370CB" w:rsidRPr="00F370CB" w:rsidRDefault="00F370CB" w:rsidP="00234550">
      <w:pPr>
        <w:jc w:val="both"/>
        <w:rPr>
          <w:rFonts w:asciiTheme="minorHAnsi" w:hAnsiTheme="minorHAnsi" w:cstheme="minorHAnsi"/>
          <w:lang w:val="es-MX" w:eastAsia="es-MX"/>
        </w:rPr>
      </w:pPr>
    </w:p>
    <w:p w14:paraId="1D6D87DA" w14:textId="77777777" w:rsidR="00F370CB" w:rsidRPr="00F370CB" w:rsidRDefault="00F370CB" w:rsidP="00234550">
      <w:pPr>
        <w:pStyle w:val="Prrafodelista"/>
        <w:numPr>
          <w:ilvl w:val="1"/>
          <w:numId w:val="13"/>
        </w:numPr>
        <w:jc w:val="both"/>
        <w:outlineLvl w:val="1"/>
        <w:rPr>
          <w:rFonts w:asciiTheme="minorHAnsi" w:hAnsiTheme="minorHAnsi" w:cstheme="minorHAnsi"/>
          <w:b/>
        </w:rPr>
      </w:pPr>
      <w:bookmarkStart w:id="34" w:name="_Toc127879359"/>
      <w:r w:rsidRPr="00F370CB">
        <w:rPr>
          <w:rFonts w:asciiTheme="minorHAnsi" w:hAnsiTheme="minorHAnsi" w:cstheme="minorHAnsi"/>
          <w:b/>
        </w:rPr>
        <w:t>Responsabilidad Civil</w:t>
      </w:r>
      <w:bookmarkEnd w:id="34"/>
    </w:p>
    <w:p w14:paraId="0E01706B" w14:textId="77777777" w:rsidR="00F370CB" w:rsidRPr="00F370CB" w:rsidRDefault="00F370CB" w:rsidP="00234550">
      <w:pPr>
        <w:jc w:val="both"/>
        <w:rPr>
          <w:rFonts w:asciiTheme="minorHAnsi" w:hAnsiTheme="minorHAnsi" w:cstheme="minorHAnsi"/>
          <w:b/>
        </w:rPr>
      </w:pPr>
    </w:p>
    <w:p w14:paraId="68427184" w14:textId="77777777" w:rsidR="00F370CB" w:rsidRPr="00F370CB" w:rsidRDefault="00F370CB" w:rsidP="00234550">
      <w:pPr>
        <w:jc w:val="both"/>
        <w:rPr>
          <w:rFonts w:asciiTheme="minorHAnsi" w:hAnsiTheme="minorHAnsi" w:cstheme="minorHAnsi"/>
        </w:rPr>
      </w:pPr>
      <w:r w:rsidRPr="00F370CB">
        <w:rPr>
          <w:rFonts w:asciiTheme="minorHAnsi" w:hAnsiTheme="minorHAnsi" w:cstheme="minorHAnsi"/>
        </w:rPr>
        <w:t>El proveedor se obliga a responder ante la Universidad Autónoma de Chihuahua cuando a causa de los defectos o vicios ocultos en los medicamentos suministrados y/o servicio prestado, se cause daños a terceros, obligándose a restituir la cantidad que la Universidad Autónoma de Chihuahua se viera precisada a erogar por tal concepto.</w:t>
      </w:r>
    </w:p>
    <w:p w14:paraId="5809BB14" w14:textId="77777777" w:rsidR="00F370CB" w:rsidRPr="00F370CB" w:rsidRDefault="00F370CB" w:rsidP="00234550">
      <w:pPr>
        <w:jc w:val="both"/>
        <w:rPr>
          <w:rFonts w:asciiTheme="minorHAnsi" w:hAnsiTheme="minorHAnsi" w:cstheme="minorHAnsi"/>
        </w:rPr>
      </w:pPr>
    </w:p>
    <w:p w14:paraId="085ADE36" w14:textId="77777777" w:rsidR="00F370CB" w:rsidRPr="00F370CB" w:rsidRDefault="00F370CB" w:rsidP="00234550">
      <w:pPr>
        <w:pStyle w:val="Prrafodelista"/>
        <w:numPr>
          <w:ilvl w:val="1"/>
          <w:numId w:val="13"/>
        </w:numPr>
        <w:jc w:val="both"/>
        <w:outlineLvl w:val="1"/>
        <w:rPr>
          <w:rFonts w:asciiTheme="minorHAnsi" w:hAnsiTheme="minorHAnsi" w:cstheme="minorHAnsi"/>
          <w:b/>
        </w:rPr>
      </w:pPr>
      <w:bookmarkStart w:id="35" w:name="_Toc127879360"/>
      <w:r w:rsidRPr="00F370CB">
        <w:rPr>
          <w:rFonts w:asciiTheme="minorHAnsi" w:hAnsiTheme="minorHAnsi" w:cstheme="minorHAnsi"/>
          <w:b/>
        </w:rPr>
        <w:t>Pago</w:t>
      </w:r>
      <w:bookmarkEnd w:id="35"/>
    </w:p>
    <w:p w14:paraId="210B7F55" w14:textId="77777777" w:rsidR="00F370CB" w:rsidRPr="00F370CB" w:rsidRDefault="00F370CB" w:rsidP="00234550">
      <w:pPr>
        <w:jc w:val="both"/>
        <w:rPr>
          <w:rFonts w:asciiTheme="minorHAnsi" w:hAnsiTheme="minorHAnsi" w:cstheme="minorHAnsi"/>
          <w:b/>
        </w:rPr>
      </w:pPr>
    </w:p>
    <w:p w14:paraId="51209ED1" w14:textId="77777777" w:rsidR="00F370CB" w:rsidRPr="00F370CB" w:rsidRDefault="00F370CB" w:rsidP="00234550">
      <w:pPr>
        <w:jc w:val="both"/>
        <w:rPr>
          <w:rFonts w:asciiTheme="minorHAnsi" w:hAnsiTheme="minorHAnsi" w:cstheme="minorHAnsi"/>
        </w:rPr>
      </w:pPr>
      <w:r w:rsidRPr="00F370CB">
        <w:rPr>
          <w:rFonts w:asciiTheme="minorHAnsi" w:hAnsiTheme="minorHAnsi" w:cstheme="minorHAnsi"/>
        </w:rPr>
        <w:t>El proveedor ganador no recibirá anticipo.</w:t>
      </w:r>
    </w:p>
    <w:p w14:paraId="6B79A7F1" w14:textId="77777777" w:rsidR="00F370CB" w:rsidRPr="00F370CB" w:rsidRDefault="00F370CB" w:rsidP="00234550">
      <w:pPr>
        <w:jc w:val="both"/>
        <w:rPr>
          <w:rFonts w:asciiTheme="minorHAnsi" w:hAnsiTheme="minorHAnsi" w:cstheme="minorHAnsi"/>
        </w:rPr>
      </w:pPr>
    </w:p>
    <w:p w14:paraId="352CB798" w14:textId="056FFBC0" w:rsidR="00F370CB" w:rsidRPr="00F370CB" w:rsidRDefault="00F370CB" w:rsidP="00234550">
      <w:pPr>
        <w:jc w:val="both"/>
        <w:rPr>
          <w:rFonts w:asciiTheme="minorHAnsi" w:hAnsiTheme="minorHAnsi" w:cstheme="minorHAnsi"/>
        </w:rPr>
      </w:pPr>
      <w:r w:rsidRPr="00F370CB">
        <w:rPr>
          <w:rFonts w:asciiTheme="minorHAnsi" w:hAnsiTheme="minorHAnsi" w:cstheme="minorHAnsi"/>
        </w:rPr>
        <w:t xml:space="preserve">De conformidad con el Artículo 51 de la Ley de Adquisiciones, Arrendamientos y Servicios del Sector Público, la fecha de pago al proveedor estipulada en los contratos quedará sujeta a las condiciones que establezcan las mismas; sin embargo, no podrá exceder de veinte días naturales contados a partir de la entrega de la factura respectiva, </w:t>
      </w:r>
      <w:r w:rsidR="00CE0B63" w:rsidRPr="00F370CB">
        <w:rPr>
          <w:rFonts w:asciiTheme="minorHAnsi" w:hAnsiTheme="minorHAnsi" w:cstheme="minorHAnsi"/>
        </w:rPr>
        <w:t>previa prestación</w:t>
      </w:r>
      <w:r w:rsidRPr="00F370CB">
        <w:rPr>
          <w:rFonts w:asciiTheme="minorHAnsi" w:hAnsiTheme="minorHAnsi" w:cstheme="minorHAnsi"/>
        </w:rPr>
        <w:t xml:space="preserve"> de los servicios en el departamento de Re</w:t>
      </w:r>
      <w:r w:rsidR="00CE0B63">
        <w:rPr>
          <w:rFonts w:asciiTheme="minorHAnsi" w:hAnsiTheme="minorHAnsi" w:cstheme="minorHAnsi"/>
        </w:rPr>
        <w:t>cursos Humanos en la Unidad de S</w:t>
      </w:r>
      <w:r w:rsidRPr="00F370CB">
        <w:rPr>
          <w:rFonts w:asciiTheme="minorHAnsi" w:hAnsiTheme="minorHAnsi" w:cstheme="minorHAnsi"/>
        </w:rPr>
        <w:t>ervicio Médico y Previsión Social en los términos del contrato.</w:t>
      </w:r>
    </w:p>
    <w:p w14:paraId="0F8C238E" w14:textId="77777777" w:rsidR="00F370CB" w:rsidRPr="00F370CB" w:rsidRDefault="00F370CB" w:rsidP="00234550">
      <w:pPr>
        <w:jc w:val="both"/>
        <w:rPr>
          <w:rFonts w:asciiTheme="minorHAnsi" w:hAnsiTheme="minorHAnsi" w:cstheme="minorHAnsi"/>
        </w:rPr>
      </w:pPr>
    </w:p>
    <w:p w14:paraId="0E3CB031" w14:textId="77777777" w:rsidR="00F370CB" w:rsidRPr="00F370CB" w:rsidRDefault="00F370CB" w:rsidP="00234550">
      <w:pPr>
        <w:jc w:val="both"/>
        <w:rPr>
          <w:rFonts w:asciiTheme="minorHAnsi" w:hAnsiTheme="minorHAnsi" w:cstheme="minorHAnsi"/>
        </w:rPr>
      </w:pPr>
      <w:r w:rsidRPr="00F370CB">
        <w:rPr>
          <w:rFonts w:asciiTheme="minorHAnsi" w:hAnsiTheme="minorHAnsi" w:cstheme="minorHAnsi"/>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14:paraId="494004B8" w14:textId="77777777" w:rsidR="00F370CB" w:rsidRPr="00F370CB" w:rsidRDefault="00F370CB" w:rsidP="00234550">
      <w:pPr>
        <w:jc w:val="both"/>
        <w:rPr>
          <w:rFonts w:asciiTheme="minorHAnsi" w:hAnsiTheme="minorHAnsi" w:cstheme="minorHAnsi"/>
        </w:rPr>
      </w:pPr>
    </w:p>
    <w:p w14:paraId="3801D42C" w14:textId="77777777" w:rsidR="00F370CB" w:rsidRPr="00F370CB" w:rsidRDefault="00F370CB" w:rsidP="00234550">
      <w:pPr>
        <w:jc w:val="both"/>
        <w:rPr>
          <w:rFonts w:asciiTheme="minorHAnsi" w:hAnsiTheme="minorHAnsi" w:cstheme="minorHAnsi"/>
        </w:rPr>
      </w:pPr>
      <w:r w:rsidRPr="00F370CB">
        <w:rPr>
          <w:rFonts w:asciiTheme="minorHAnsi" w:hAnsiTheme="minorHAnsi" w:cstheme="minorHAnsi"/>
        </w:rPr>
        <w:t>Cada factura deberá estra soportada por:</w:t>
      </w:r>
    </w:p>
    <w:p w14:paraId="393560D8" w14:textId="77777777" w:rsidR="00F370CB" w:rsidRPr="00F370CB" w:rsidRDefault="00F370CB" w:rsidP="00234550">
      <w:pPr>
        <w:pStyle w:val="Prrafodelista"/>
        <w:jc w:val="both"/>
        <w:rPr>
          <w:rFonts w:asciiTheme="minorHAnsi" w:hAnsiTheme="minorHAnsi" w:cstheme="minorHAnsi"/>
        </w:rPr>
      </w:pPr>
    </w:p>
    <w:p w14:paraId="4FD11589" w14:textId="77777777"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Validación de factura en portal de la UACH (</w:t>
      </w:r>
      <w:hyperlink r:id="rId15" w:history="1">
        <w:r w:rsidRPr="00F370CB">
          <w:rPr>
            <w:rStyle w:val="Hipervnculo"/>
            <w:rFonts w:asciiTheme="minorHAnsi" w:hAnsiTheme="minorHAnsi" w:cstheme="minorHAnsi"/>
          </w:rPr>
          <w:t>https://facturacion.uach.mx/</w:t>
        </w:r>
      </w:hyperlink>
      <w:r w:rsidRPr="00F370CB">
        <w:rPr>
          <w:rFonts w:asciiTheme="minorHAnsi" w:hAnsiTheme="minorHAnsi" w:cstheme="minorHAnsi"/>
        </w:rPr>
        <w:t>)</w:t>
      </w:r>
    </w:p>
    <w:p w14:paraId="23340528" w14:textId="77777777"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orden médica.</w:t>
      </w:r>
    </w:p>
    <w:p w14:paraId="1DB6A7F3" w14:textId="77777777"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Vale de subrogación emitido por ICHISAL.</w:t>
      </w:r>
    </w:p>
    <w:p w14:paraId="0355D5A5" w14:textId="77777777"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receta médica.</w:t>
      </w:r>
    </w:p>
    <w:p w14:paraId="0EF1CF8B" w14:textId="77777777" w:rsidR="00F370CB" w:rsidRPr="00F370CB" w:rsidRDefault="00F370CB" w:rsidP="00234550">
      <w:pPr>
        <w:pStyle w:val="Prrafodelista"/>
        <w:numPr>
          <w:ilvl w:val="0"/>
          <w:numId w:val="29"/>
        </w:numPr>
        <w:jc w:val="both"/>
        <w:rPr>
          <w:rFonts w:asciiTheme="minorHAnsi" w:hAnsiTheme="minorHAnsi" w:cstheme="minorHAnsi"/>
        </w:rPr>
      </w:pPr>
      <w:r w:rsidRPr="00F370CB">
        <w:rPr>
          <w:rFonts w:asciiTheme="minorHAnsi" w:hAnsiTheme="minorHAnsi" w:cstheme="minorHAnsi"/>
        </w:rPr>
        <w:t>Ticket del costo del medicamento, con firma y teléfono del cliente, que recibe el medicamento.</w:t>
      </w:r>
    </w:p>
    <w:p w14:paraId="6DB3CE9A" w14:textId="77777777" w:rsidR="00F370CB" w:rsidRPr="00F370CB" w:rsidRDefault="00F370CB" w:rsidP="00F370CB">
      <w:pPr>
        <w:rPr>
          <w:rFonts w:asciiTheme="minorHAnsi" w:hAnsiTheme="minorHAnsi" w:cstheme="minorHAnsi"/>
        </w:rPr>
      </w:pPr>
    </w:p>
    <w:p w14:paraId="2609D23F" w14:textId="77777777" w:rsidR="00F370CB" w:rsidRPr="00F370CB" w:rsidRDefault="00F370CB" w:rsidP="00ED62AF">
      <w:pPr>
        <w:pStyle w:val="Prrafodelista"/>
        <w:numPr>
          <w:ilvl w:val="1"/>
          <w:numId w:val="13"/>
        </w:numPr>
        <w:jc w:val="both"/>
        <w:outlineLvl w:val="1"/>
        <w:rPr>
          <w:rFonts w:asciiTheme="minorHAnsi" w:hAnsiTheme="minorHAnsi" w:cstheme="minorHAnsi"/>
          <w:b/>
        </w:rPr>
      </w:pPr>
      <w:bookmarkStart w:id="36" w:name="_Toc127879361"/>
      <w:r w:rsidRPr="00F370CB">
        <w:rPr>
          <w:rFonts w:asciiTheme="minorHAnsi" w:hAnsiTheme="minorHAnsi" w:cstheme="minorHAnsi"/>
          <w:b/>
        </w:rPr>
        <w:t>Causas de Desechamiento</w:t>
      </w:r>
      <w:bookmarkEnd w:id="36"/>
    </w:p>
    <w:p w14:paraId="61D38EBB" w14:textId="77777777" w:rsidR="00F370CB" w:rsidRPr="00F370CB" w:rsidRDefault="00F370CB" w:rsidP="00F370CB">
      <w:pPr>
        <w:rPr>
          <w:rFonts w:asciiTheme="minorHAnsi" w:hAnsiTheme="minorHAnsi" w:cstheme="minorHAnsi"/>
          <w:b/>
        </w:rPr>
      </w:pPr>
    </w:p>
    <w:p w14:paraId="0C177F97"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Serán causas de desechamiento de los proveedores:</w:t>
      </w:r>
    </w:p>
    <w:p w14:paraId="7C868DA8" w14:textId="77777777" w:rsidR="00F370CB" w:rsidRPr="00F370CB" w:rsidRDefault="00F370CB" w:rsidP="00F370CB">
      <w:pPr>
        <w:rPr>
          <w:rFonts w:asciiTheme="minorHAnsi" w:hAnsiTheme="minorHAnsi" w:cstheme="minorHAnsi"/>
        </w:rPr>
      </w:pPr>
    </w:p>
    <w:p w14:paraId="50F56303" w14:textId="77777777" w:rsidR="00F370CB" w:rsidRPr="00F370CB" w:rsidRDefault="00F370CB" w:rsidP="00ED62AF">
      <w:pPr>
        <w:numPr>
          <w:ilvl w:val="0"/>
          <w:numId w:val="9"/>
        </w:numPr>
        <w:jc w:val="both"/>
        <w:rPr>
          <w:rFonts w:asciiTheme="minorHAnsi" w:hAnsiTheme="minorHAnsi" w:cstheme="minorHAnsi"/>
        </w:rPr>
      </w:pPr>
      <w:r w:rsidRPr="00F370CB">
        <w:rPr>
          <w:rFonts w:asciiTheme="minorHAnsi" w:hAnsiTheme="minorHAnsi" w:cstheme="minorHAnsi"/>
        </w:rPr>
        <w:t>El incumplimiento en la presentación y/o el contenido de alguno de los documentos y/o requisitos establecidos en la presente convocatoria y los anexos que la integran, salvo los casos expresamente exceptuados en la misma.</w:t>
      </w:r>
    </w:p>
    <w:p w14:paraId="70E44307" w14:textId="77777777" w:rsidR="00F370CB" w:rsidRPr="00F370CB" w:rsidRDefault="00F370CB" w:rsidP="00ED62AF">
      <w:pPr>
        <w:numPr>
          <w:ilvl w:val="0"/>
          <w:numId w:val="9"/>
        </w:numPr>
        <w:jc w:val="both"/>
        <w:rPr>
          <w:rFonts w:asciiTheme="minorHAnsi" w:hAnsiTheme="minorHAnsi" w:cstheme="minorHAnsi"/>
          <w:lang w:val="es-MX" w:eastAsia="es-MX"/>
        </w:rPr>
      </w:pPr>
      <w:r w:rsidRPr="00F370CB">
        <w:rPr>
          <w:rFonts w:asciiTheme="minorHAnsi" w:hAnsiTheme="minorHAnsi" w:cstheme="minorHAnsi"/>
          <w:lang w:val="es-MX" w:eastAsia="es-MX"/>
        </w:rPr>
        <w:t>La comprobación de que algún licitante ha acordado con otro u otros elevar el costo de los bienes derivados del servicio.</w:t>
      </w:r>
    </w:p>
    <w:p w14:paraId="7FEC54AE" w14:textId="77777777" w:rsidR="00F370CB" w:rsidRPr="00F370CB" w:rsidRDefault="00F370CB" w:rsidP="00ED62AF">
      <w:pPr>
        <w:numPr>
          <w:ilvl w:val="0"/>
          <w:numId w:val="9"/>
        </w:numPr>
        <w:jc w:val="both"/>
        <w:rPr>
          <w:rFonts w:asciiTheme="minorHAnsi" w:hAnsiTheme="minorHAnsi" w:cstheme="minorHAnsi"/>
          <w:lang w:val="es-MX" w:eastAsia="es-MX"/>
        </w:rPr>
      </w:pPr>
      <w:r w:rsidRPr="00F370CB">
        <w:rPr>
          <w:rFonts w:asciiTheme="minorHAnsi" w:hAnsiTheme="minorHAnsi" w:cstheme="minorHAnsi"/>
          <w:lang w:val="es-MX" w:eastAsia="es-MX"/>
        </w:rPr>
        <w:t>La comprobación de que algún licitante ha acordado con otro u otros obtener una ventaja sobre los demás licitantes.</w:t>
      </w:r>
    </w:p>
    <w:p w14:paraId="2879A234" w14:textId="77777777" w:rsidR="00F370CB" w:rsidRPr="00F370CB" w:rsidRDefault="00F370CB" w:rsidP="001445FA">
      <w:pPr>
        <w:numPr>
          <w:ilvl w:val="0"/>
          <w:numId w:val="9"/>
        </w:numPr>
        <w:jc w:val="both"/>
        <w:rPr>
          <w:rFonts w:asciiTheme="minorHAnsi" w:hAnsiTheme="minorHAnsi" w:cstheme="minorHAnsi"/>
          <w:lang w:val="es-MX" w:eastAsia="es-MX"/>
        </w:rPr>
      </w:pPr>
      <w:r w:rsidRPr="00F370CB">
        <w:rPr>
          <w:rFonts w:asciiTheme="minorHAnsi" w:hAnsiTheme="minorHAnsi" w:cstheme="minorHAnsi"/>
          <w:lang w:val="es-MX" w:eastAsia="es-MX"/>
        </w:rPr>
        <w:t xml:space="preserve">Cuando los documentos que exhiban los licitantes no sean </w:t>
      </w:r>
      <w:r w:rsidRPr="00F370CB">
        <w:rPr>
          <w:rFonts w:asciiTheme="minorHAnsi" w:hAnsiTheme="minorHAnsi" w:cstheme="minorHAnsi"/>
          <w:b/>
          <w:bCs/>
          <w:u w:val="single"/>
          <w:lang w:val="es-MX" w:eastAsia="es-MX"/>
        </w:rPr>
        <w:t>legibles</w:t>
      </w:r>
      <w:r w:rsidRPr="00F370CB">
        <w:rPr>
          <w:rFonts w:asciiTheme="minorHAnsi" w:hAnsiTheme="minorHAnsi" w:cstheme="minorHAnsi"/>
          <w:lang w:val="es-MX" w:eastAsia="es-MX"/>
        </w:rPr>
        <w:t xml:space="preserve"> imposibilitando el análisis integral de la propuesta, y esto conlleve a un faltante o carencia de información que afecte su solvencia, ésta se considerará insolvente.</w:t>
      </w:r>
    </w:p>
    <w:p w14:paraId="5D507CA1" w14:textId="77777777" w:rsidR="00F370CB" w:rsidRPr="00F370CB" w:rsidRDefault="00F370CB" w:rsidP="001445FA">
      <w:pPr>
        <w:numPr>
          <w:ilvl w:val="0"/>
          <w:numId w:val="9"/>
        </w:numPr>
        <w:jc w:val="both"/>
        <w:rPr>
          <w:rFonts w:asciiTheme="minorHAnsi" w:hAnsiTheme="minorHAnsi" w:cstheme="minorHAnsi"/>
          <w:lang w:val="es-MX" w:eastAsia="es-MX"/>
        </w:rPr>
      </w:pPr>
      <w:r w:rsidRPr="00A76EF9">
        <w:rPr>
          <w:rFonts w:asciiTheme="minorHAnsi" w:hAnsiTheme="minorHAnsi" w:cstheme="minorHAnsi"/>
          <w:lang w:val="es-MX" w:eastAsia="es-MX"/>
        </w:rPr>
        <w:t>Cuando no envíe su proposición firmada de manera electrónica, conforme a lo establecido en los numerales Cuarto, Décimo Cuarto y Décimo Sexto del Acuerdo por el que Establecen las Disposiciones que</w:t>
      </w:r>
      <w:r w:rsidRPr="00F370CB">
        <w:rPr>
          <w:rFonts w:asciiTheme="minorHAnsi" w:hAnsiTheme="minorHAnsi" w:cstheme="minorHAnsi"/>
          <w:lang w:val="es-MX" w:eastAsia="es-MX"/>
        </w:rPr>
        <w:t xml:space="preserve"> se deberán observar para la utilización del sistema electrónico de información pública gubernamental denominado Compranet, o cuando el sistema emita la leyenda “Firma Digital No Valida”, o bien, que no cumpla con lo señalado en el numeral X. Acto de presentación y apertura de proposiciones técnicas y económicas.</w:t>
      </w:r>
    </w:p>
    <w:p w14:paraId="73CA2139" w14:textId="77777777" w:rsidR="00F370CB" w:rsidRPr="00F370CB" w:rsidRDefault="00F370CB" w:rsidP="001445FA">
      <w:pPr>
        <w:jc w:val="both"/>
        <w:rPr>
          <w:rFonts w:asciiTheme="minorHAnsi" w:hAnsiTheme="minorHAnsi" w:cstheme="minorHAnsi"/>
        </w:rPr>
      </w:pPr>
    </w:p>
    <w:p w14:paraId="2C6987C3" w14:textId="77777777" w:rsidR="00F370CB" w:rsidRPr="00F370CB" w:rsidRDefault="00F370CB" w:rsidP="001445FA">
      <w:pPr>
        <w:pStyle w:val="Prrafodelista"/>
        <w:numPr>
          <w:ilvl w:val="1"/>
          <w:numId w:val="13"/>
        </w:numPr>
        <w:jc w:val="both"/>
        <w:outlineLvl w:val="1"/>
        <w:rPr>
          <w:rFonts w:asciiTheme="minorHAnsi" w:hAnsiTheme="minorHAnsi" w:cstheme="minorHAnsi"/>
          <w:b/>
        </w:rPr>
      </w:pPr>
      <w:bookmarkStart w:id="37" w:name="_Toc127879362"/>
      <w:r w:rsidRPr="00F370CB">
        <w:rPr>
          <w:rFonts w:asciiTheme="minorHAnsi" w:hAnsiTheme="minorHAnsi" w:cstheme="minorHAnsi"/>
          <w:b/>
        </w:rPr>
        <w:t>Declaración de Licitación Desierta.</w:t>
      </w:r>
      <w:bookmarkEnd w:id="37"/>
    </w:p>
    <w:p w14:paraId="678A07A6" w14:textId="77777777" w:rsidR="00F370CB" w:rsidRPr="00F370CB" w:rsidRDefault="00F370CB" w:rsidP="001445FA">
      <w:pPr>
        <w:jc w:val="both"/>
        <w:rPr>
          <w:rFonts w:asciiTheme="minorHAnsi" w:hAnsiTheme="minorHAnsi" w:cstheme="minorHAnsi"/>
          <w:b/>
        </w:rPr>
      </w:pPr>
    </w:p>
    <w:p w14:paraId="355453E8" w14:textId="20C8BB37" w:rsidR="00F370CB" w:rsidRDefault="00F370CB" w:rsidP="001445FA">
      <w:pPr>
        <w:jc w:val="both"/>
        <w:rPr>
          <w:rFonts w:asciiTheme="minorHAnsi" w:hAnsiTheme="minorHAnsi" w:cstheme="minorHAnsi"/>
          <w:lang w:eastAsia="es-MX"/>
        </w:rPr>
      </w:pPr>
      <w:r w:rsidRPr="00F370CB">
        <w:rPr>
          <w:rFonts w:asciiTheme="minorHAnsi" w:hAnsiTheme="minorHAnsi" w:cstheme="minorHAnsi"/>
          <w:lang w:eastAsia="es-MX"/>
        </w:rPr>
        <w:t xml:space="preserve">Cuando la totalidad de las proposiciones presentadas no reúnan los requisitos solicitados o los precios de todos los bienes ofertados no resulten aceptables, de conformidad con lo dispuesto por el Artículo 38 primer párrafo de </w:t>
      </w:r>
      <w:r w:rsidR="001445FA">
        <w:rPr>
          <w:rFonts w:asciiTheme="minorHAnsi" w:hAnsiTheme="minorHAnsi" w:cstheme="minorHAnsi"/>
          <w:lang w:eastAsia="es-MX"/>
        </w:rPr>
        <w:t>la Ley.</w:t>
      </w:r>
    </w:p>
    <w:p w14:paraId="4FC2E95F" w14:textId="055FF9C2" w:rsidR="00AD71F6" w:rsidRDefault="00AD71F6" w:rsidP="001445FA">
      <w:pPr>
        <w:jc w:val="both"/>
        <w:rPr>
          <w:rFonts w:asciiTheme="minorHAnsi" w:hAnsiTheme="minorHAnsi" w:cstheme="minorHAnsi"/>
          <w:lang w:eastAsia="es-MX"/>
        </w:rPr>
      </w:pPr>
    </w:p>
    <w:p w14:paraId="4DFD3029" w14:textId="6DAA997F" w:rsidR="00AD71F6" w:rsidRDefault="00AD71F6" w:rsidP="001445FA">
      <w:pPr>
        <w:jc w:val="both"/>
        <w:rPr>
          <w:rFonts w:asciiTheme="minorHAnsi" w:hAnsiTheme="minorHAnsi" w:cstheme="minorHAnsi"/>
          <w:lang w:eastAsia="es-MX"/>
        </w:rPr>
      </w:pPr>
    </w:p>
    <w:p w14:paraId="44CFA116" w14:textId="77777777" w:rsidR="00AD71F6" w:rsidRPr="00F370CB" w:rsidRDefault="00AD71F6" w:rsidP="001445FA">
      <w:pPr>
        <w:jc w:val="both"/>
        <w:rPr>
          <w:rFonts w:asciiTheme="minorHAnsi" w:hAnsiTheme="minorHAnsi" w:cstheme="minorHAnsi"/>
        </w:rPr>
      </w:pPr>
    </w:p>
    <w:p w14:paraId="7F23B4A2" w14:textId="77777777" w:rsidR="00F370CB" w:rsidRPr="00F370CB" w:rsidRDefault="00F370CB" w:rsidP="001445FA">
      <w:pPr>
        <w:jc w:val="both"/>
        <w:rPr>
          <w:rFonts w:asciiTheme="minorHAnsi" w:hAnsiTheme="minorHAnsi" w:cstheme="minorHAnsi"/>
        </w:rPr>
      </w:pPr>
    </w:p>
    <w:p w14:paraId="17D5A463" w14:textId="77777777" w:rsidR="00F370CB" w:rsidRPr="00F370CB" w:rsidRDefault="00F370CB" w:rsidP="001445FA">
      <w:pPr>
        <w:pStyle w:val="Prrafodelista"/>
        <w:numPr>
          <w:ilvl w:val="1"/>
          <w:numId w:val="13"/>
        </w:numPr>
        <w:jc w:val="both"/>
        <w:outlineLvl w:val="1"/>
        <w:rPr>
          <w:rFonts w:asciiTheme="minorHAnsi" w:hAnsiTheme="minorHAnsi" w:cstheme="minorHAnsi"/>
          <w:b/>
        </w:rPr>
      </w:pPr>
      <w:bookmarkStart w:id="38" w:name="_Toc127879363"/>
      <w:r w:rsidRPr="00F370CB">
        <w:rPr>
          <w:rFonts w:asciiTheme="minorHAnsi" w:hAnsiTheme="minorHAnsi" w:cstheme="minorHAnsi"/>
          <w:b/>
        </w:rPr>
        <w:t>Legislación aplicable</w:t>
      </w:r>
      <w:bookmarkEnd w:id="38"/>
    </w:p>
    <w:p w14:paraId="7A10356A" w14:textId="77777777" w:rsidR="00F370CB" w:rsidRPr="00F370CB" w:rsidRDefault="00F370CB" w:rsidP="001445FA">
      <w:pPr>
        <w:jc w:val="both"/>
        <w:rPr>
          <w:rFonts w:asciiTheme="minorHAnsi" w:hAnsiTheme="minorHAnsi" w:cstheme="minorHAnsi"/>
          <w:b/>
        </w:rPr>
      </w:pPr>
    </w:p>
    <w:p w14:paraId="5ADE2056" w14:textId="77777777" w:rsidR="00F370CB" w:rsidRPr="00F370CB" w:rsidRDefault="00F370CB" w:rsidP="001445FA">
      <w:pPr>
        <w:jc w:val="both"/>
        <w:rPr>
          <w:rFonts w:asciiTheme="minorHAnsi" w:hAnsiTheme="minorHAnsi" w:cstheme="minorHAnsi"/>
        </w:rPr>
      </w:pPr>
      <w:r w:rsidRPr="00F370CB">
        <w:rPr>
          <w:rFonts w:asciiTheme="minorHAnsi" w:hAnsiTheme="minorHAnsi" w:cstheme="minorHAnsi"/>
        </w:rPr>
        <w:t>Todo lo no previsto en esta convocatoria será resuelto en apego a lo dispuesto por la Ley de Adquisiciones, Arrendamientos y Servicios del Sector Público, su Reglamento y demás disposiciones que le resulten aplicables.</w:t>
      </w:r>
    </w:p>
    <w:p w14:paraId="168B74C3" w14:textId="77777777" w:rsidR="00F370CB" w:rsidRPr="00F370CB" w:rsidRDefault="00F370CB" w:rsidP="001445FA">
      <w:pPr>
        <w:ind w:left="284"/>
        <w:jc w:val="both"/>
        <w:rPr>
          <w:rFonts w:asciiTheme="minorHAnsi" w:hAnsiTheme="minorHAnsi" w:cstheme="minorHAnsi"/>
          <w:b/>
        </w:rPr>
      </w:pPr>
    </w:p>
    <w:p w14:paraId="6E207528" w14:textId="77777777" w:rsidR="00F370CB" w:rsidRPr="00F370CB" w:rsidRDefault="00F370CB" w:rsidP="001445FA">
      <w:pPr>
        <w:pStyle w:val="Prrafodelista"/>
        <w:numPr>
          <w:ilvl w:val="1"/>
          <w:numId w:val="13"/>
        </w:numPr>
        <w:jc w:val="both"/>
        <w:outlineLvl w:val="1"/>
        <w:rPr>
          <w:rFonts w:asciiTheme="minorHAnsi" w:hAnsiTheme="minorHAnsi" w:cstheme="minorHAnsi"/>
          <w:b/>
        </w:rPr>
      </w:pPr>
      <w:bookmarkStart w:id="39" w:name="_Toc127879364"/>
      <w:r w:rsidRPr="00F370CB">
        <w:rPr>
          <w:rFonts w:asciiTheme="minorHAnsi" w:hAnsiTheme="minorHAnsi" w:cstheme="minorHAnsi"/>
          <w:b/>
        </w:rPr>
        <w:t>Inconformidades</w:t>
      </w:r>
      <w:bookmarkEnd w:id="39"/>
    </w:p>
    <w:p w14:paraId="6E3B7850" w14:textId="77777777" w:rsidR="00F370CB" w:rsidRPr="00F370CB" w:rsidRDefault="00F370CB" w:rsidP="001445FA">
      <w:pPr>
        <w:jc w:val="both"/>
        <w:rPr>
          <w:rFonts w:asciiTheme="minorHAnsi" w:hAnsiTheme="minorHAnsi" w:cstheme="minorHAnsi"/>
          <w:b/>
        </w:rPr>
      </w:pPr>
    </w:p>
    <w:p w14:paraId="7A838DC5" w14:textId="77777777" w:rsidR="00F370CB" w:rsidRPr="00F370CB" w:rsidRDefault="00F370CB" w:rsidP="001445FA">
      <w:pPr>
        <w:jc w:val="both"/>
        <w:rPr>
          <w:rFonts w:asciiTheme="minorHAnsi" w:hAnsiTheme="minorHAnsi" w:cstheme="minorHAnsi"/>
        </w:rPr>
      </w:pPr>
      <w:r w:rsidRPr="00F370CB">
        <w:rPr>
          <w:rFonts w:asciiTheme="minorHAnsi" w:hAnsiTheme="minorHAnsi" w:cstheme="minorHAnsi"/>
        </w:rPr>
        <w:t>En caso de inconformidades, éstas deberán presentarse por escrito, directamente en las oficinas de la Secretaría de la Función Pública, ubicadas en Insurgent</w:t>
      </w:r>
      <w:r w:rsidRPr="00E32E4D">
        <w:rPr>
          <w:rFonts w:asciiTheme="minorHAnsi" w:hAnsiTheme="minorHAnsi" w:cstheme="minorHAnsi"/>
        </w:rPr>
        <w:t>es Sur No. 1735, Col. Guadalupe Inn, Delegación Álvaro Obregón, C.P. 01020, México, Distrito Federal.</w:t>
      </w:r>
    </w:p>
    <w:p w14:paraId="23E2B062" w14:textId="77777777" w:rsidR="00F370CB" w:rsidRPr="00F370CB" w:rsidRDefault="00F370CB" w:rsidP="001445FA">
      <w:pPr>
        <w:jc w:val="both"/>
        <w:rPr>
          <w:rFonts w:asciiTheme="minorHAnsi" w:hAnsiTheme="minorHAnsi" w:cstheme="minorHAnsi"/>
        </w:rPr>
      </w:pPr>
    </w:p>
    <w:p w14:paraId="62E23B69" w14:textId="54198C04" w:rsidR="00F370CB" w:rsidRPr="00F370CB" w:rsidRDefault="00F370CB" w:rsidP="001445FA">
      <w:pPr>
        <w:jc w:val="both"/>
        <w:rPr>
          <w:rFonts w:asciiTheme="minorHAnsi" w:hAnsiTheme="minorHAnsi" w:cstheme="minorHAnsi"/>
        </w:rPr>
      </w:pPr>
      <w:r w:rsidRPr="00A76EF9">
        <w:rPr>
          <w:rFonts w:asciiTheme="minorHAnsi" w:hAnsiTheme="minorHAnsi" w:cstheme="minorHAnsi"/>
        </w:rPr>
        <w:lastRenderedPageBreak/>
        <w:t xml:space="preserve">Esta convocatoria es emitida por el Comité de Adquisiciones, Arrendamientos y Contratación de Servicios de la Universidad Autónoma de Chihuahua, el </w:t>
      </w:r>
      <w:r w:rsidR="00E32E4D" w:rsidRPr="00A76EF9">
        <w:rPr>
          <w:rFonts w:asciiTheme="minorHAnsi" w:hAnsiTheme="minorHAnsi" w:cstheme="minorHAnsi"/>
          <w:b/>
        </w:rPr>
        <w:t>23 de febrero</w:t>
      </w:r>
      <w:r w:rsidRPr="00A76EF9">
        <w:rPr>
          <w:rFonts w:asciiTheme="minorHAnsi" w:hAnsiTheme="minorHAnsi" w:cstheme="minorHAnsi"/>
          <w:b/>
        </w:rPr>
        <w:t xml:space="preserve"> del presente año</w:t>
      </w:r>
      <w:r w:rsidRPr="00A76EF9">
        <w:rPr>
          <w:rFonts w:asciiTheme="minorHAnsi" w:hAnsiTheme="minorHAnsi" w:cstheme="minorHAnsi"/>
        </w:rPr>
        <w:t xml:space="preserve"> y firma en representación </w:t>
      </w:r>
      <w:r w:rsidR="00463642" w:rsidRPr="00A76EF9">
        <w:rPr>
          <w:rFonts w:asciiTheme="minorHAnsi" w:hAnsiTheme="minorHAnsi" w:cstheme="minorHAnsi"/>
        </w:rPr>
        <w:t>del mismo el L.A.E. Alberto Eloy Espino Dickens</w:t>
      </w:r>
      <w:r w:rsidRPr="00A76EF9">
        <w:rPr>
          <w:rFonts w:asciiTheme="minorHAnsi" w:hAnsiTheme="minorHAnsi" w:cstheme="minorHAnsi"/>
        </w:rPr>
        <w:t>, Presidente del Comité:</w:t>
      </w:r>
    </w:p>
    <w:p w14:paraId="1C0E2069"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w:t>
      </w:r>
    </w:p>
    <w:p w14:paraId="64FE19E2" w14:textId="77777777" w:rsidR="00F370CB" w:rsidRPr="00F370CB" w:rsidRDefault="00F370CB" w:rsidP="00F370CB">
      <w:pPr>
        <w:jc w:val="center"/>
        <w:rPr>
          <w:rFonts w:asciiTheme="minorHAnsi" w:hAnsiTheme="minorHAnsi" w:cstheme="minorHAnsi"/>
          <w:b/>
        </w:rPr>
      </w:pPr>
    </w:p>
    <w:p w14:paraId="0333E6B8"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EL PRESIDENTE DEL COMITÉ</w:t>
      </w:r>
    </w:p>
    <w:p w14:paraId="7926DEBB" w14:textId="77777777" w:rsidR="00F370CB" w:rsidRPr="00F370CB" w:rsidRDefault="00F370CB" w:rsidP="00F370CB">
      <w:pPr>
        <w:jc w:val="center"/>
        <w:rPr>
          <w:rFonts w:asciiTheme="minorHAnsi" w:hAnsiTheme="minorHAnsi" w:cstheme="minorHAnsi"/>
          <w:b/>
        </w:rPr>
      </w:pPr>
    </w:p>
    <w:p w14:paraId="633BAD7C" w14:textId="77777777" w:rsidR="00F370CB" w:rsidRPr="00F370CB" w:rsidRDefault="00F370CB" w:rsidP="00F370CB">
      <w:pPr>
        <w:jc w:val="center"/>
        <w:rPr>
          <w:rFonts w:asciiTheme="minorHAnsi" w:hAnsiTheme="minorHAnsi" w:cstheme="minorHAnsi"/>
          <w:b/>
        </w:rPr>
      </w:pPr>
    </w:p>
    <w:p w14:paraId="037B6111" w14:textId="77777777" w:rsidR="00F370CB" w:rsidRPr="00F370CB" w:rsidRDefault="00F370CB" w:rsidP="00F370CB">
      <w:pPr>
        <w:rPr>
          <w:rFonts w:asciiTheme="minorHAnsi" w:hAnsiTheme="minorHAnsi" w:cstheme="minorHAnsi"/>
          <w:b/>
        </w:rPr>
      </w:pPr>
    </w:p>
    <w:p w14:paraId="2F4775AF" w14:textId="34975DCE" w:rsidR="00F370CB" w:rsidRPr="00F370CB" w:rsidRDefault="000F2A16" w:rsidP="00F370CB">
      <w:pPr>
        <w:jc w:val="center"/>
        <w:rPr>
          <w:rFonts w:asciiTheme="minorHAnsi" w:hAnsiTheme="minorHAnsi" w:cstheme="minorHAnsi"/>
          <w:b/>
        </w:rPr>
      </w:pPr>
      <w:r>
        <w:rPr>
          <w:rFonts w:asciiTheme="minorHAnsi" w:hAnsiTheme="minorHAnsi" w:cstheme="minorHAnsi"/>
          <w:b/>
        </w:rPr>
        <w:t>L.A.E. ALBERTO ELOY ESPINO DICKENS</w:t>
      </w:r>
    </w:p>
    <w:p w14:paraId="637A905E"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 xml:space="preserve">DIRECTOR ADMINISTRATIVO DE LA </w:t>
      </w:r>
    </w:p>
    <w:p w14:paraId="70013F29"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UNIVERSIDAD AUTÓNOMA DE CHIHUAHUA</w:t>
      </w:r>
    </w:p>
    <w:p w14:paraId="7AE10000" w14:textId="77777777"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14:paraId="24CA06CC" w14:textId="77777777" w:rsidR="00F370CB" w:rsidRPr="00F370CB" w:rsidRDefault="00F370CB" w:rsidP="00F370CB">
      <w:pPr>
        <w:pStyle w:val="Ttulo"/>
        <w:rPr>
          <w:rFonts w:asciiTheme="minorHAnsi" w:hAnsiTheme="minorHAnsi" w:cstheme="minorHAnsi"/>
          <w:sz w:val="20"/>
          <w:szCs w:val="20"/>
        </w:rPr>
      </w:pPr>
    </w:p>
    <w:p w14:paraId="75739141" w14:textId="77777777" w:rsidR="00F370CB" w:rsidRPr="00F370CB" w:rsidRDefault="00F370CB" w:rsidP="00F370CB">
      <w:pPr>
        <w:pStyle w:val="Ttulo1"/>
        <w:jc w:val="center"/>
        <w:rPr>
          <w:rFonts w:asciiTheme="minorHAnsi" w:hAnsiTheme="minorHAnsi" w:cstheme="minorHAnsi"/>
          <w:b/>
          <w:color w:val="auto"/>
          <w:sz w:val="20"/>
          <w:szCs w:val="20"/>
        </w:rPr>
      </w:pPr>
      <w:bookmarkStart w:id="40" w:name="_ANEXOS"/>
      <w:bookmarkEnd w:id="40"/>
    </w:p>
    <w:p w14:paraId="6D985FF3" w14:textId="77777777" w:rsidR="00F370CB" w:rsidRPr="00F370CB" w:rsidRDefault="00F370CB" w:rsidP="00F370CB">
      <w:pPr>
        <w:rPr>
          <w:rFonts w:asciiTheme="minorHAnsi" w:hAnsiTheme="minorHAnsi" w:cstheme="minorHAnsi"/>
        </w:rPr>
      </w:pPr>
    </w:p>
    <w:p w14:paraId="09A5D881" w14:textId="77777777" w:rsidR="00F370CB" w:rsidRPr="00F370CB" w:rsidRDefault="00F370CB" w:rsidP="00F370CB">
      <w:pPr>
        <w:rPr>
          <w:rFonts w:asciiTheme="minorHAnsi" w:hAnsiTheme="minorHAnsi" w:cstheme="minorHAnsi"/>
        </w:rPr>
      </w:pPr>
    </w:p>
    <w:p w14:paraId="3A6F7DA4" w14:textId="77777777" w:rsidR="00F370CB" w:rsidRPr="000F2A16" w:rsidRDefault="00F370CB" w:rsidP="00F370CB">
      <w:pPr>
        <w:rPr>
          <w:rFonts w:asciiTheme="minorHAnsi" w:hAnsiTheme="minorHAnsi" w:cstheme="minorHAnsi"/>
          <w:sz w:val="18"/>
        </w:rPr>
      </w:pPr>
    </w:p>
    <w:p w14:paraId="6233DFEE" w14:textId="77777777" w:rsidR="00F370CB" w:rsidRPr="000F2A16" w:rsidRDefault="00F370CB" w:rsidP="00F370CB">
      <w:pPr>
        <w:rPr>
          <w:rFonts w:asciiTheme="minorHAnsi" w:hAnsiTheme="minorHAnsi" w:cstheme="minorHAnsi"/>
          <w:sz w:val="18"/>
        </w:rPr>
      </w:pPr>
    </w:p>
    <w:p w14:paraId="7B22A81E" w14:textId="77777777" w:rsidR="00F370CB" w:rsidRPr="000F2A16" w:rsidRDefault="00F370CB" w:rsidP="00F370CB">
      <w:pPr>
        <w:pStyle w:val="Ttulo1"/>
        <w:jc w:val="center"/>
        <w:rPr>
          <w:rFonts w:asciiTheme="minorHAnsi" w:hAnsiTheme="minorHAnsi" w:cstheme="minorHAnsi"/>
          <w:b/>
          <w:color w:val="auto"/>
          <w:sz w:val="160"/>
          <w:szCs w:val="20"/>
        </w:rPr>
      </w:pPr>
      <w:bookmarkStart w:id="41" w:name="_Toc127879365"/>
      <w:r w:rsidRPr="000F2A16">
        <w:rPr>
          <w:rFonts w:asciiTheme="minorHAnsi" w:hAnsiTheme="minorHAnsi" w:cstheme="minorHAnsi"/>
          <w:color w:val="auto"/>
          <w:sz w:val="160"/>
          <w:szCs w:val="20"/>
        </w:rPr>
        <w:t>ANEXOS</w:t>
      </w:r>
      <w:bookmarkEnd w:id="41"/>
    </w:p>
    <w:p w14:paraId="7B986DFF" w14:textId="77777777" w:rsidR="00F370CB" w:rsidRPr="000F2A16" w:rsidRDefault="00F370CB" w:rsidP="00F370CB">
      <w:pPr>
        <w:spacing w:after="160" w:line="259" w:lineRule="auto"/>
        <w:rPr>
          <w:rFonts w:asciiTheme="minorHAnsi" w:hAnsiTheme="minorHAnsi" w:cstheme="minorHAnsi"/>
          <w:sz w:val="180"/>
        </w:rPr>
      </w:pPr>
      <w:r w:rsidRPr="000F2A16">
        <w:rPr>
          <w:rFonts w:asciiTheme="minorHAnsi" w:hAnsiTheme="minorHAnsi" w:cstheme="minorHAnsi"/>
          <w:sz w:val="180"/>
        </w:rPr>
        <w:br w:type="page"/>
      </w:r>
    </w:p>
    <w:p w14:paraId="21C0CD72" w14:textId="77777777" w:rsidR="00F370CB" w:rsidRPr="000F2A16" w:rsidRDefault="00F370CB" w:rsidP="000F2A16">
      <w:pPr>
        <w:pStyle w:val="Ttulo"/>
        <w:jc w:val="center"/>
        <w:outlineLvl w:val="0"/>
        <w:rPr>
          <w:rFonts w:asciiTheme="minorHAnsi" w:hAnsiTheme="minorHAnsi" w:cstheme="minorHAnsi"/>
          <w:b/>
          <w:sz w:val="20"/>
          <w:szCs w:val="20"/>
        </w:rPr>
      </w:pPr>
      <w:bookmarkStart w:id="42" w:name="_Toc127879366"/>
      <w:r w:rsidRPr="000F2A16">
        <w:rPr>
          <w:rFonts w:asciiTheme="minorHAnsi" w:hAnsiTheme="minorHAnsi" w:cstheme="minorHAnsi"/>
          <w:b/>
          <w:sz w:val="20"/>
          <w:szCs w:val="20"/>
        </w:rPr>
        <w:lastRenderedPageBreak/>
        <w:t>ANEXO “A”</w:t>
      </w:r>
      <w:bookmarkEnd w:id="42"/>
    </w:p>
    <w:p w14:paraId="7C9640FD" w14:textId="77777777" w:rsidR="00F370CB" w:rsidRPr="00F370CB" w:rsidRDefault="00F370CB" w:rsidP="00F370CB">
      <w:pPr>
        <w:jc w:val="center"/>
        <w:rPr>
          <w:rFonts w:asciiTheme="minorHAnsi" w:hAnsiTheme="minorHAnsi" w:cstheme="minorHAnsi"/>
          <w:bCs/>
        </w:rPr>
      </w:pPr>
      <w:r w:rsidRPr="00F370CB">
        <w:rPr>
          <w:rFonts w:asciiTheme="minorHAnsi" w:hAnsiTheme="minorHAnsi" w:cstheme="minorHAnsi"/>
          <w:bCs/>
          <w:color w:val="000000"/>
        </w:rPr>
        <w:t>FORMATO</w:t>
      </w:r>
      <w:r w:rsidRPr="00F370CB">
        <w:rPr>
          <w:rFonts w:asciiTheme="minorHAnsi" w:hAnsiTheme="minorHAnsi" w:cstheme="minorHAnsi"/>
          <w:bCs/>
        </w:rPr>
        <w:t xml:space="preserve"> PARA LA ACREDITACIÓN DE LA PERSONALIDAD JURÍDICA Y FACULTADES SUFICIENTES PARA COMPROMETERME POR MÍ O POR MI REPRESENTADA</w:t>
      </w:r>
    </w:p>
    <w:p w14:paraId="2B481B0E" w14:textId="77777777" w:rsidR="00F370CB" w:rsidRPr="00F370CB" w:rsidRDefault="00F370CB" w:rsidP="00F370CB">
      <w:pPr>
        <w:rPr>
          <w:rFonts w:asciiTheme="minorHAnsi" w:hAnsiTheme="minorHAnsi" w:cstheme="minorHAnsi"/>
        </w:rPr>
      </w:pPr>
    </w:p>
    <w:p w14:paraId="0842A65B" w14:textId="7B257899" w:rsidR="00F370CB" w:rsidRPr="00F370CB" w:rsidRDefault="00F370CB" w:rsidP="00F370CB">
      <w:pPr>
        <w:jc w:val="right"/>
        <w:rPr>
          <w:rFonts w:asciiTheme="minorHAnsi" w:hAnsiTheme="minorHAnsi" w:cstheme="minorHAnsi"/>
        </w:rPr>
      </w:pPr>
      <w:r w:rsidRPr="00F370CB">
        <w:rPr>
          <w:rFonts w:asciiTheme="minorHAnsi" w:hAnsiTheme="minorHAnsi" w:cstheme="minorHAnsi"/>
        </w:rPr>
        <w:t xml:space="preserve">Licitación: </w:t>
      </w:r>
      <w:r w:rsidR="000115AE" w:rsidRPr="00876529">
        <w:rPr>
          <w:rFonts w:asciiTheme="minorHAnsi" w:hAnsiTheme="minorHAnsi" w:cstheme="minorHAnsi"/>
          <w:b/>
          <w:color w:val="000000"/>
        </w:rPr>
        <w:t>UACH-DA-A170201-2023-DC</w:t>
      </w:r>
    </w:p>
    <w:p w14:paraId="7FF4A25C" w14:textId="17B288C5" w:rsidR="00F370CB" w:rsidRPr="00F370CB" w:rsidRDefault="00234989" w:rsidP="00F370CB">
      <w:pPr>
        <w:jc w:val="right"/>
        <w:rPr>
          <w:rFonts w:asciiTheme="minorHAnsi" w:hAnsiTheme="minorHAnsi" w:cstheme="minorHAnsi"/>
        </w:rPr>
      </w:pPr>
      <w:r w:rsidRPr="00876529">
        <w:rPr>
          <w:rFonts w:asciiTheme="minorHAnsi" w:hAnsiTheme="minorHAnsi" w:cstheme="minorHAnsi"/>
        </w:rPr>
        <w:t>10 de marzo de 2023</w:t>
      </w:r>
    </w:p>
    <w:p w14:paraId="67059131" w14:textId="77777777" w:rsidR="00F370CB" w:rsidRPr="00F370CB" w:rsidRDefault="00F370CB" w:rsidP="00F370CB">
      <w:pPr>
        <w:ind w:firstLine="1080"/>
        <w:rPr>
          <w:rFonts w:asciiTheme="minorHAnsi" w:hAnsiTheme="minorHAnsi" w:cstheme="minorHAnsi"/>
          <w:highlight w:val="yellow"/>
        </w:rPr>
      </w:pPr>
    </w:p>
    <w:p w14:paraId="5B9FE2AF" w14:textId="77777777" w:rsidR="00F370CB" w:rsidRPr="00F370CB" w:rsidRDefault="00F370CB" w:rsidP="00F370CB">
      <w:pPr>
        <w:ind w:firstLine="1080"/>
        <w:rPr>
          <w:rFonts w:asciiTheme="minorHAnsi" w:hAnsiTheme="minorHAnsi" w:cstheme="minorHAnsi"/>
          <w:b/>
        </w:rPr>
      </w:pPr>
    </w:p>
    <w:p w14:paraId="1FC84445"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14:paraId="60EFC5BC" w14:textId="77777777" w:rsidR="00F370CB" w:rsidRPr="00F370CB" w:rsidRDefault="00F370CB" w:rsidP="00F370CB">
      <w:pPr>
        <w:ind w:left="708" w:hanging="708"/>
        <w:rPr>
          <w:rFonts w:asciiTheme="minorHAnsi" w:hAnsiTheme="minorHAnsi" w:cstheme="minorHAnsi"/>
          <w:b/>
        </w:rPr>
      </w:pPr>
      <w:r w:rsidRPr="00F370CB">
        <w:rPr>
          <w:rFonts w:asciiTheme="minorHAnsi" w:hAnsiTheme="minorHAnsi" w:cstheme="minorHAnsi"/>
          <w:b/>
        </w:rPr>
        <w:t xml:space="preserve">Ave. Universidad S/N, Campus Universitario I, </w:t>
      </w:r>
    </w:p>
    <w:p w14:paraId="69819FC0" w14:textId="77777777" w:rsidR="00F370CB" w:rsidRPr="00F370CB" w:rsidRDefault="00F370CB" w:rsidP="00F370CB">
      <w:pPr>
        <w:ind w:left="708" w:hanging="708"/>
        <w:rPr>
          <w:rFonts w:asciiTheme="minorHAnsi" w:hAnsiTheme="minorHAnsi" w:cstheme="minorHAnsi"/>
          <w:b/>
        </w:rPr>
      </w:pPr>
      <w:r w:rsidRPr="00F370CB">
        <w:rPr>
          <w:rFonts w:asciiTheme="minorHAnsi" w:hAnsiTheme="minorHAnsi" w:cstheme="minorHAnsi"/>
          <w:b/>
        </w:rPr>
        <w:t>Edificio Administrativo, Segundo Piso, C.P. 31110</w:t>
      </w:r>
    </w:p>
    <w:p w14:paraId="2CDA7C84"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Chihuahua, Chih.</w:t>
      </w:r>
      <w:r w:rsidRPr="00F370CB">
        <w:rPr>
          <w:rFonts w:asciiTheme="minorHAnsi" w:hAnsiTheme="minorHAnsi" w:cstheme="minorHAnsi"/>
          <w:b/>
        </w:rPr>
        <w:br/>
        <w:t xml:space="preserve">At’n: Comité de Adquisiciones, Arrendamientos y </w:t>
      </w:r>
    </w:p>
    <w:p w14:paraId="54E79FC8"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14:paraId="54E98E9A" w14:textId="77777777" w:rsidR="00F370CB" w:rsidRPr="00F370CB" w:rsidRDefault="00F370CB" w:rsidP="00F370CB">
      <w:pPr>
        <w:autoSpaceDE w:val="0"/>
        <w:autoSpaceDN w:val="0"/>
        <w:adjustRightInd w:val="0"/>
        <w:rPr>
          <w:rFonts w:asciiTheme="minorHAnsi" w:hAnsiTheme="minorHAnsi" w:cstheme="minorHAnsi"/>
          <w:b/>
        </w:rPr>
      </w:pPr>
    </w:p>
    <w:p w14:paraId="1F1086B5" w14:textId="2CCE3430" w:rsidR="00F370CB" w:rsidRPr="00F370CB" w:rsidRDefault="00F370CB" w:rsidP="00D22B86">
      <w:pPr>
        <w:autoSpaceDE w:val="0"/>
        <w:autoSpaceDN w:val="0"/>
        <w:adjustRightInd w:val="0"/>
        <w:jc w:val="both"/>
        <w:rPr>
          <w:rFonts w:asciiTheme="minorHAnsi" w:hAnsiTheme="minorHAnsi" w:cstheme="minorHAnsi"/>
        </w:rPr>
      </w:pPr>
      <w:r w:rsidRPr="00F370CB">
        <w:rPr>
          <w:rFonts w:asciiTheme="minorHAnsi" w:hAnsiTheme="minorHAnsi" w:cstheme="minorHAnsi"/>
        </w:rPr>
        <w:t>El que suscribe, (nombre completo del subscriptor del documento) en mi carácter de Representante</w:t>
      </w:r>
      <w:r w:rsidRPr="00F370CB">
        <w:rPr>
          <w:rFonts w:asciiTheme="minorHAnsi" w:eastAsiaTheme="minorHAnsi" w:hAnsiTheme="minorHAnsi" w:cstheme="minorHAnsi"/>
          <w:lang w:val="es-MX" w:eastAsia="en-US"/>
        </w:rPr>
        <w:t xml:space="preserve">, </w:t>
      </w:r>
      <w:r w:rsidRPr="00F370CB">
        <w:rPr>
          <w:rFonts w:asciiTheme="minorHAnsi" w:hAnsiTheme="minorHAnsi" w:cstheme="minorHAnsi"/>
        </w:rPr>
        <w:t xml:space="preserve">manifiesto bajo protesta de decir verdad, que todos los datos aquí asentados, son ciertos y han sido verificados, así como que cuento </w:t>
      </w:r>
      <w:r w:rsidRPr="00F370CB">
        <w:rPr>
          <w:rFonts w:asciiTheme="minorHAnsi" w:eastAsia="Cambria" w:hAnsiTheme="minorHAnsi" w:cstheme="minorHAnsi"/>
          <w:lang w:val="es-MX" w:eastAsia="en-US"/>
        </w:rPr>
        <w:t>facultades suficientes para comprometerme por mí o por mi representada</w:t>
      </w:r>
      <w:r w:rsidRPr="00F370CB">
        <w:rPr>
          <w:rFonts w:asciiTheme="minorHAnsi" w:hAnsiTheme="minorHAnsi" w:cstheme="minorHAnsi"/>
        </w:rPr>
        <w:t xml:space="preserve"> para suscribir la Proposición en la presente Licitación Pública Nacional a nombre y representación de: _________ No. de Licitación Pública Nacional No. </w:t>
      </w:r>
      <w:r w:rsidR="000115AE" w:rsidRPr="00876529">
        <w:rPr>
          <w:rFonts w:asciiTheme="minorHAnsi" w:hAnsiTheme="minorHAnsi" w:cstheme="minorHAnsi"/>
          <w:b/>
        </w:rPr>
        <w:t>UACH-DA-A170201-2023-DC</w:t>
      </w:r>
      <w:r w:rsidRPr="00876529">
        <w:rPr>
          <w:rFonts w:asciiTheme="minorHAnsi" w:hAnsiTheme="minorHAnsi" w:cstheme="minorHAnsi"/>
        </w:rPr>
        <w:t>.</w:t>
      </w:r>
    </w:p>
    <w:p w14:paraId="580CA2A6" w14:textId="77777777" w:rsidR="00F370CB" w:rsidRPr="00F370CB" w:rsidRDefault="00F370CB" w:rsidP="00F370CB">
      <w:pPr>
        <w:autoSpaceDE w:val="0"/>
        <w:autoSpaceDN w:val="0"/>
        <w:adjustRightInd w:val="0"/>
        <w:rPr>
          <w:rFonts w:asciiTheme="minorHAnsi" w:hAnsiTheme="minorHAnsi" w:cstheme="minorHAnsi"/>
        </w:rPr>
      </w:pPr>
    </w:p>
    <w:tbl>
      <w:tblPr>
        <w:tblStyle w:val="Tablaconcuadrcula"/>
        <w:tblW w:w="0" w:type="auto"/>
        <w:tblLook w:val="04A0" w:firstRow="1" w:lastRow="0" w:firstColumn="1" w:lastColumn="0" w:noHBand="0" w:noVBand="1"/>
      </w:tblPr>
      <w:tblGrid>
        <w:gridCol w:w="2972"/>
        <w:gridCol w:w="1442"/>
        <w:gridCol w:w="1535"/>
        <w:gridCol w:w="2879"/>
      </w:tblGrid>
      <w:tr w:rsidR="00F370CB" w:rsidRPr="00F370CB" w14:paraId="63C00E6F" w14:textId="77777777" w:rsidTr="009B1BB2">
        <w:tc>
          <w:tcPr>
            <w:tcW w:w="8828" w:type="dxa"/>
            <w:gridSpan w:val="4"/>
          </w:tcPr>
          <w:p w14:paraId="77C88C6C"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Registro Federal de Contribuyentes:</w:t>
            </w:r>
          </w:p>
        </w:tc>
      </w:tr>
      <w:tr w:rsidR="00F370CB" w:rsidRPr="00F370CB" w14:paraId="63A2A34F" w14:textId="77777777" w:rsidTr="009B1BB2">
        <w:tc>
          <w:tcPr>
            <w:tcW w:w="8828" w:type="dxa"/>
            <w:gridSpan w:val="4"/>
          </w:tcPr>
          <w:p w14:paraId="59F69443"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Domicilio Fiscal</w:t>
            </w:r>
          </w:p>
        </w:tc>
      </w:tr>
      <w:tr w:rsidR="00F370CB" w:rsidRPr="00F370CB" w14:paraId="0725AC1A" w14:textId="77777777" w:rsidTr="009B1BB2">
        <w:tc>
          <w:tcPr>
            <w:tcW w:w="8828" w:type="dxa"/>
            <w:gridSpan w:val="4"/>
          </w:tcPr>
          <w:p w14:paraId="715FE6C9"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Calle y Número:</w:t>
            </w:r>
          </w:p>
        </w:tc>
      </w:tr>
      <w:tr w:rsidR="00F370CB" w:rsidRPr="00F370CB" w14:paraId="29C072AC" w14:textId="77777777" w:rsidTr="009B1BB2">
        <w:tc>
          <w:tcPr>
            <w:tcW w:w="4414" w:type="dxa"/>
            <w:gridSpan w:val="2"/>
          </w:tcPr>
          <w:p w14:paraId="4B481752"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Colonia: </w:t>
            </w:r>
          </w:p>
        </w:tc>
        <w:tc>
          <w:tcPr>
            <w:tcW w:w="4414" w:type="dxa"/>
            <w:gridSpan w:val="2"/>
          </w:tcPr>
          <w:p w14:paraId="27B36F45"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Delegación o Municipio:</w:t>
            </w:r>
          </w:p>
        </w:tc>
      </w:tr>
      <w:tr w:rsidR="00F370CB" w:rsidRPr="00F370CB" w14:paraId="2FA5007F" w14:textId="77777777" w:rsidTr="009B1BB2">
        <w:tc>
          <w:tcPr>
            <w:tcW w:w="4414" w:type="dxa"/>
            <w:gridSpan w:val="2"/>
          </w:tcPr>
          <w:p w14:paraId="56FC0AB2"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Código Postal: </w:t>
            </w:r>
          </w:p>
        </w:tc>
        <w:tc>
          <w:tcPr>
            <w:tcW w:w="4414" w:type="dxa"/>
            <w:gridSpan w:val="2"/>
          </w:tcPr>
          <w:p w14:paraId="1E33432E"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Entidad Federativa:</w:t>
            </w:r>
          </w:p>
        </w:tc>
      </w:tr>
      <w:tr w:rsidR="00F370CB" w:rsidRPr="00F370CB" w14:paraId="7DAFC660" w14:textId="77777777" w:rsidTr="009B1BB2">
        <w:tc>
          <w:tcPr>
            <w:tcW w:w="4414" w:type="dxa"/>
            <w:gridSpan w:val="2"/>
          </w:tcPr>
          <w:p w14:paraId="6810D83C"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Teléfonos: </w:t>
            </w:r>
          </w:p>
        </w:tc>
        <w:tc>
          <w:tcPr>
            <w:tcW w:w="4414" w:type="dxa"/>
            <w:gridSpan w:val="2"/>
          </w:tcPr>
          <w:p w14:paraId="6944564D"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Fax:</w:t>
            </w:r>
          </w:p>
        </w:tc>
      </w:tr>
      <w:tr w:rsidR="00F370CB" w:rsidRPr="00F370CB" w14:paraId="2F9B03FB" w14:textId="77777777" w:rsidTr="009B1BB2">
        <w:tc>
          <w:tcPr>
            <w:tcW w:w="8828" w:type="dxa"/>
            <w:gridSpan w:val="4"/>
          </w:tcPr>
          <w:p w14:paraId="5B5A3B1F"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Domicilio para Recibir Notificaciones</w:t>
            </w:r>
          </w:p>
        </w:tc>
      </w:tr>
      <w:tr w:rsidR="00F370CB" w:rsidRPr="00F370CB" w14:paraId="08B1AD52" w14:textId="77777777" w:rsidTr="009B1BB2">
        <w:tc>
          <w:tcPr>
            <w:tcW w:w="4414" w:type="dxa"/>
            <w:gridSpan w:val="2"/>
          </w:tcPr>
          <w:p w14:paraId="68F4875A"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Calle y Número:</w:t>
            </w:r>
          </w:p>
        </w:tc>
        <w:tc>
          <w:tcPr>
            <w:tcW w:w="4414" w:type="dxa"/>
            <w:gridSpan w:val="2"/>
          </w:tcPr>
          <w:p w14:paraId="07F9795E" w14:textId="77777777" w:rsidR="00F370CB" w:rsidRPr="00F370CB" w:rsidRDefault="00F370CB" w:rsidP="009B1BB2">
            <w:pPr>
              <w:rPr>
                <w:rFonts w:asciiTheme="minorHAnsi" w:hAnsiTheme="minorHAnsi" w:cstheme="minorHAnsi"/>
              </w:rPr>
            </w:pPr>
          </w:p>
        </w:tc>
      </w:tr>
      <w:tr w:rsidR="00F370CB" w:rsidRPr="00F370CB" w14:paraId="029695E4" w14:textId="77777777" w:rsidTr="009B1BB2">
        <w:tc>
          <w:tcPr>
            <w:tcW w:w="4414" w:type="dxa"/>
            <w:gridSpan w:val="2"/>
          </w:tcPr>
          <w:p w14:paraId="2352CFAC"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Colonia: </w:t>
            </w:r>
          </w:p>
        </w:tc>
        <w:tc>
          <w:tcPr>
            <w:tcW w:w="4414" w:type="dxa"/>
            <w:gridSpan w:val="2"/>
          </w:tcPr>
          <w:p w14:paraId="3AF5CBC2"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Delegación o Municipio:</w:t>
            </w:r>
          </w:p>
        </w:tc>
      </w:tr>
      <w:tr w:rsidR="00F370CB" w:rsidRPr="00F370CB" w14:paraId="69775931" w14:textId="77777777" w:rsidTr="009B1BB2">
        <w:tc>
          <w:tcPr>
            <w:tcW w:w="4414" w:type="dxa"/>
            <w:gridSpan w:val="2"/>
          </w:tcPr>
          <w:p w14:paraId="6600F915"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Código Postal: </w:t>
            </w:r>
          </w:p>
        </w:tc>
        <w:tc>
          <w:tcPr>
            <w:tcW w:w="4414" w:type="dxa"/>
            <w:gridSpan w:val="2"/>
          </w:tcPr>
          <w:p w14:paraId="4E608FBE"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Entidad Federativa:</w:t>
            </w:r>
          </w:p>
        </w:tc>
      </w:tr>
      <w:tr w:rsidR="00F370CB" w:rsidRPr="00F370CB" w14:paraId="5826153B" w14:textId="77777777" w:rsidTr="009B1BB2">
        <w:tc>
          <w:tcPr>
            <w:tcW w:w="4414" w:type="dxa"/>
            <w:gridSpan w:val="2"/>
          </w:tcPr>
          <w:p w14:paraId="22A59F98"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 xml:space="preserve">Teléfonos: </w:t>
            </w:r>
          </w:p>
        </w:tc>
        <w:tc>
          <w:tcPr>
            <w:tcW w:w="4414" w:type="dxa"/>
            <w:gridSpan w:val="2"/>
          </w:tcPr>
          <w:p w14:paraId="46E8482F"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Fax:</w:t>
            </w:r>
          </w:p>
        </w:tc>
      </w:tr>
      <w:tr w:rsidR="00F370CB" w:rsidRPr="00F370CB" w14:paraId="285B5C77" w14:textId="77777777" w:rsidTr="009B1BB2">
        <w:tc>
          <w:tcPr>
            <w:tcW w:w="8828" w:type="dxa"/>
            <w:gridSpan w:val="4"/>
          </w:tcPr>
          <w:p w14:paraId="48095053"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Correo Electrónico:</w:t>
            </w:r>
          </w:p>
        </w:tc>
      </w:tr>
      <w:tr w:rsidR="00F370CB" w:rsidRPr="00F370CB" w14:paraId="489461B2" w14:textId="77777777" w:rsidTr="009B1BB2">
        <w:tc>
          <w:tcPr>
            <w:tcW w:w="8828" w:type="dxa"/>
            <w:gridSpan w:val="4"/>
          </w:tcPr>
          <w:p w14:paraId="53F712AD"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Número de empleados</w:t>
            </w:r>
          </w:p>
        </w:tc>
      </w:tr>
      <w:tr w:rsidR="00F370CB" w:rsidRPr="00F370CB" w14:paraId="4DD76D11" w14:textId="77777777" w:rsidTr="009B1BB2">
        <w:tc>
          <w:tcPr>
            <w:tcW w:w="4414" w:type="dxa"/>
            <w:gridSpan w:val="2"/>
          </w:tcPr>
          <w:p w14:paraId="7F74C440"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Tamaño de la Empresa Sector de la Empresa</w:t>
            </w:r>
          </w:p>
        </w:tc>
        <w:tc>
          <w:tcPr>
            <w:tcW w:w="4414" w:type="dxa"/>
            <w:gridSpan w:val="2"/>
          </w:tcPr>
          <w:p w14:paraId="3D99BC3E"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Sector de la Empresa</w:t>
            </w:r>
          </w:p>
        </w:tc>
      </w:tr>
      <w:tr w:rsidR="00F370CB" w:rsidRPr="00F370CB" w14:paraId="34393BB5" w14:textId="77777777" w:rsidTr="009B1BB2">
        <w:tc>
          <w:tcPr>
            <w:tcW w:w="8828" w:type="dxa"/>
            <w:gridSpan w:val="4"/>
          </w:tcPr>
          <w:p w14:paraId="5C7FF725"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Número de la Escritura Pública en la que consta su Acta Constitutiva:</w:t>
            </w:r>
          </w:p>
        </w:tc>
      </w:tr>
      <w:tr w:rsidR="00F370CB" w:rsidRPr="00F370CB" w14:paraId="29E77164" w14:textId="77777777" w:rsidTr="009B1BB2">
        <w:tc>
          <w:tcPr>
            <w:tcW w:w="8828" w:type="dxa"/>
            <w:gridSpan w:val="4"/>
          </w:tcPr>
          <w:p w14:paraId="12B44C7F"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Fecha:</w:t>
            </w:r>
          </w:p>
        </w:tc>
      </w:tr>
      <w:tr w:rsidR="00F370CB" w:rsidRPr="00F370CB" w14:paraId="25E88A89" w14:textId="77777777" w:rsidTr="009B1BB2">
        <w:tc>
          <w:tcPr>
            <w:tcW w:w="8828" w:type="dxa"/>
            <w:gridSpan w:val="4"/>
          </w:tcPr>
          <w:p w14:paraId="2EF5C738"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Fecha y Número de folio mercantil de la inscripción al Registro Público de Comercio:</w:t>
            </w:r>
          </w:p>
        </w:tc>
      </w:tr>
      <w:tr w:rsidR="00F370CB" w:rsidRPr="00F370CB" w14:paraId="3F0D5BB6" w14:textId="77777777" w:rsidTr="009B1BB2">
        <w:tc>
          <w:tcPr>
            <w:tcW w:w="8828" w:type="dxa"/>
            <w:gridSpan w:val="4"/>
          </w:tcPr>
          <w:p w14:paraId="65175F6B" w14:textId="77777777" w:rsidR="00F370CB" w:rsidRPr="00F370CB" w:rsidRDefault="00F370CB" w:rsidP="009B1BB2">
            <w:pPr>
              <w:jc w:val="center"/>
              <w:rPr>
                <w:rFonts w:asciiTheme="minorHAnsi" w:eastAsiaTheme="minorHAnsi" w:hAnsiTheme="minorHAnsi" w:cstheme="minorHAnsi"/>
                <w:b/>
                <w:lang w:val="es-MX" w:eastAsia="en-US"/>
              </w:rPr>
            </w:pPr>
          </w:p>
          <w:p w14:paraId="4CB467CF" w14:textId="77777777" w:rsidR="00F370CB" w:rsidRPr="00F370CB" w:rsidRDefault="00F370CB" w:rsidP="009B1BB2">
            <w:pPr>
              <w:jc w:val="center"/>
              <w:rPr>
                <w:rFonts w:asciiTheme="minorHAnsi" w:eastAsiaTheme="minorHAnsi" w:hAnsiTheme="minorHAnsi" w:cstheme="minorHAnsi"/>
                <w:b/>
                <w:lang w:val="es-MX" w:eastAsia="en-US"/>
              </w:rPr>
            </w:pPr>
            <w:r w:rsidRPr="00F370CB">
              <w:rPr>
                <w:rFonts w:asciiTheme="minorHAnsi" w:eastAsiaTheme="minorHAnsi" w:hAnsiTheme="minorHAnsi" w:cstheme="minorHAnsi"/>
                <w:b/>
                <w:lang w:val="es-MX" w:eastAsia="en-US"/>
              </w:rPr>
              <w:t>Relación de Accionistas y/o Socios</w:t>
            </w:r>
          </w:p>
          <w:p w14:paraId="3FFF452B" w14:textId="77777777" w:rsidR="00F370CB" w:rsidRPr="00F370CB" w:rsidRDefault="00F370CB" w:rsidP="009B1BB2">
            <w:pPr>
              <w:jc w:val="center"/>
              <w:rPr>
                <w:rFonts w:asciiTheme="minorHAnsi" w:hAnsiTheme="minorHAnsi" w:cstheme="minorHAnsi"/>
                <w:b/>
              </w:rPr>
            </w:pPr>
          </w:p>
        </w:tc>
      </w:tr>
      <w:tr w:rsidR="00F370CB" w:rsidRPr="00F370CB" w14:paraId="11EABB38" w14:textId="77777777" w:rsidTr="009B1BB2">
        <w:tc>
          <w:tcPr>
            <w:tcW w:w="2972" w:type="dxa"/>
            <w:shd w:val="clear" w:color="auto" w:fill="BFBFBF" w:themeFill="background1" w:themeFillShade="BF"/>
          </w:tcPr>
          <w:p w14:paraId="7E842DD4" w14:textId="77777777" w:rsidR="00F370CB" w:rsidRPr="00F370CB" w:rsidRDefault="00F370CB" w:rsidP="009B1BB2">
            <w:pPr>
              <w:rPr>
                <w:rFonts w:asciiTheme="minorHAnsi" w:eastAsiaTheme="minorHAnsi" w:hAnsiTheme="minorHAnsi" w:cstheme="minorHAnsi"/>
                <w:b/>
                <w:lang w:val="es-MX" w:eastAsia="en-US"/>
              </w:rPr>
            </w:pPr>
            <w:r w:rsidRPr="00F370CB">
              <w:rPr>
                <w:rFonts w:asciiTheme="minorHAnsi" w:eastAsiaTheme="minorHAnsi" w:hAnsiTheme="minorHAnsi" w:cstheme="minorHAnsi"/>
                <w:b/>
                <w:lang w:val="es-MX" w:eastAsia="en-US"/>
              </w:rPr>
              <w:t>Apellido Paterno</w:t>
            </w:r>
          </w:p>
        </w:tc>
        <w:tc>
          <w:tcPr>
            <w:tcW w:w="2977" w:type="dxa"/>
            <w:gridSpan w:val="2"/>
            <w:shd w:val="clear" w:color="auto" w:fill="BFBFBF" w:themeFill="background1" w:themeFillShade="BF"/>
          </w:tcPr>
          <w:p w14:paraId="2FDF209E" w14:textId="77777777" w:rsidR="00F370CB" w:rsidRPr="00F370CB" w:rsidRDefault="00F370CB" w:rsidP="009B1BB2">
            <w:pPr>
              <w:rPr>
                <w:rFonts w:asciiTheme="minorHAnsi" w:eastAsiaTheme="minorHAnsi" w:hAnsiTheme="minorHAnsi" w:cstheme="minorHAnsi"/>
                <w:b/>
                <w:lang w:val="es-MX" w:eastAsia="en-US"/>
              </w:rPr>
            </w:pPr>
            <w:r w:rsidRPr="00F370CB">
              <w:rPr>
                <w:rFonts w:asciiTheme="minorHAnsi" w:eastAsiaTheme="minorHAnsi" w:hAnsiTheme="minorHAnsi" w:cstheme="minorHAnsi"/>
                <w:b/>
                <w:lang w:val="es-MX" w:eastAsia="en-US"/>
              </w:rPr>
              <w:t>Apellido Materno</w:t>
            </w:r>
          </w:p>
        </w:tc>
        <w:tc>
          <w:tcPr>
            <w:tcW w:w="2879" w:type="dxa"/>
            <w:shd w:val="clear" w:color="auto" w:fill="BFBFBF" w:themeFill="background1" w:themeFillShade="BF"/>
          </w:tcPr>
          <w:p w14:paraId="1DF317F4" w14:textId="77777777" w:rsidR="00F370CB" w:rsidRPr="00F370CB" w:rsidRDefault="00F370CB" w:rsidP="009B1BB2">
            <w:pPr>
              <w:rPr>
                <w:rFonts w:asciiTheme="minorHAnsi" w:hAnsiTheme="minorHAnsi" w:cstheme="minorHAnsi"/>
                <w:b/>
              </w:rPr>
            </w:pPr>
            <w:r w:rsidRPr="00F370CB">
              <w:rPr>
                <w:rFonts w:asciiTheme="minorHAnsi" w:hAnsiTheme="minorHAnsi" w:cstheme="minorHAnsi"/>
                <w:b/>
              </w:rPr>
              <w:t>Nombre (s)</w:t>
            </w:r>
          </w:p>
        </w:tc>
      </w:tr>
      <w:tr w:rsidR="00F370CB" w:rsidRPr="00F370CB" w14:paraId="1F40C3A4" w14:textId="77777777" w:rsidTr="009B1BB2">
        <w:tc>
          <w:tcPr>
            <w:tcW w:w="2972" w:type="dxa"/>
          </w:tcPr>
          <w:p w14:paraId="751D0312" w14:textId="77777777" w:rsidR="00F370CB" w:rsidRPr="00F370CB" w:rsidRDefault="00F370CB" w:rsidP="009B1BB2">
            <w:pPr>
              <w:rPr>
                <w:rFonts w:asciiTheme="minorHAnsi" w:eastAsiaTheme="minorHAnsi" w:hAnsiTheme="minorHAnsi" w:cstheme="minorHAnsi"/>
                <w:lang w:val="es-MX" w:eastAsia="en-US"/>
              </w:rPr>
            </w:pPr>
          </w:p>
        </w:tc>
        <w:tc>
          <w:tcPr>
            <w:tcW w:w="2977" w:type="dxa"/>
            <w:gridSpan w:val="2"/>
          </w:tcPr>
          <w:p w14:paraId="750BBE6D" w14:textId="77777777" w:rsidR="00F370CB" w:rsidRPr="00F370CB" w:rsidRDefault="00F370CB" w:rsidP="009B1BB2">
            <w:pPr>
              <w:rPr>
                <w:rFonts w:asciiTheme="minorHAnsi" w:eastAsiaTheme="minorHAnsi" w:hAnsiTheme="minorHAnsi" w:cstheme="minorHAnsi"/>
                <w:lang w:val="es-MX" w:eastAsia="en-US"/>
              </w:rPr>
            </w:pPr>
          </w:p>
        </w:tc>
        <w:tc>
          <w:tcPr>
            <w:tcW w:w="2879" w:type="dxa"/>
          </w:tcPr>
          <w:p w14:paraId="5E954339" w14:textId="77777777" w:rsidR="00F370CB" w:rsidRPr="00F370CB" w:rsidRDefault="00F370CB" w:rsidP="009B1BB2">
            <w:pPr>
              <w:rPr>
                <w:rFonts w:asciiTheme="minorHAnsi" w:hAnsiTheme="minorHAnsi" w:cstheme="minorHAnsi"/>
              </w:rPr>
            </w:pPr>
          </w:p>
        </w:tc>
      </w:tr>
      <w:tr w:rsidR="00F370CB" w:rsidRPr="00F370CB" w14:paraId="52FD9BD8" w14:textId="77777777" w:rsidTr="009B1BB2">
        <w:tc>
          <w:tcPr>
            <w:tcW w:w="2972" w:type="dxa"/>
          </w:tcPr>
          <w:p w14:paraId="129E2D91" w14:textId="77777777" w:rsidR="00F370CB" w:rsidRPr="00F370CB" w:rsidRDefault="00F370CB" w:rsidP="009B1BB2">
            <w:pPr>
              <w:rPr>
                <w:rFonts w:asciiTheme="minorHAnsi" w:eastAsiaTheme="minorHAnsi" w:hAnsiTheme="minorHAnsi" w:cstheme="minorHAnsi"/>
                <w:lang w:val="es-MX" w:eastAsia="en-US"/>
              </w:rPr>
            </w:pPr>
          </w:p>
        </w:tc>
        <w:tc>
          <w:tcPr>
            <w:tcW w:w="2977" w:type="dxa"/>
            <w:gridSpan w:val="2"/>
          </w:tcPr>
          <w:p w14:paraId="5946D5FC" w14:textId="77777777" w:rsidR="00F370CB" w:rsidRPr="00F370CB" w:rsidRDefault="00F370CB" w:rsidP="009B1BB2">
            <w:pPr>
              <w:rPr>
                <w:rFonts w:asciiTheme="minorHAnsi" w:eastAsiaTheme="minorHAnsi" w:hAnsiTheme="minorHAnsi" w:cstheme="minorHAnsi"/>
                <w:lang w:val="es-MX" w:eastAsia="en-US"/>
              </w:rPr>
            </w:pPr>
          </w:p>
        </w:tc>
        <w:tc>
          <w:tcPr>
            <w:tcW w:w="2879" w:type="dxa"/>
          </w:tcPr>
          <w:p w14:paraId="0D8C1B3D" w14:textId="77777777" w:rsidR="00F370CB" w:rsidRPr="00F370CB" w:rsidRDefault="00F370CB" w:rsidP="009B1BB2">
            <w:pPr>
              <w:rPr>
                <w:rFonts w:asciiTheme="minorHAnsi" w:hAnsiTheme="minorHAnsi" w:cstheme="minorHAnsi"/>
              </w:rPr>
            </w:pPr>
          </w:p>
        </w:tc>
      </w:tr>
      <w:tr w:rsidR="00F370CB" w:rsidRPr="00F370CB" w14:paraId="3E042999" w14:textId="77777777" w:rsidTr="009B1BB2">
        <w:tc>
          <w:tcPr>
            <w:tcW w:w="8828" w:type="dxa"/>
            <w:gridSpan w:val="4"/>
          </w:tcPr>
          <w:p w14:paraId="66509F82"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lastRenderedPageBreak/>
              <w:t>Descripción del objeto social:</w:t>
            </w:r>
          </w:p>
        </w:tc>
      </w:tr>
      <w:tr w:rsidR="00F370CB" w:rsidRPr="00F370CB" w14:paraId="22DBC9A4" w14:textId="77777777" w:rsidTr="009B1BB2">
        <w:tc>
          <w:tcPr>
            <w:tcW w:w="8828" w:type="dxa"/>
            <w:gridSpan w:val="4"/>
          </w:tcPr>
          <w:p w14:paraId="40BCB796"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Reformas al Acta Constitutiva: Concepto de la Modificación</w:t>
            </w:r>
          </w:p>
        </w:tc>
      </w:tr>
      <w:tr w:rsidR="00F370CB" w:rsidRPr="00F370CB" w14:paraId="18FFA7ED" w14:textId="77777777" w:rsidTr="009B1BB2">
        <w:tc>
          <w:tcPr>
            <w:tcW w:w="8828" w:type="dxa"/>
            <w:gridSpan w:val="4"/>
          </w:tcPr>
          <w:p w14:paraId="64D34B61"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Número de la Escritura Pública en la que consta la reforma del Acta Constitutiva</w:t>
            </w:r>
          </w:p>
        </w:tc>
      </w:tr>
      <w:tr w:rsidR="00F370CB" w:rsidRPr="00F370CB" w14:paraId="1B93D60D" w14:textId="77777777" w:rsidTr="009B1BB2">
        <w:tc>
          <w:tcPr>
            <w:tcW w:w="8828" w:type="dxa"/>
            <w:gridSpan w:val="4"/>
          </w:tcPr>
          <w:p w14:paraId="22D9E0DA" w14:textId="77777777" w:rsidR="00F370CB" w:rsidRPr="00F370CB" w:rsidRDefault="00F370CB" w:rsidP="009B1BB2">
            <w:pPr>
              <w:rPr>
                <w:rFonts w:asciiTheme="minorHAnsi" w:eastAsiaTheme="minorHAnsi" w:hAnsiTheme="minorHAnsi" w:cstheme="minorHAnsi"/>
                <w:lang w:val="es-MX" w:eastAsia="en-US"/>
              </w:rPr>
            </w:pPr>
            <w:r w:rsidRPr="00F370CB">
              <w:rPr>
                <w:rFonts w:asciiTheme="minorHAnsi" w:eastAsiaTheme="minorHAnsi" w:hAnsiTheme="minorHAnsi" w:cstheme="minorHAnsi"/>
                <w:lang w:val="es-MX" w:eastAsia="en-US"/>
              </w:rPr>
              <w:t>Fecha</w:t>
            </w:r>
          </w:p>
        </w:tc>
      </w:tr>
      <w:tr w:rsidR="00F370CB" w:rsidRPr="00F370CB" w14:paraId="14BF4BD0" w14:textId="77777777" w:rsidTr="009B1BB2">
        <w:tc>
          <w:tcPr>
            <w:tcW w:w="8828" w:type="dxa"/>
            <w:gridSpan w:val="4"/>
          </w:tcPr>
          <w:p w14:paraId="118775CF"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Nombre, número y lugar del Notario Público ante el cual se dio fe de la reforma al Acta Constitutiva:</w:t>
            </w:r>
          </w:p>
        </w:tc>
      </w:tr>
      <w:tr w:rsidR="00F370CB" w:rsidRPr="00F370CB" w14:paraId="7530A83E" w14:textId="77777777" w:rsidTr="009B1BB2">
        <w:tc>
          <w:tcPr>
            <w:tcW w:w="8828" w:type="dxa"/>
            <w:gridSpan w:val="4"/>
          </w:tcPr>
          <w:p w14:paraId="09CC143A"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Nombre del apoderado o representante legal que suscribirá las propuestas</w:t>
            </w:r>
          </w:p>
        </w:tc>
      </w:tr>
      <w:tr w:rsidR="00F370CB" w:rsidRPr="00F370CB" w14:paraId="08D29763" w14:textId="77777777" w:rsidTr="009B1BB2">
        <w:tc>
          <w:tcPr>
            <w:tcW w:w="8828" w:type="dxa"/>
            <w:gridSpan w:val="4"/>
          </w:tcPr>
          <w:p w14:paraId="66B3550C"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Datos del documento mediante el cual acredita su personalidad y facultades:</w:t>
            </w:r>
          </w:p>
        </w:tc>
      </w:tr>
      <w:tr w:rsidR="00F370CB" w:rsidRPr="00F370CB" w14:paraId="17566366" w14:textId="77777777" w:rsidTr="009B1BB2">
        <w:tc>
          <w:tcPr>
            <w:tcW w:w="4414" w:type="dxa"/>
            <w:gridSpan w:val="2"/>
          </w:tcPr>
          <w:p w14:paraId="12066545" w14:textId="77777777" w:rsidR="00F370CB" w:rsidRPr="00F370CB" w:rsidRDefault="00F370CB" w:rsidP="009B1BB2">
            <w:pPr>
              <w:rPr>
                <w:rFonts w:asciiTheme="minorHAnsi" w:eastAsiaTheme="minorHAnsi" w:hAnsiTheme="minorHAnsi" w:cstheme="minorHAnsi"/>
                <w:lang w:val="es-MX" w:eastAsia="en-US"/>
              </w:rPr>
            </w:pPr>
            <w:r w:rsidRPr="00F370CB">
              <w:rPr>
                <w:rFonts w:asciiTheme="minorHAnsi" w:eastAsiaTheme="minorHAnsi" w:hAnsiTheme="minorHAnsi" w:cstheme="minorHAnsi"/>
                <w:lang w:val="es-MX" w:eastAsia="en-US"/>
              </w:rPr>
              <w:t xml:space="preserve">Escritura Pública No. </w:t>
            </w:r>
          </w:p>
        </w:tc>
        <w:tc>
          <w:tcPr>
            <w:tcW w:w="4414" w:type="dxa"/>
            <w:gridSpan w:val="2"/>
          </w:tcPr>
          <w:p w14:paraId="1A67B34D"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Fecha:</w:t>
            </w:r>
          </w:p>
        </w:tc>
      </w:tr>
      <w:tr w:rsidR="00F370CB" w:rsidRPr="00F370CB" w14:paraId="117F0704" w14:textId="77777777" w:rsidTr="009B1BB2">
        <w:tc>
          <w:tcPr>
            <w:tcW w:w="8828" w:type="dxa"/>
            <w:gridSpan w:val="4"/>
          </w:tcPr>
          <w:p w14:paraId="682FEC09" w14:textId="77777777" w:rsidR="00F370CB" w:rsidRPr="00F370CB" w:rsidRDefault="00F370CB" w:rsidP="009B1BB2">
            <w:pPr>
              <w:rPr>
                <w:rFonts w:asciiTheme="minorHAnsi" w:hAnsiTheme="minorHAnsi" w:cstheme="minorHAnsi"/>
              </w:rPr>
            </w:pPr>
            <w:r w:rsidRPr="00F370CB">
              <w:rPr>
                <w:rFonts w:asciiTheme="minorHAnsi" w:eastAsiaTheme="minorHAnsi" w:hAnsiTheme="minorHAnsi" w:cstheme="minorHAnsi"/>
                <w:lang w:val="es-MX" w:eastAsia="en-US"/>
              </w:rPr>
              <w:t>Nombre, número y lugar del notario público ante el cual se otorgó:</w:t>
            </w:r>
          </w:p>
        </w:tc>
      </w:tr>
    </w:tbl>
    <w:p w14:paraId="513CCD97" w14:textId="77777777" w:rsidR="00F370CB" w:rsidRPr="00F370CB" w:rsidRDefault="00F370CB" w:rsidP="00F370CB">
      <w:pPr>
        <w:ind w:firstLine="1080"/>
        <w:rPr>
          <w:rFonts w:asciiTheme="minorHAnsi" w:hAnsiTheme="minorHAnsi" w:cstheme="minorHAnsi"/>
        </w:rPr>
      </w:pPr>
    </w:p>
    <w:p w14:paraId="24A7E8FB" w14:textId="77777777" w:rsidR="00F370CB" w:rsidRPr="00F370CB" w:rsidRDefault="00F370CB" w:rsidP="00F370CB">
      <w:pPr>
        <w:ind w:firstLine="1080"/>
        <w:rPr>
          <w:rFonts w:asciiTheme="minorHAnsi" w:hAnsiTheme="minorHAnsi" w:cstheme="minorHAnsi"/>
        </w:rPr>
      </w:pPr>
    </w:p>
    <w:p w14:paraId="58A1B7D4" w14:textId="77777777" w:rsidR="00F370CB" w:rsidRPr="00F370CB" w:rsidRDefault="00F370CB" w:rsidP="00F370CB">
      <w:pPr>
        <w:ind w:firstLine="1080"/>
        <w:rPr>
          <w:rFonts w:asciiTheme="minorHAnsi" w:hAnsiTheme="minorHAnsi" w:cstheme="minorHAnsi"/>
        </w:rPr>
      </w:pPr>
    </w:p>
    <w:p w14:paraId="4F162744"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14:paraId="1FED4115" w14:textId="77777777" w:rsidR="00F370CB" w:rsidRPr="00F370CB" w:rsidRDefault="00F370CB" w:rsidP="00F370CB">
      <w:pPr>
        <w:rPr>
          <w:rFonts w:asciiTheme="minorHAnsi" w:hAnsiTheme="minorHAnsi" w:cstheme="minorHAnsi"/>
        </w:rPr>
      </w:pPr>
    </w:p>
    <w:p w14:paraId="6BE69340" w14:textId="77777777" w:rsidR="00F370CB" w:rsidRPr="00F370CB" w:rsidRDefault="00F370CB" w:rsidP="00F370CB">
      <w:pPr>
        <w:rPr>
          <w:rFonts w:asciiTheme="minorHAnsi" w:hAnsiTheme="minorHAnsi" w:cstheme="minorHAnsi"/>
        </w:rPr>
      </w:pPr>
    </w:p>
    <w:p w14:paraId="07ABE92D" w14:textId="77777777" w:rsidR="00F370CB" w:rsidRPr="00F370CB" w:rsidRDefault="00F370CB" w:rsidP="00F370CB">
      <w:pPr>
        <w:pStyle w:val="tiuloc"/>
        <w:jc w:val="left"/>
        <w:rPr>
          <w:rFonts w:asciiTheme="minorHAnsi" w:hAnsiTheme="minorHAnsi" w:cstheme="minorHAnsi"/>
          <w:sz w:val="20"/>
        </w:rPr>
      </w:pPr>
      <w:r w:rsidRPr="00F370CB">
        <w:rPr>
          <w:rFonts w:asciiTheme="minorHAnsi" w:hAnsiTheme="minorHAnsi" w:cstheme="minorHAnsi"/>
          <w:sz w:val="20"/>
        </w:rPr>
        <w:t>________________________________</w:t>
      </w:r>
    </w:p>
    <w:p w14:paraId="691D1E9D"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14:paraId="1D2C60E0" w14:textId="77777777" w:rsidR="00F370CB" w:rsidRPr="00F370CB" w:rsidRDefault="00F370CB" w:rsidP="00D22B86">
      <w:pPr>
        <w:jc w:val="both"/>
        <w:rPr>
          <w:rFonts w:asciiTheme="minorHAnsi" w:hAnsiTheme="minorHAnsi" w:cstheme="minorHAnsi"/>
        </w:rPr>
      </w:pPr>
    </w:p>
    <w:p w14:paraId="4A8D442C"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287D1AD0" w14:textId="77777777" w:rsidR="00F370CB" w:rsidRPr="00F370CB" w:rsidRDefault="00F370CB" w:rsidP="00F370CB">
      <w:pPr>
        <w:rPr>
          <w:rFonts w:asciiTheme="minorHAnsi" w:hAnsiTheme="minorHAnsi" w:cstheme="minorHAnsi"/>
        </w:rPr>
      </w:pPr>
    </w:p>
    <w:p w14:paraId="627A5455" w14:textId="77777777" w:rsidR="00F370CB" w:rsidRPr="00F370CB" w:rsidRDefault="00F370CB" w:rsidP="00F370CB">
      <w:pPr>
        <w:pStyle w:val="Ttulo"/>
        <w:rPr>
          <w:rFonts w:asciiTheme="minorHAnsi" w:hAnsiTheme="minorHAnsi" w:cstheme="minorHAnsi"/>
          <w:sz w:val="20"/>
          <w:szCs w:val="20"/>
        </w:rPr>
      </w:pPr>
    </w:p>
    <w:p w14:paraId="0A02389E" w14:textId="77777777" w:rsidR="00F370CB" w:rsidRPr="00F370CB" w:rsidRDefault="00F370CB" w:rsidP="00F370CB">
      <w:pPr>
        <w:pStyle w:val="Ttulo"/>
        <w:rPr>
          <w:rFonts w:asciiTheme="minorHAnsi" w:hAnsiTheme="minorHAnsi" w:cstheme="minorHAnsi"/>
          <w:sz w:val="20"/>
          <w:szCs w:val="20"/>
        </w:rPr>
      </w:pPr>
    </w:p>
    <w:p w14:paraId="1242C2EB" w14:textId="77777777" w:rsidR="00F370CB" w:rsidRPr="00F370CB" w:rsidRDefault="00F370CB" w:rsidP="00F370CB">
      <w:pPr>
        <w:pStyle w:val="Ttulo"/>
        <w:rPr>
          <w:rFonts w:asciiTheme="minorHAnsi" w:hAnsiTheme="minorHAnsi" w:cstheme="minorHAnsi"/>
          <w:sz w:val="20"/>
          <w:szCs w:val="20"/>
        </w:rPr>
      </w:pPr>
    </w:p>
    <w:p w14:paraId="263C69B8" w14:textId="77777777" w:rsidR="00F370CB" w:rsidRPr="00F370CB" w:rsidRDefault="00F370CB" w:rsidP="00F370CB">
      <w:pPr>
        <w:pStyle w:val="Ttulo"/>
        <w:rPr>
          <w:rFonts w:asciiTheme="minorHAnsi" w:hAnsiTheme="minorHAnsi" w:cstheme="minorHAnsi"/>
          <w:sz w:val="20"/>
          <w:szCs w:val="20"/>
        </w:rPr>
      </w:pPr>
    </w:p>
    <w:p w14:paraId="76B08218" w14:textId="77777777" w:rsidR="00F370CB" w:rsidRPr="00F370CB" w:rsidRDefault="00F370CB" w:rsidP="00F370CB">
      <w:pPr>
        <w:pStyle w:val="Ttulo"/>
        <w:rPr>
          <w:rFonts w:asciiTheme="minorHAnsi" w:hAnsiTheme="minorHAnsi" w:cstheme="minorHAnsi"/>
          <w:sz w:val="20"/>
          <w:szCs w:val="20"/>
        </w:rPr>
      </w:pPr>
    </w:p>
    <w:p w14:paraId="6C7BD325" w14:textId="77777777" w:rsidR="00F370CB" w:rsidRPr="00F370CB" w:rsidRDefault="00F370CB" w:rsidP="00F370CB">
      <w:pPr>
        <w:pStyle w:val="Ttulo"/>
        <w:rPr>
          <w:rFonts w:asciiTheme="minorHAnsi" w:hAnsiTheme="minorHAnsi" w:cstheme="minorHAnsi"/>
          <w:sz w:val="20"/>
          <w:szCs w:val="20"/>
        </w:rPr>
      </w:pPr>
    </w:p>
    <w:p w14:paraId="6560192B" w14:textId="77777777" w:rsidR="00F370CB" w:rsidRPr="00F370CB" w:rsidRDefault="00F370CB" w:rsidP="00F370CB">
      <w:pPr>
        <w:pStyle w:val="Ttulo"/>
        <w:rPr>
          <w:rFonts w:asciiTheme="minorHAnsi" w:hAnsiTheme="minorHAnsi" w:cstheme="minorHAnsi"/>
          <w:sz w:val="20"/>
          <w:szCs w:val="20"/>
        </w:rPr>
      </w:pPr>
    </w:p>
    <w:p w14:paraId="32B261A9" w14:textId="77777777" w:rsidR="00F370CB" w:rsidRPr="00F370CB" w:rsidRDefault="00F370CB" w:rsidP="00F370CB">
      <w:pPr>
        <w:pStyle w:val="Ttulo"/>
        <w:rPr>
          <w:rFonts w:asciiTheme="minorHAnsi" w:hAnsiTheme="minorHAnsi" w:cstheme="minorHAnsi"/>
          <w:sz w:val="20"/>
          <w:szCs w:val="20"/>
        </w:rPr>
      </w:pPr>
    </w:p>
    <w:p w14:paraId="00595E79" w14:textId="77777777" w:rsidR="00F370CB" w:rsidRPr="00F370CB" w:rsidRDefault="00F370CB" w:rsidP="00F370CB">
      <w:pPr>
        <w:pStyle w:val="Ttulo"/>
        <w:rPr>
          <w:rFonts w:asciiTheme="minorHAnsi" w:hAnsiTheme="minorHAnsi" w:cstheme="minorHAnsi"/>
          <w:sz w:val="20"/>
          <w:szCs w:val="20"/>
        </w:rPr>
      </w:pPr>
    </w:p>
    <w:p w14:paraId="7F8A05C5" w14:textId="77777777" w:rsidR="00F370CB" w:rsidRPr="00F370CB" w:rsidRDefault="00F370CB" w:rsidP="00F370CB">
      <w:pPr>
        <w:pStyle w:val="Ttulo"/>
        <w:rPr>
          <w:rFonts w:asciiTheme="minorHAnsi" w:hAnsiTheme="minorHAnsi" w:cstheme="minorHAnsi"/>
          <w:sz w:val="20"/>
          <w:szCs w:val="20"/>
        </w:rPr>
      </w:pPr>
    </w:p>
    <w:p w14:paraId="6D0C5126" w14:textId="77777777" w:rsidR="00F370CB" w:rsidRPr="00F370CB" w:rsidRDefault="00F370CB" w:rsidP="00F370CB">
      <w:pPr>
        <w:pStyle w:val="Ttulo"/>
        <w:rPr>
          <w:rFonts w:asciiTheme="minorHAnsi" w:hAnsiTheme="minorHAnsi" w:cstheme="minorHAnsi"/>
          <w:sz w:val="20"/>
          <w:szCs w:val="20"/>
        </w:rPr>
      </w:pPr>
    </w:p>
    <w:p w14:paraId="0C920D54" w14:textId="77777777" w:rsidR="00F370CB" w:rsidRPr="00F370CB" w:rsidRDefault="00F370CB" w:rsidP="00F370CB">
      <w:pPr>
        <w:pStyle w:val="Ttulo"/>
        <w:rPr>
          <w:rFonts w:asciiTheme="minorHAnsi" w:hAnsiTheme="minorHAnsi" w:cstheme="minorHAnsi"/>
          <w:sz w:val="20"/>
          <w:szCs w:val="20"/>
        </w:rPr>
      </w:pPr>
    </w:p>
    <w:p w14:paraId="5A15FFFE" w14:textId="77777777"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14:paraId="190AA11F" w14:textId="77777777" w:rsidR="00F370CB" w:rsidRPr="00D22B86" w:rsidRDefault="00F370CB" w:rsidP="00F370CB">
      <w:pPr>
        <w:pStyle w:val="Ttulo1"/>
        <w:jc w:val="center"/>
        <w:rPr>
          <w:rFonts w:asciiTheme="minorHAnsi" w:hAnsiTheme="minorHAnsi" w:cstheme="minorHAnsi"/>
          <w:b/>
          <w:color w:val="auto"/>
          <w:sz w:val="22"/>
          <w:szCs w:val="20"/>
        </w:rPr>
      </w:pPr>
      <w:bookmarkStart w:id="43" w:name="_Toc127879367"/>
      <w:r w:rsidRPr="00D22B86">
        <w:rPr>
          <w:rFonts w:asciiTheme="minorHAnsi" w:hAnsiTheme="minorHAnsi" w:cstheme="minorHAnsi"/>
          <w:b/>
          <w:color w:val="auto"/>
          <w:sz w:val="22"/>
          <w:szCs w:val="20"/>
        </w:rPr>
        <w:lastRenderedPageBreak/>
        <w:t>ANEXO “B”</w:t>
      </w:r>
      <w:bookmarkEnd w:id="43"/>
    </w:p>
    <w:p w14:paraId="47D3E0AD"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t>NACIONALIDAD MEXICANA</w:t>
      </w:r>
    </w:p>
    <w:p w14:paraId="265F3274" w14:textId="77777777" w:rsidR="00F370CB" w:rsidRPr="00F370CB" w:rsidRDefault="00F370CB" w:rsidP="00F370CB">
      <w:pPr>
        <w:tabs>
          <w:tab w:val="left" w:pos="2025"/>
        </w:tabs>
        <w:jc w:val="center"/>
        <w:rPr>
          <w:rFonts w:asciiTheme="minorHAnsi" w:hAnsiTheme="minorHAnsi" w:cstheme="minorHAnsi"/>
          <w:b/>
        </w:rPr>
      </w:pPr>
    </w:p>
    <w:p w14:paraId="2D1F4B4F" w14:textId="77777777" w:rsidR="00F370CB" w:rsidRPr="00F370CB" w:rsidRDefault="00F370CB" w:rsidP="00F370CB">
      <w:pPr>
        <w:jc w:val="center"/>
        <w:rPr>
          <w:rFonts w:asciiTheme="minorHAnsi" w:hAnsiTheme="minorHAnsi" w:cstheme="minorHAnsi"/>
          <w:b/>
        </w:rPr>
      </w:pPr>
    </w:p>
    <w:p w14:paraId="2498CDE6" w14:textId="77777777" w:rsidR="00F370CB" w:rsidRPr="00F370CB" w:rsidRDefault="00F370CB" w:rsidP="00F370CB">
      <w:pPr>
        <w:rPr>
          <w:rFonts w:asciiTheme="minorHAnsi" w:hAnsiTheme="minorHAnsi" w:cstheme="minorHAnsi"/>
        </w:rPr>
      </w:pPr>
    </w:p>
    <w:p w14:paraId="151FACE0" w14:textId="1D8F1388" w:rsidR="00F370CB" w:rsidRPr="00876529" w:rsidRDefault="00F370CB" w:rsidP="00F370CB">
      <w:pPr>
        <w:jc w:val="right"/>
        <w:rPr>
          <w:rFonts w:asciiTheme="minorHAnsi" w:hAnsiTheme="minorHAnsi" w:cstheme="minorHAnsi"/>
        </w:rPr>
      </w:pPr>
      <w:r w:rsidRPr="00F370CB">
        <w:rPr>
          <w:rFonts w:asciiTheme="minorHAnsi" w:hAnsiTheme="minorHAnsi" w:cstheme="minorHAnsi"/>
        </w:rPr>
        <w:t>Licitación</w:t>
      </w:r>
      <w:r w:rsidRPr="00876529">
        <w:rPr>
          <w:rFonts w:asciiTheme="minorHAnsi" w:hAnsiTheme="minorHAnsi" w:cstheme="minorHAnsi"/>
        </w:rPr>
        <w:t xml:space="preserve">: </w:t>
      </w:r>
      <w:r w:rsidR="000115AE" w:rsidRPr="00876529">
        <w:rPr>
          <w:rFonts w:asciiTheme="minorHAnsi" w:hAnsiTheme="minorHAnsi" w:cstheme="minorHAnsi"/>
          <w:b/>
          <w:color w:val="000000"/>
        </w:rPr>
        <w:t>UACH-DA-A170201-2023-DC</w:t>
      </w:r>
    </w:p>
    <w:p w14:paraId="7B37C950" w14:textId="22BFEE85" w:rsidR="00F370CB" w:rsidRPr="00F370CB" w:rsidRDefault="00234989" w:rsidP="00F370CB">
      <w:pPr>
        <w:jc w:val="right"/>
        <w:rPr>
          <w:rFonts w:asciiTheme="minorHAnsi" w:hAnsiTheme="minorHAnsi" w:cstheme="minorHAnsi"/>
        </w:rPr>
      </w:pPr>
      <w:r w:rsidRPr="00876529">
        <w:rPr>
          <w:rFonts w:asciiTheme="minorHAnsi" w:hAnsiTheme="minorHAnsi" w:cstheme="minorHAnsi"/>
        </w:rPr>
        <w:t>10 de marzo de 2023</w:t>
      </w:r>
    </w:p>
    <w:p w14:paraId="26330E41" w14:textId="77777777" w:rsidR="00F370CB" w:rsidRPr="00F370CB" w:rsidRDefault="00F370CB" w:rsidP="00F370CB">
      <w:pPr>
        <w:rPr>
          <w:rFonts w:asciiTheme="minorHAnsi" w:hAnsiTheme="minorHAnsi" w:cstheme="minorHAnsi"/>
        </w:rPr>
      </w:pPr>
    </w:p>
    <w:p w14:paraId="0FB6A7C3" w14:textId="77777777" w:rsidR="00F370CB" w:rsidRPr="00F370CB" w:rsidRDefault="00F370CB" w:rsidP="00F370CB">
      <w:pPr>
        <w:jc w:val="right"/>
        <w:rPr>
          <w:rFonts w:asciiTheme="minorHAnsi" w:hAnsiTheme="minorHAnsi" w:cstheme="minorHAnsi"/>
        </w:rPr>
      </w:pPr>
    </w:p>
    <w:p w14:paraId="6D4E96A4" w14:textId="77777777" w:rsidR="00F370CB" w:rsidRPr="00F370CB" w:rsidRDefault="00F370CB" w:rsidP="00F370CB">
      <w:pPr>
        <w:rPr>
          <w:rFonts w:asciiTheme="minorHAnsi" w:hAnsiTheme="minorHAnsi" w:cstheme="minorHAnsi"/>
        </w:rPr>
      </w:pPr>
    </w:p>
    <w:p w14:paraId="7AF5F142"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14:paraId="48356F88"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4504864E"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14:paraId="59A12644" w14:textId="0B53FEA5" w:rsidR="00F370CB" w:rsidRPr="00F370CB" w:rsidRDefault="00D22B86" w:rsidP="00F370CB">
      <w:pPr>
        <w:rPr>
          <w:rFonts w:asciiTheme="minorHAnsi" w:hAnsiTheme="minorHAnsi" w:cstheme="minorHAnsi"/>
          <w:b/>
        </w:rPr>
      </w:pPr>
      <w:r w:rsidRPr="00F370CB">
        <w:rPr>
          <w:rFonts w:asciiTheme="minorHAnsi" w:hAnsiTheme="minorHAnsi" w:cstheme="minorHAnsi"/>
          <w:b/>
        </w:rPr>
        <w:t>PRESENTE. -</w:t>
      </w:r>
    </w:p>
    <w:p w14:paraId="1645E6EE" w14:textId="77777777" w:rsidR="00F370CB" w:rsidRPr="00F370CB" w:rsidRDefault="00F370CB" w:rsidP="00F370CB">
      <w:pPr>
        <w:ind w:left="567"/>
        <w:rPr>
          <w:rFonts w:asciiTheme="minorHAnsi" w:hAnsiTheme="minorHAnsi" w:cstheme="minorHAnsi"/>
          <w:b/>
        </w:rPr>
      </w:pPr>
    </w:p>
    <w:p w14:paraId="12B90557" w14:textId="77777777" w:rsidR="00F370CB" w:rsidRPr="00F370CB" w:rsidRDefault="00F370CB" w:rsidP="00F370CB">
      <w:pPr>
        <w:rPr>
          <w:rFonts w:asciiTheme="minorHAnsi" w:hAnsiTheme="minorHAnsi" w:cstheme="minorHAnsi"/>
        </w:rPr>
      </w:pPr>
    </w:p>
    <w:p w14:paraId="5F0E9C04" w14:textId="77777777" w:rsidR="00F370CB" w:rsidRPr="00F370CB" w:rsidRDefault="00F370CB" w:rsidP="00F370CB">
      <w:pPr>
        <w:rPr>
          <w:rFonts w:asciiTheme="minorHAnsi" w:hAnsiTheme="minorHAnsi" w:cstheme="minorHAnsi"/>
        </w:rPr>
      </w:pPr>
    </w:p>
    <w:p w14:paraId="4E84353F"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rPr>
        <w:t>Por este conducto señalo bajo protesta de decir verdad (en caso de persona física), ser de nacionalidad mexicana; (y en caso de ser persona moral) que esta empresa se constituyó conforme a las leyes mexicanas. (Formato que NO APLICA para concursantes extranjeros)</w:t>
      </w:r>
    </w:p>
    <w:p w14:paraId="40FB8C07" w14:textId="77777777" w:rsidR="00F370CB" w:rsidRPr="00F370CB" w:rsidRDefault="00F370CB" w:rsidP="00F370CB">
      <w:pPr>
        <w:rPr>
          <w:rFonts w:asciiTheme="minorHAnsi" w:hAnsiTheme="minorHAnsi" w:cstheme="minorHAnsi"/>
        </w:rPr>
      </w:pPr>
    </w:p>
    <w:p w14:paraId="0D37AFBA" w14:textId="77777777" w:rsidR="00F370CB" w:rsidRPr="00F370CB" w:rsidRDefault="00F370CB" w:rsidP="00F370CB">
      <w:pPr>
        <w:rPr>
          <w:rFonts w:asciiTheme="minorHAnsi" w:hAnsiTheme="minorHAnsi" w:cstheme="minorHAnsi"/>
        </w:rPr>
      </w:pPr>
    </w:p>
    <w:p w14:paraId="2C5D3B7A" w14:textId="77777777" w:rsidR="00F370CB" w:rsidRPr="00F370CB" w:rsidRDefault="00F370CB" w:rsidP="00F370CB">
      <w:pPr>
        <w:rPr>
          <w:rFonts w:asciiTheme="minorHAnsi" w:hAnsiTheme="minorHAnsi" w:cstheme="minorHAnsi"/>
        </w:rPr>
      </w:pPr>
    </w:p>
    <w:p w14:paraId="0FBF870C"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14:paraId="41AC9507" w14:textId="77777777" w:rsidR="00F370CB" w:rsidRPr="00F370CB" w:rsidRDefault="00F370CB" w:rsidP="00F370CB">
      <w:pPr>
        <w:rPr>
          <w:rFonts w:asciiTheme="minorHAnsi" w:hAnsiTheme="minorHAnsi" w:cstheme="minorHAnsi"/>
        </w:rPr>
      </w:pPr>
    </w:p>
    <w:p w14:paraId="14DDF3D4" w14:textId="77777777" w:rsidR="00F370CB" w:rsidRPr="00F370CB" w:rsidRDefault="00F370CB" w:rsidP="00F370CB">
      <w:pPr>
        <w:rPr>
          <w:rFonts w:asciiTheme="minorHAnsi" w:hAnsiTheme="minorHAnsi" w:cstheme="minorHAnsi"/>
        </w:rPr>
      </w:pPr>
    </w:p>
    <w:p w14:paraId="21DFCE08" w14:textId="77777777" w:rsidR="00F370CB" w:rsidRPr="00F370CB" w:rsidRDefault="00F370CB" w:rsidP="00F370CB">
      <w:pPr>
        <w:pStyle w:val="tiuloc"/>
        <w:jc w:val="left"/>
        <w:rPr>
          <w:rFonts w:asciiTheme="minorHAnsi" w:hAnsiTheme="minorHAnsi" w:cstheme="minorHAnsi"/>
          <w:sz w:val="20"/>
        </w:rPr>
      </w:pPr>
      <w:r w:rsidRPr="00F370CB">
        <w:rPr>
          <w:rFonts w:asciiTheme="minorHAnsi" w:hAnsiTheme="minorHAnsi" w:cstheme="minorHAnsi"/>
          <w:sz w:val="20"/>
        </w:rPr>
        <w:t>_______________________________</w:t>
      </w:r>
    </w:p>
    <w:p w14:paraId="21EFBD5C"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14:paraId="05402B99" w14:textId="77777777" w:rsidR="00F370CB" w:rsidRPr="00F370CB" w:rsidRDefault="00F370CB" w:rsidP="00F370CB">
      <w:pPr>
        <w:rPr>
          <w:rFonts w:asciiTheme="minorHAnsi" w:hAnsiTheme="minorHAnsi" w:cstheme="minorHAnsi"/>
          <w:b/>
          <w:u w:val="single"/>
        </w:rPr>
      </w:pPr>
    </w:p>
    <w:p w14:paraId="09D53067" w14:textId="77777777" w:rsidR="00F370CB" w:rsidRPr="00F370CB" w:rsidRDefault="00F370CB" w:rsidP="00F370CB">
      <w:pPr>
        <w:rPr>
          <w:rFonts w:asciiTheme="minorHAnsi" w:hAnsiTheme="minorHAnsi" w:cstheme="minorHAnsi"/>
          <w:b/>
          <w:u w:val="single"/>
        </w:rPr>
      </w:pPr>
    </w:p>
    <w:p w14:paraId="52AE8C26"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0D437882" w14:textId="77777777" w:rsidR="00F370CB" w:rsidRPr="00F370CB" w:rsidRDefault="00F370CB" w:rsidP="00F370CB">
      <w:pPr>
        <w:pStyle w:val="Ttulo"/>
        <w:rPr>
          <w:rFonts w:asciiTheme="minorHAnsi" w:hAnsiTheme="minorHAnsi" w:cstheme="minorHAnsi"/>
          <w:sz w:val="20"/>
          <w:szCs w:val="20"/>
        </w:rPr>
      </w:pPr>
    </w:p>
    <w:p w14:paraId="7072B983" w14:textId="77777777" w:rsidR="00F370CB" w:rsidRPr="00F370CB" w:rsidRDefault="00F370CB" w:rsidP="00F370CB">
      <w:pPr>
        <w:pStyle w:val="Ttulo"/>
        <w:rPr>
          <w:rFonts w:asciiTheme="minorHAnsi" w:hAnsiTheme="minorHAnsi" w:cstheme="minorHAnsi"/>
          <w:sz w:val="20"/>
          <w:szCs w:val="20"/>
        </w:rPr>
      </w:pPr>
    </w:p>
    <w:p w14:paraId="2592593F" w14:textId="77777777" w:rsidR="00F370CB" w:rsidRPr="00F370CB" w:rsidRDefault="00F370CB" w:rsidP="00F370CB">
      <w:pPr>
        <w:pStyle w:val="Ttulo"/>
        <w:rPr>
          <w:rFonts w:asciiTheme="minorHAnsi" w:hAnsiTheme="minorHAnsi" w:cstheme="minorHAnsi"/>
          <w:sz w:val="20"/>
          <w:szCs w:val="20"/>
        </w:rPr>
      </w:pPr>
    </w:p>
    <w:p w14:paraId="7A76965B" w14:textId="77777777" w:rsidR="00F370CB" w:rsidRPr="00F370CB" w:rsidRDefault="00F370CB" w:rsidP="00F370CB">
      <w:pPr>
        <w:pStyle w:val="Ttulo"/>
        <w:rPr>
          <w:rFonts w:asciiTheme="minorHAnsi" w:hAnsiTheme="minorHAnsi" w:cstheme="minorHAnsi"/>
          <w:sz w:val="20"/>
          <w:szCs w:val="20"/>
        </w:rPr>
      </w:pPr>
    </w:p>
    <w:p w14:paraId="32732469" w14:textId="77777777" w:rsidR="00F370CB" w:rsidRPr="00F370CB" w:rsidRDefault="00F370CB" w:rsidP="00F370CB">
      <w:pPr>
        <w:pStyle w:val="Ttulo"/>
        <w:rPr>
          <w:rFonts w:asciiTheme="minorHAnsi" w:hAnsiTheme="minorHAnsi" w:cstheme="minorHAnsi"/>
          <w:sz w:val="20"/>
          <w:szCs w:val="20"/>
        </w:rPr>
      </w:pPr>
    </w:p>
    <w:p w14:paraId="064893A9" w14:textId="77777777" w:rsidR="00F370CB" w:rsidRPr="00F370CB" w:rsidRDefault="00F370CB" w:rsidP="00F370CB">
      <w:pPr>
        <w:pStyle w:val="Ttulo"/>
        <w:rPr>
          <w:rFonts w:asciiTheme="minorHAnsi" w:hAnsiTheme="minorHAnsi" w:cstheme="minorHAnsi"/>
          <w:sz w:val="20"/>
          <w:szCs w:val="20"/>
        </w:rPr>
      </w:pPr>
    </w:p>
    <w:p w14:paraId="295560C2" w14:textId="77777777" w:rsidR="00F370CB" w:rsidRPr="00F370CB" w:rsidRDefault="00F370CB" w:rsidP="00F370CB">
      <w:pPr>
        <w:pStyle w:val="Ttulo"/>
        <w:rPr>
          <w:rFonts w:asciiTheme="minorHAnsi" w:hAnsiTheme="minorHAnsi" w:cstheme="minorHAnsi"/>
          <w:sz w:val="20"/>
          <w:szCs w:val="20"/>
        </w:rPr>
      </w:pPr>
    </w:p>
    <w:p w14:paraId="4B6DCC51" w14:textId="77777777" w:rsidR="00F370CB" w:rsidRPr="00F370CB" w:rsidRDefault="00F370CB" w:rsidP="00F370CB">
      <w:pPr>
        <w:pStyle w:val="Ttulo"/>
        <w:rPr>
          <w:rFonts w:asciiTheme="minorHAnsi" w:hAnsiTheme="minorHAnsi" w:cstheme="minorHAnsi"/>
          <w:sz w:val="20"/>
          <w:szCs w:val="20"/>
        </w:rPr>
      </w:pPr>
    </w:p>
    <w:p w14:paraId="4E441119" w14:textId="77777777" w:rsidR="00F370CB" w:rsidRPr="00F370CB" w:rsidRDefault="00F370CB" w:rsidP="00F370CB">
      <w:pPr>
        <w:pStyle w:val="Ttulo"/>
        <w:rPr>
          <w:rFonts w:asciiTheme="minorHAnsi" w:hAnsiTheme="minorHAnsi" w:cstheme="minorHAnsi"/>
          <w:sz w:val="20"/>
          <w:szCs w:val="20"/>
        </w:rPr>
      </w:pPr>
    </w:p>
    <w:p w14:paraId="2450C579" w14:textId="77777777" w:rsidR="00F370CB" w:rsidRPr="00F370CB" w:rsidRDefault="00F370CB" w:rsidP="00F370CB">
      <w:pPr>
        <w:pStyle w:val="Ttulo"/>
        <w:rPr>
          <w:rFonts w:asciiTheme="minorHAnsi" w:hAnsiTheme="minorHAnsi" w:cstheme="minorHAnsi"/>
          <w:sz w:val="20"/>
          <w:szCs w:val="20"/>
        </w:rPr>
      </w:pPr>
    </w:p>
    <w:p w14:paraId="49B4812F" w14:textId="77777777" w:rsidR="00F370CB" w:rsidRPr="00F370CB" w:rsidRDefault="00F370CB" w:rsidP="00F370CB">
      <w:pPr>
        <w:pStyle w:val="Ttulo"/>
        <w:rPr>
          <w:rFonts w:asciiTheme="minorHAnsi" w:hAnsiTheme="minorHAnsi" w:cstheme="minorHAnsi"/>
          <w:sz w:val="20"/>
          <w:szCs w:val="20"/>
        </w:rPr>
      </w:pPr>
    </w:p>
    <w:p w14:paraId="2CCCB3D4" w14:textId="77777777" w:rsidR="00F370CB" w:rsidRPr="00F370CB" w:rsidRDefault="00F370CB" w:rsidP="00F370CB">
      <w:pPr>
        <w:pStyle w:val="Ttulo"/>
        <w:rPr>
          <w:rFonts w:asciiTheme="minorHAnsi" w:hAnsiTheme="minorHAnsi" w:cstheme="minorHAnsi"/>
          <w:sz w:val="20"/>
          <w:szCs w:val="20"/>
        </w:rPr>
      </w:pPr>
    </w:p>
    <w:p w14:paraId="441B97FE" w14:textId="77777777" w:rsidR="00F370CB" w:rsidRPr="00F370CB" w:rsidRDefault="00F370CB" w:rsidP="00F370CB">
      <w:pPr>
        <w:spacing w:after="160" w:line="259" w:lineRule="auto"/>
        <w:rPr>
          <w:rFonts w:asciiTheme="minorHAnsi" w:hAnsiTheme="minorHAnsi" w:cstheme="minorHAnsi"/>
          <w:b/>
          <w:bCs/>
        </w:rPr>
      </w:pPr>
      <w:r w:rsidRPr="00F370CB">
        <w:rPr>
          <w:rFonts w:asciiTheme="minorHAnsi" w:hAnsiTheme="minorHAnsi" w:cstheme="minorHAnsi"/>
        </w:rPr>
        <w:br w:type="page"/>
      </w:r>
    </w:p>
    <w:p w14:paraId="71A2CC27" w14:textId="77777777" w:rsidR="00F370CB" w:rsidRPr="00D22B86" w:rsidRDefault="00F370CB" w:rsidP="00D22B86">
      <w:pPr>
        <w:pStyle w:val="Ttulo"/>
        <w:jc w:val="center"/>
        <w:outlineLvl w:val="0"/>
        <w:rPr>
          <w:rFonts w:asciiTheme="minorHAnsi" w:hAnsiTheme="minorHAnsi" w:cstheme="minorHAnsi"/>
          <w:b/>
          <w:sz w:val="22"/>
          <w:szCs w:val="20"/>
        </w:rPr>
      </w:pPr>
      <w:bookmarkStart w:id="44" w:name="_Toc127879368"/>
      <w:r w:rsidRPr="00D22B86">
        <w:rPr>
          <w:rFonts w:asciiTheme="minorHAnsi" w:hAnsiTheme="minorHAnsi" w:cstheme="minorHAnsi"/>
          <w:b/>
          <w:sz w:val="22"/>
          <w:szCs w:val="20"/>
        </w:rPr>
        <w:lastRenderedPageBreak/>
        <w:t>ANEXO “C”</w:t>
      </w:r>
      <w:bookmarkEnd w:id="44"/>
    </w:p>
    <w:p w14:paraId="0D7EEF0E" w14:textId="77777777" w:rsidR="00F370CB" w:rsidRPr="00F370CB" w:rsidRDefault="00F370CB" w:rsidP="00F370CB">
      <w:pPr>
        <w:pStyle w:val="Ttulo"/>
        <w:rPr>
          <w:rFonts w:asciiTheme="minorHAnsi" w:hAnsiTheme="minorHAnsi" w:cstheme="minorHAnsi"/>
          <w:sz w:val="20"/>
          <w:szCs w:val="20"/>
        </w:rPr>
      </w:pPr>
    </w:p>
    <w:p w14:paraId="59A59B5D" w14:textId="66E8EC56" w:rsidR="00F370CB" w:rsidRPr="00876529" w:rsidRDefault="00F370CB" w:rsidP="00F370CB">
      <w:pPr>
        <w:jc w:val="right"/>
        <w:rPr>
          <w:rFonts w:asciiTheme="minorHAnsi" w:hAnsiTheme="minorHAnsi" w:cstheme="minorHAnsi"/>
        </w:rPr>
      </w:pPr>
      <w:r w:rsidRPr="00F370CB">
        <w:rPr>
          <w:rFonts w:asciiTheme="minorHAnsi" w:hAnsiTheme="minorHAnsi" w:cstheme="minorHAnsi"/>
        </w:rPr>
        <w:t xml:space="preserve">Licitación: </w:t>
      </w:r>
      <w:r w:rsidR="000115AE" w:rsidRPr="00876529">
        <w:rPr>
          <w:rFonts w:asciiTheme="minorHAnsi" w:hAnsiTheme="minorHAnsi" w:cstheme="minorHAnsi"/>
          <w:b/>
          <w:color w:val="000000"/>
        </w:rPr>
        <w:t>UACH-DA-A170201-2023-DC</w:t>
      </w:r>
    </w:p>
    <w:p w14:paraId="4146303A" w14:textId="5D0B64A1" w:rsidR="00F370CB" w:rsidRPr="00876529" w:rsidRDefault="00234989" w:rsidP="00F370CB">
      <w:pPr>
        <w:jc w:val="right"/>
        <w:rPr>
          <w:rFonts w:asciiTheme="minorHAnsi" w:hAnsiTheme="minorHAnsi" w:cstheme="minorHAnsi"/>
        </w:rPr>
      </w:pPr>
      <w:r w:rsidRPr="00876529">
        <w:rPr>
          <w:rFonts w:asciiTheme="minorHAnsi" w:hAnsiTheme="minorHAnsi" w:cstheme="minorHAnsi"/>
        </w:rPr>
        <w:t>10 de marzo de 2023</w:t>
      </w:r>
    </w:p>
    <w:p w14:paraId="3CB4FB0F" w14:textId="77777777" w:rsidR="00F370CB" w:rsidRPr="00876529" w:rsidRDefault="00F370CB" w:rsidP="00F370CB">
      <w:pPr>
        <w:pStyle w:val="Ttulo"/>
        <w:rPr>
          <w:rFonts w:asciiTheme="minorHAnsi" w:hAnsiTheme="minorHAnsi" w:cstheme="minorHAnsi"/>
          <w:sz w:val="20"/>
          <w:szCs w:val="20"/>
        </w:rPr>
      </w:pPr>
    </w:p>
    <w:p w14:paraId="06104E10" w14:textId="77777777" w:rsidR="00F370CB" w:rsidRPr="00876529" w:rsidRDefault="00F370CB" w:rsidP="00F370CB">
      <w:pPr>
        <w:pStyle w:val="Ttulo"/>
        <w:rPr>
          <w:rFonts w:asciiTheme="minorHAnsi" w:hAnsiTheme="minorHAnsi" w:cstheme="minorHAnsi"/>
          <w:sz w:val="20"/>
          <w:szCs w:val="20"/>
        </w:rPr>
      </w:pPr>
    </w:p>
    <w:p w14:paraId="3A8F6699"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UNIVERSIDAD AUTÓNOMA DE CHIHUAHUA</w:t>
      </w:r>
    </w:p>
    <w:p w14:paraId="2A5FCA8F" w14:textId="77777777"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 xml:space="preserve">AVE. UNIVERSIDAD S/N, CAMPUS UNIVERSITARIO I, </w:t>
      </w:r>
    </w:p>
    <w:p w14:paraId="37EA94A9" w14:textId="77777777"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EDIFICIO ADMINISTRATIVO, SEGUNDO PISO, C.P. 31110</w:t>
      </w:r>
    </w:p>
    <w:p w14:paraId="3D55E086"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CHIHUAHUA, CHIH.</w:t>
      </w:r>
      <w:r w:rsidRPr="00876529">
        <w:rPr>
          <w:rFonts w:asciiTheme="minorHAnsi" w:hAnsiTheme="minorHAnsi" w:cstheme="minorHAnsi"/>
          <w:b/>
        </w:rPr>
        <w:br/>
        <w:t xml:space="preserve">COMITÉ DE ADQUISICIONES, ARRENDAMIENTOS Y </w:t>
      </w:r>
    </w:p>
    <w:p w14:paraId="2293594F"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CONTRATACIÓN DE SERVICIOS:</w:t>
      </w:r>
    </w:p>
    <w:p w14:paraId="09D6035E" w14:textId="77777777" w:rsidR="00F370CB" w:rsidRPr="00876529" w:rsidRDefault="00F370CB" w:rsidP="00F370CB">
      <w:pPr>
        <w:pStyle w:val="Ttulo"/>
        <w:rPr>
          <w:rFonts w:asciiTheme="minorHAnsi" w:hAnsiTheme="minorHAnsi" w:cstheme="minorHAnsi"/>
          <w:sz w:val="20"/>
          <w:szCs w:val="20"/>
        </w:rPr>
      </w:pPr>
    </w:p>
    <w:p w14:paraId="724BF48D" w14:textId="77777777" w:rsidR="00F370CB" w:rsidRPr="00876529" w:rsidRDefault="00F370CB" w:rsidP="00D22B86">
      <w:pPr>
        <w:pStyle w:val="Ttulo"/>
        <w:jc w:val="both"/>
        <w:rPr>
          <w:rFonts w:asciiTheme="minorHAnsi" w:hAnsiTheme="minorHAnsi" w:cstheme="minorHAnsi"/>
          <w:b/>
          <w:sz w:val="20"/>
          <w:szCs w:val="20"/>
        </w:rPr>
      </w:pPr>
      <w:r w:rsidRPr="00876529">
        <w:rPr>
          <w:rFonts w:asciiTheme="minorHAnsi" w:hAnsiTheme="minorHAnsi" w:cstheme="minorHAnsi"/>
          <w:sz w:val="20"/>
          <w:szCs w:val="20"/>
        </w:rPr>
        <w:t>El que suscribe, (nombre completo del subscriptor del documento) en mí carácter de Representante Legal de la empresa (nombre o razón social completa de la empresa licitante), manifiesto bajo protesta de decir verdad que los siguientes datos son reales:</w:t>
      </w:r>
    </w:p>
    <w:p w14:paraId="66F1C965" w14:textId="77777777" w:rsidR="00F370CB" w:rsidRPr="00876529" w:rsidRDefault="00F370CB" w:rsidP="00F370CB">
      <w:pPr>
        <w:rPr>
          <w:rFonts w:asciiTheme="minorHAnsi" w:hAnsiTheme="minorHAnsi" w:cstheme="minorHAnsi"/>
        </w:rPr>
      </w:pPr>
    </w:p>
    <w:p w14:paraId="64C8116A" w14:textId="77777777" w:rsidR="00F370CB" w:rsidRPr="00876529" w:rsidRDefault="00F370CB" w:rsidP="00F370CB">
      <w:pPr>
        <w:ind w:firstLine="567"/>
        <w:rPr>
          <w:rFonts w:asciiTheme="minorHAnsi" w:hAnsiTheme="minorHAnsi" w:cstheme="minorHAnsi"/>
          <w:b/>
          <w:bCs/>
        </w:rPr>
      </w:pPr>
      <w:r w:rsidRPr="00876529">
        <w:rPr>
          <w:rFonts w:asciiTheme="minorHAnsi" w:hAnsiTheme="minorHAnsi" w:cstheme="minorHAnsi"/>
          <w:b/>
          <w:bCs/>
        </w:rPr>
        <w:t>Dirección: __________</w:t>
      </w:r>
    </w:p>
    <w:p w14:paraId="6A50F4A9" w14:textId="77777777" w:rsidR="00F370CB" w:rsidRPr="00876529" w:rsidRDefault="00F370CB" w:rsidP="00F370CB">
      <w:pPr>
        <w:ind w:left="567"/>
        <w:rPr>
          <w:rFonts w:asciiTheme="minorHAnsi" w:hAnsiTheme="minorHAnsi" w:cstheme="minorHAnsi"/>
          <w:b/>
          <w:bCs/>
        </w:rPr>
      </w:pPr>
      <w:r w:rsidRPr="00876529">
        <w:rPr>
          <w:rFonts w:asciiTheme="minorHAnsi" w:hAnsiTheme="minorHAnsi" w:cstheme="minorHAnsi"/>
          <w:b/>
          <w:bCs/>
        </w:rPr>
        <w:t>Teléfono: __________</w:t>
      </w:r>
    </w:p>
    <w:p w14:paraId="3EC6D97A" w14:textId="77777777" w:rsidR="00F370CB" w:rsidRPr="00876529" w:rsidRDefault="00F370CB" w:rsidP="00F370CB">
      <w:pPr>
        <w:ind w:left="567"/>
        <w:rPr>
          <w:rFonts w:asciiTheme="minorHAnsi" w:hAnsiTheme="minorHAnsi" w:cstheme="minorHAnsi"/>
          <w:b/>
          <w:bCs/>
        </w:rPr>
      </w:pPr>
      <w:r w:rsidRPr="00876529">
        <w:rPr>
          <w:rFonts w:asciiTheme="minorHAnsi" w:hAnsiTheme="minorHAnsi" w:cstheme="minorHAnsi"/>
          <w:b/>
          <w:bCs/>
        </w:rPr>
        <w:t>Correo electrónico: __________</w:t>
      </w:r>
    </w:p>
    <w:p w14:paraId="6D91EE3E" w14:textId="77777777" w:rsidR="00F370CB" w:rsidRPr="00876529" w:rsidRDefault="00F370CB" w:rsidP="00F370CB">
      <w:pPr>
        <w:ind w:left="567"/>
        <w:rPr>
          <w:rFonts w:asciiTheme="minorHAnsi" w:hAnsiTheme="minorHAnsi" w:cstheme="minorHAnsi"/>
        </w:rPr>
      </w:pPr>
    </w:p>
    <w:p w14:paraId="126DA0F6" w14:textId="75C61093" w:rsidR="00F370CB" w:rsidRPr="00F370CB" w:rsidRDefault="00F370CB" w:rsidP="00D22B86">
      <w:pPr>
        <w:jc w:val="both"/>
        <w:rPr>
          <w:rFonts w:asciiTheme="minorHAnsi" w:hAnsiTheme="minorHAnsi" w:cstheme="minorHAnsi"/>
        </w:rPr>
      </w:pPr>
      <w:r w:rsidRPr="00876529">
        <w:rPr>
          <w:rFonts w:asciiTheme="minorHAnsi" w:hAnsiTheme="minorHAnsi" w:cstheme="minorHAnsi"/>
        </w:rPr>
        <w:t xml:space="preserve">Además, se señala el domicilio y teléfono en la Ciudad de Chihuahua, Chih., para uso </w:t>
      </w:r>
      <w:r w:rsidRPr="00876529">
        <w:rPr>
          <w:rFonts w:asciiTheme="minorHAnsi" w:hAnsiTheme="minorHAnsi" w:cstheme="minorHAnsi"/>
          <w:b/>
          <w:bCs/>
          <w:u w:val="single"/>
        </w:rPr>
        <w:t>EXCLUSIVO</w:t>
      </w:r>
      <w:r w:rsidRPr="00876529">
        <w:rPr>
          <w:rFonts w:asciiTheme="minorHAnsi" w:hAnsiTheme="minorHAnsi" w:cstheme="minorHAnsi"/>
          <w:b/>
          <w:bCs/>
        </w:rPr>
        <w:t xml:space="preserve"> PARA OÍR Y RECIBIR TODA CLASE DE NOTIFICACIONES</w:t>
      </w:r>
      <w:r w:rsidRPr="00876529">
        <w:rPr>
          <w:rFonts w:asciiTheme="minorHAnsi" w:hAnsiTheme="minorHAnsi" w:cstheme="minorHAnsi"/>
        </w:rPr>
        <w:t xml:space="preserve"> y llevar a cabo el cumplimiento de las obligaciones que contraiga con relación a la presente licitación</w:t>
      </w:r>
      <w:r w:rsidR="00D22B86" w:rsidRPr="00876529">
        <w:rPr>
          <w:rFonts w:asciiTheme="minorHAnsi" w:hAnsiTheme="minorHAnsi" w:cstheme="minorHAnsi"/>
        </w:rPr>
        <w:t>.</w:t>
      </w:r>
    </w:p>
    <w:p w14:paraId="12C4A828" w14:textId="77777777" w:rsidR="00F370CB" w:rsidRPr="00F370CB" w:rsidRDefault="00F370CB" w:rsidP="00F370CB">
      <w:pPr>
        <w:rPr>
          <w:rFonts w:asciiTheme="minorHAnsi" w:hAnsiTheme="minorHAnsi" w:cstheme="minorHAnsi"/>
        </w:rPr>
      </w:pPr>
    </w:p>
    <w:p w14:paraId="1D73AF25" w14:textId="77777777" w:rsidR="00F370CB" w:rsidRPr="00F370CB" w:rsidRDefault="00F370CB" w:rsidP="00F370CB">
      <w:pPr>
        <w:ind w:firstLine="567"/>
        <w:rPr>
          <w:rFonts w:asciiTheme="minorHAnsi" w:hAnsiTheme="minorHAnsi" w:cstheme="minorHAnsi"/>
          <w:b/>
          <w:bCs/>
        </w:rPr>
      </w:pPr>
      <w:r w:rsidRPr="00F370CB">
        <w:rPr>
          <w:rFonts w:asciiTheme="minorHAnsi" w:hAnsiTheme="minorHAnsi" w:cstheme="minorHAnsi"/>
          <w:b/>
          <w:bCs/>
        </w:rPr>
        <w:t>Dirección: __________</w:t>
      </w:r>
    </w:p>
    <w:p w14:paraId="7A12E326" w14:textId="77777777"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Teléfono: __________</w:t>
      </w:r>
    </w:p>
    <w:p w14:paraId="41A1184C" w14:textId="77777777"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Correo electrónico: __________</w:t>
      </w:r>
    </w:p>
    <w:p w14:paraId="5C2E003D" w14:textId="77777777" w:rsidR="00F370CB" w:rsidRPr="00F370CB" w:rsidRDefault="00F370CB" w:rsidP="00F370CB">
      <w:pPr>
        <w:ind w:left="567"/>
        <w:rPr>
          <w:rFonts w:asciiTheme="minorHAnsi" w:hAnsiTheme="minorHAnsi" w:cstheme="minorHAnsi"/>
        </w:rPr>
      </w:pPr>
    </w:p>
    <w:p w14:paraId="6BCBFBD3" w14:textId="77777777" w:rsidR="00F370CB" w:rsidRPr="00F370CB" w:rsidRDefault="00F370CB" w:rsidP="00F370CB">
      <w:pPr>
        <w:pStyle w:val="Ttulo"/>
        <w:rPr>
          <w:rFonts w:asciiTheme="minorHAnsi" w:hAnsiTheme="minorHAnsi" w:cstheme="minorHAnsi"/>
          <w:sz w:val="20"/>
          <w:szCs w:val="20"/>
        </w:rPr>
      </w:pPr>
    </w:p>
    <w:p w14:paraId="0B88BB6D"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14:paraId="178AFC1F" w14:textId="77777777" w:rsidR="00F370CB" w:rsidRPr="00F370CB" w:rsidRDefault="00F370CB" w:rsidP="00F370CB">
      <w:pPr>
        <w:ind w:left="567"/>
        <w:rPr>
          <w:rFonts w:asciiTheme="minorHAnsi" w:hAnsiTheme="minorHAnsi" w:cstheme="minorHAnsi"/>
        </w:rPr>
      </w:pPr>
    </w:p>
    <w:p w14:paraId="49F6FB97" w14:textId="77777777" w:rsidR="00F370CB" w:rsidRPr="00F370CB" w:rsidRDefault="00F370CB" w:rsidP="00F370CB">
      <w:pPr>
        <w:ind w:left="567"/>
        <w:rPr>
          <w:rFonts w:asciiTheme="minorHAnsi" w:hAnsiTheme="minorHAnsi" w:cstheme="minorHAnsi"/>
        </w:rPr>
      </w:pPr>
    </w:p>
    <w:p w14:paraId="231EB0E4" w14:textId="77777777"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________________________________</w:t>
      </w:r>
    </w:p>
    <w:p w14:paraId="6B74D6EB"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14:paraId="7C65E922" w14:textId="77777777" w:rsidR="00F370CB" w:rsidRPr="00F370CB" w:rsidRDefault="00F370CB" w:rsidP="00F370CB">
      <w:pPr>
        <w:rPr>
          <w:rFonts w:asciiTheme="minorHAnsi" w:hAnsiTheme="minorHAnsi" w:cstheme="minorHAnsi"/>
        </w:rPr>
      </w:pPr>
    </w:p>
    <w:p w14:paraId="6CADAF9D"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5E371A63" w14:textId="77777777" w:rsidR="00F370CB" w:rsidRPr="00F370CB" w:rsidRDefault="00F370CB" w:rsidP="00F370CB">
      <w:pPr>
        <w:pStyle w:val="Ttulo"/>
        <w:rPr>
          <w:rFonts w:asciiTheme="minorHAnsi" w:hAnsiTheme="minorHAnsi" w:cstheme="minorHAnsi"/>
          <w:sz w:val="20"/>
          <w:szCs w:val="20"/>
        </w:rPr>
      </w:pPr>
    </w:p>
    <w:p w14:paraId="1E89E36C" w14:textId="77777777" w:rsidR="00F370CB" w:rsidRPr="00F370CB" w:rsidRDefault="00F370CB" w:rsidP="00F370CB">
      <w:pPr>
        <w:pStyle w:val="Ttulo"/>
        <w:rPr>
          <w:rFonts w:asciiTheme="minorHAnsi" w:hAnsiTheme="minorHAnsi" w:cstheme="minorHAnsi"/>
          <w:sz w:val="20"/>
          <w:szCs w:val="20"/>
        </w:rPr>
      </w:pPr>
    </w:p>
    <w:p w14:paraId="2AE67117" w14:textId="77777777" w:rsidR="00F370CB" w:rsidRPr="00F370CB" w:rsidRDefault="00F370CB" w:rsidP="00F370CB">
      <w:pPr>
        <w:pStyle w:val="Ttulo"/>
        <w:rPr>
          <w:rFonts w:asciiTheme="minorHAnsi" w:hAnsiTheme="minorHAnsi" w:cstheme="minorHAnsi"/>
          <w:sz w:val="20"/>
          <w:szCs w:val="20"/>
        </w:rPr>
      </w:pPr>
    </w:p>
    <w:p w14:paraId="658D5B71" w14:textId="77777777" w:rsidR="00F370CB" w:rsidRPr="00F370CB" w:rsidRDefault="00F370CB" w:rsidP="00F370CB">
      <w:pPr>
        <w:pStyle w:val="Ttulo"/>
        <w:jc w:val="both"/>
        <w:rPr>
          <w:rFonts w:asciiTheme="minorHAnsi" w:hAnsiTheme="minorHAnsi" w:cstheme="minorHAnsi"/>
          <w:sz w:val="20"/>
          <w:szCs w:val="20"/>
        </w:rPr>
      </w:pPr>
    </w:p>
    <w:p w14:paraId="7AF9E0F4" w14:textId="77777777" w:rsidR="00F370CB" w:rsidRPr="00F370CB" w:rsidRDefault="00F370CB" w:rsidP="00F370CB">
      <w:pPr>
        <w:pStyle w:val="Ttulo"/>
        <w:rPr>
          <w:rFonts w:asciiTheme="minorHAnsi" w:hAnsiTheme="minorHAnsi" w:cstheme="minorHAnsi"/>
          <w:sz w:val="20"/>
          <w:szCs w:val="20"/>
        </w:rPr>
      </w:pPr>
    </w:p>
    <w:p w14:paraId="5F37E7DA" w14:textId="77777777" w:rsidR="00F370CB" w:rsidRPr="00F370CB" w:rsidRDefault="00F370CB" w:rsidP="00F370CB">
      <w:pPr>
        <w:pStyle w:val="Ttulo"/>
        <w:rPr>
          <w:rFonts w:asciiTheme="minorHAnsi" w:hAnsiTheme="minorHAnsi" w:cstheme="minorHAnsi"/>
          <w:sz w:val="20"/>
          <w:szCs w:val="20"/>
        </w:rPr>
      </w:pPr>
    </w:p>
    <w:p w14:paraId="7EC66FBB" w14:textId="77777777" w:rsidR="00F370CB" w:rsidRPr="00F370CB" w:rsidRDefault="00F370CB" w:rsidP="00F370CB">
      <w:pPr>
        <w:pStyle w:val="Ttulo"/>
        <w:rPr>
          <w:rFonts w:asciiTheme="minorHAnsi" w:hAnsiTheme="minorHAnsi" w:cstheme="minorHAnsi"/>
          <w:sz w:val="20"/>
          <w:szCs w:val="20"/>
        </w:rPr>
      </w:pPr>
    </w:p>
    <w:p w14:paraId="1DB95B76" w14:textId="77777777" w:rsidR="00F370CB" w:rsidRPr="00F370CB" w:rsidRDefault="00F370CB" w:rsidP="00F370CB">
      <w:pPr>
        <w:pStyle w:val="Ttulo"/>
        <w:rPr>
          <w:rFonts w:asciiTheme="minorHAnsi" w:hAnsiTheme="minorHAnsi" w:cstheme="minorHAnsi"/>
          <w:sz w:val="20"/>
          <w:szCs w:val="20"/>
        </w:rPr>
      </w:pPr>
    </w:p>
    <w:p w14:paraId="6AF68186" w14:textId="77777777" w:rsidR="00F370CB" w:rsidRPr="00D22B86" w:rsidRDefault="00F370CB" w:rsidP="00D22B86">
      <w:pPr>
        <w:pStyle w:val="Ttulo"/>
        <w:jc w:val="center"/>
        <w:outlineLvl w:val="0"/>
        <w:rPr>
          <w:rFonts w:asciiTheme="minorHAnsi" w:hAnsiTheme="minorHAnsi" w:cstheme="minorHAnsi"/>
          <w:b/>
          <w:sz w:val="20"/>
          <w:szCs w:val="20"/>
        </w:rPr>
      </w:pPr>
      <w:r w:rsidRPr="00F370CB">
        <w:rPr>
          <w:rFonts w:asciiTheme="minorHAnsi" w:hAnsiTheme="minorHAnsi" w:cstheme="minorHAnsi"/>
          <w:sz w:val="20"/>
          <w:szCs w:val="20"/>
        </w:rPr>
        <w:br w:type="page"/>
      </w:r>
      <w:bookmarkStart w:id="45" w:name="_Toc127879369"/>
      <w:r w:rsidRPr="00D22B86">
        <w:rPr>
          <w:rFonts w:asciiTheme="minorHAnsi" w:hAnsiTheme="minorHAnsi" w:cstheme="minorHAnsi"/>
          <w:b/>
          <w:sz w:val="22"/>
          <w:szCs w:val="20"/>
        </w:rPr>
        <w:lastRenderedPageBreak/>
        <w:t>ANEXO “D”</w:t>
      </w:r>
      <w:bookmarkEnd w:id="45"/>
    </w:p>
    <w:p w14:paraId="0DD3F2B6" w14:textId="77777777" w:rsidR="00F370CB" w:rsidRPr="00F370CB" w:rsidRDefault="00F370CB" w:rsidP="00F370CB">
      <w:pPr>
        <w:rPr>
          <w:rFonts w:asciiTheme="minorHAnsi" w:hAnsiTheme="minorHAnsi" w:cstheme="minorHAnsi"/>
        </w:rPr>
      </w:pPr>
    </w:p>
    <w:p w14:paraId="1712DB81" w14:textId="1D1EE618" w:rsidR="00F370CB" w:rsidRPr="00876529" w:rsidRDefault="00F370CB" w:rsidP="00F370CB">
      <w:pPr>
        <w:jc w:val="right"/>
        <w:rPr>
          <w:rFonts w:asciiTheme="minorHAnsi" w:hAnsiTheme="minorHAnsi" w:cstheme="minorHAnsi"/>
          <w:b/>
        </w:rPr>
      </w:pPr>
      <w:r w:rsidRPr="00F370CB">
        <w:rPr>
          <w:rFonts w:asciiTheme="minorHAnsi" w:hAnsiTheme="minorHAnsi" w:cstheme="minorHAnsi"/>
        </w:rPr>
        <w:t>Licitación</w:t>
      </w:r>
      <w:r w:rsidRPr="00876529">
        <w:rPr>
          <w:rFonts w:asciiTheme="minorHAnsi" w:hAnsiTheme="minorHAnsi" w:cstheme="minorHAnsi"/>
        </w:rPr>
        <w:t xml:space="preserve">: </w:t>
      </w:r>
      <w:r w:rsidR="000115AE" w:rsidRPr="00876529">
        <w:rPr>
          <w:rFonts w:asciiTheme="minorHAnsi" w:hAnsiTheme="minorHAnsi" w:cstheme="minorHAnsi"/>
          <w:b/>
        </w:rPr>
        <w:t>UACH-DA-A170201-2023-DC</w:t>
      </w:r>
    </w:p>
    <w:p w14:paraId="497B9DDC" w14:textId="0A973998" w:rsidR="00F370CB" w:rsidRPr="00876529" w:rsidRDefault="00234989" w:rsidP="00F370CB">
      <w:pPr>
        <w:jc w:val="right"/>
        <w:rPr>
          <w:rFonts w:asciiTheme="minorHAnsi" w:hAnsiTheme="minorHAnsi" w:cstheme="minorHAnsi"/>
          <w:b/>
        </w:rPr>
      </w:pPr>
      <w:r w:rsidRPr="00876529">
        <w:rPr>
          <w:rFonts w:asciiTheme="minorHAnsi" w:hAnsiTheme="minorHAnsi" w:cstheme="minorHAnsi"/>
          <w:b/>
        </w:rPr>
        <w:t>10 de marzo de 2023</w:t>
      </w:r>
    </w:p>
    <w:p w14:paraId="2663CB07" w14:textId="77777777" w:rsidR="00F370CB" w:rsidRPr="00876529" w:rsidRDefault="00F370CB" w:rsidP="00F370CB">
      <w:pPr>
        <w:ind w:firstLine="1080"/>
        <w:rPr>
          <w:rFonts w:asciiTheme="minorHAnsi" w:hAnsiTheme="minorHAnsi" w:cstheme="minorHAnsi"/>
        </w:rPr>
      </w:pPr>
    </w:p>
    <w:p w14:paraId="5D7097AB" w14:textId="77777777" w:rsidR="00F370CB" w:rsidRPr="00876529" w:rsidRDefault="00F370CB" w:rsidP="00F370CB">
      <w:pPr>
        <w:ind w:firstLine="1080"/>
        <w:rPr>
          <w:rFonts w:asciiTheme="minorHAnsi" w:hAnsiTheme="minorHAnsi" w:cstheme="minorHAnsi"/>
          <w:b/>
        </w:rPr>
      </w:pPr>
    </w:p>
    <w:p w14:paraId="437769F1"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UNIVERSIDAD AUTÓNOMA DE CHIHUAHUA</w:t>
      </w:r>
    </w:p>
    <w:p w14:paraId="57280ED4" w14:textId="77777777"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 xml:space="preserve">AVE. UNIVERSIDAD S/N, CAMPUS UNIVERSITARIO I, </w:t>
      </w:r>
    </w:p>
    <w:p w14:paraId="36CDB169" w14:textId="77777777"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EDIFICIO ADMINISTRATIVO, SEGUNDO PISO, C.P. 31110</w:t>
      </w:r>
    </w:p>
    <w:p w14:paraId="0C1BCD2F"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CHIHUAHUA, CHIH.</w:t>
      </w:r>
      <w:r w:rsidRPr="00876529">
        <w:rPr>
          <w:rFonts w:asciiTheme="minorHAnsi" w:hAnsiTheme="minorHAnsi" w:cstheme="minorHAnsi"/>
          <w:b/>
        </w:rPr>
        <w:br/>
        <w:t xml:space="preserve">COMITÉ DE ADQUISICIONES, ARRENDAMIENTOS Y </w:t>
      </w:r>
    </w:p>
    <w:p w14:paraId="219B34DB"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CONTRATACIÓN DE SERVICIOS:</w:t>
      </w:r>
    </w:p>
    <w:p w14:paraId="5A47728D" w14:textId="77777777" w:rsidR="00F370CB" w:rsidRPr="00876529" w:rsidRDefault="00F370CB" w:rsidP="00D22B86">
      <w:pPr>
        <w:ind w:firstLine="1080"/>
        <w:jc w:val="both"/>
        <w:rPr>
          <w:rFonts w:asciiTheme="minorHAnsi" w:hAnsiTheme="minorHAnsi" w:cstheme="minorHAnsi"/>
        </w:rPr>
      </w:pPr>
    </w:p>
    <w:p w14:paraId="02025F85" w14:textId="27210ABF" w:rsidR="00F370CB" w:rsidRPr="00F370CB" w:rsidRDefault="00F370CB" w:rsidP="00D22B86">
      <w:pPr>
        <w:ind w:right="459"/>
        <w:jc w:val="both"/>
        <w:rPr>
          <w:rFonts w:asciiTheme="minorHAnsi" w:hAnsiTheme="minorHAnsi" w:cstheme="minorHAnsi"/>
          <w:lang w:val="es-MX" w:eastAsia="es-MX"/>
        </w:rPr>
      </w:pPr>
      <w:r w:rsidRPr="00876529">
        <w:rPr>
          <w:rFonts w:asciiTheme="minorHAnsi" w:hAnsiTheme="minorHAnsi" w:cstheme="minorHAnsi"/>
          <w:lang w:val="es-MX" w:eastAsia="es-MX"/>
        </w:rPr>
        <w:t xml:space="preserve">Convocatoria a la Licitación Pública Nacional no. </w:t>
      </w:r>
      <w:r w:rsidR="000115AE" w:rsidRPr="00876529">
        <w:rPr>
          <w:rFonts w:asciiTheme="minorHAnsi" w:hAnsiTheme="minorHAnsi" w:cstheme="minorHAnsi"/>
          <w:b/>
          <w:bCs/>
          <w:lang w:val="es-MX" w:eastAsia="es-MX"/>
        </w:rPr>
        <w:t>UACH-DA-A170201-2023-DC</w:t>
      </w:r>
      <w:r w:rsidRPr="00876529">
        <w:rPr>
          <w:rFonts w:asciiTheme="minorHAnsi" w:hAnsiTheme="minorHAnsi" w:cstheme="minorHAnsi"/>
          <w:lang w:val="es-MX" w:eastAsia="es-MX"/>
        </w:rPr>
        <w:t>, para la Contratación del Servicio de Farmacia para el Abasto de Medicamento Subrogado, bajo la(s) partida(s) numero___________________.</w:t>
      </w:r>
    </w:p>
    <w:p w14:paraId="3017320E" w14:textId="77777777" w:rsidR="00F370CB" w:rsidRPr="00F370CB" w:rsidRDefault="00F370CB" w:rsidP="00D22B86">
      <w:pPr>
        <w:jc w:val="both"/>
        <w:rPr>
          <w:rFonts w:asciiTheme="minorHAnsi" w:hAnsiTheme="minorHAnsi" w:cstheme="minorHAnsi"/>
          <w:lang w:val="es-MX" w:eastAsia="es-MX"/>
        </w:rPr>
      </w:pPr>
    </w:p>
    <w:p w14:paraId="04E81A89" w14:textId="77777777" w:rsidR="00F370CB" w:rsidRPr="00F370CB" w:rsidRDefault="00F370CB" w:rsidP="00D22B86">
      <w:pPr>
        <w:ind w:right="459"/>
        <w:jc w:val="both"/>
        <w:rPr>
          <w:rFonts w:asciiTheme="minorHAnsi" w:hAnsiTheme="minorHAnsi" w:cstheme="minorHAnsi"/>
          <w:lang w:val="es-MX" w:eastAsia="es-MX"/>
        </w:rPr>
      </w:pPr>
      <w:r w:rsidRPr="00F370CB">
        <w:rPr>
          <w:rFonts w:asciiTheme="minorHAnsi" w:hAnsiTheme="minorHAnsi" w:cstheme="minorHAnsi"/>
          <w:lang w:val="es-MX" w:eastAsia="es-MX"/>
        </w:rPr>
        <w:t>Por medio de la presente, me permito manifestar bajo protesta de decir verdad, que la empresa que represento _______________________________, sus accionistas y empleados, no se encuentran en ninguno de los supuestos que señalan los artículos 50 y 60 penúltimo párrafo de la Ley de Adquisiciones, Arrendamientos y Servicios del Sector Público.</w:t>
      </w:r>
    </w:p>
    <w:p w14:paraId="574E9CE9" w14:textId="77777777" w:rsidR="00F370CB" w:rsidRPr="00F370CB" w:rsidRDefault="00F370CB" w:rsidP="00D22B86">
      <w:pPr>
        <w:jc w:val="both"/>
        <w:rPr>
          <w:rFonts w:asciiTheme="minorHAnsi" w:hAnsiTheme="minorHAnsi" w:cstheme="minorHAnsi"/>
          <w:lang w:val="es-MX" w:eastAsia="es-MX"/>
        </w:rPr>
      </w:pPr>
    </w:p>
    <w:p w14:paraId="7DE677C0" w14:textId="77777777" w:rsidR="00F370CB" w:rsidRPr="00F370CB" w:rsidRDefault="00F370CB" w:rsidP="00D22B86">
      <w:pPr>
        <w:ind w:right="459"/>
        <w:jc w:val="both"/>
        <w:rPr>
          <w:rFonts w:asciiTheme="minorHAnsi" w:hAnsiTheme="minorHAnsi" w:cstheme="minorHAnsi"/>
          <w:lang w:val="es-MX" w:eastAsia="es-MX"/>
        </w:rPr>
      </w:pPr>
      <w:r w:rsidRPr="00F370CB">
        <w:rPr>
          <w:rFonts w:asciiTheme="minorHAnsi" w:hAnsiTheme="minorHAnsi" w:cstheme="minorHAnsi"/>
          <w:lang w:val="es-MX" w:eastAsia="es-MX"/>
        </w:rPr>
        <w:t>Así mismo, declaro bajo protesta de decir verdad y me comprometo a cumplir con las disposiciones que me sean requeridas por la Universidad Autónoma de Chihuahua, en el ámbito de sus atribuciones.</w:t>
      </w:r>
    </w:p>
    <w:p w14:paraId="0D8CEA2D" w14:textId="77777777" w:rsidR="00F370CB" w:rsidRPr="00F370CB" w:rsidRDefault="00F370CB" w:rsidP="00F370CB">
      <w:pPr>
        <w:rPr>
          <w:rFonts w:asciiTheme="minorHAnsi" w:hAnsiTheme="minorHAnsi" w:cstheme="minorHAnsi"/>
        </w:rPr>
      </w:pPr>
    </w:p>
    <w:p w14:paraId="720089B3" w14:textId="77777777" w:rsidR="00F370CB" w:rsidRPr="00F370CB" w:rsidRDefault="00F370CB" w:rsidP="00F370CB">
      <w:pPr>
        <w:ind w:left="567"/>
        <w:rPr>
          <w:rFonts w:asciiTheme="minorHAnsi" w:hAnsiTheme="minorHAnsi" w:cstheme="minorHAnsi"/>
        </w:rPr>
      </w:pPr>
    </w:p>
    <w:p w14:paraId="19AF9190" w14:textId="77777777" w:rsidR="00F370CB" w:rsidRPr="00F370CB" w:rsidRDefault="00F370CB" w:rsidP="00F370CB">
      <w:pPr>
        <w:ind w:left="567"/>
        <w:rPr>
          <w:rFonts w:asciiTheme="minorHAnsi" w:hAnsiTheme="minorHAnsi" w:cstheme="minorHAnsi"/>
        </w:rPr>
      </w:pPr>
    </w:p>
    <w:p w14:paraId="7F700CC3"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14:paraId="08A691AD" w14:textId="77777777" w:rsidR="00F370CB" w:rsidRPr="00F370CB" w:rsidRDefault="00F370CB" w:rsidP="00F370CB">
      <w:pPr>
        <w:ind w:left="567"/>
        <w:rPr>
          <w:rFonts w:asciiTheme="minorHAnsi" w:hAnsiTheme="minorHAnsi" w:cstheme="minorHAnsi"/>
        </w:rPr>
      </w:pPr>
    </w:p>
    <w:p w14:paraId="792F3EA2" w14:textId="77777777" w:rsidR="00F370CB" w:rsidRPr="00F370CB" w:rsidRDefault="00F370CB" w:rsidP="00F370CB">
      <w:pPr>
        <w:ind w:left="567"/>
        <w:rPr>
          <w:rFonts w:asciiTheme="minorHAnsi" w:hAnsiTheme="minorHAnsi" w:cstheme="minorHAnsi"/>
        </w:rPr>
      </w:pPr>
    </w:p>
    <w:p w14:paraId="2482D42D" w14:textId="77777777"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________________________________</w:t>
      </w:r>
    </w:p>
    <w:p w14:paraId="4A12779F"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14:paraId="4183EE38" w14:textId="77777777" w:rsidR="00F370CB" w:rsidRPr="00F370CB" w:rsidRDefault="00F370CB" w:rsidP="00D22B86">
      <w:pPr>
        <w:jc w:val="both"/>
        <w:rPr>
          <w:rFonts w:asciiTheme="minorHAnsi" w:hAnsiTheme="minorHAnsi" w:cstheme="minorHAnsi"/>
        </w:rPr>
      </w:pPr>
    </w:p>
    <w:p w14:paraId="7D56C3EA"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04A6E597" w14:textId="77777777" w:rsidR="00F370CB" w:rsidRPr="00F370CB" w:rsidRDefault="00F370CB" w:rsidP="00F370CB">
      <w:pPr>
        <w:pStyle w:val="Ttulo"/>
        <w:rPr>
          <w:rFonts w:asciiTheme="minorHAnsi" w:hAnsiTheme="minorHAnsi" w:cstheme="minorHAnsi"/>
          <w:sz w:val="20"/>
          <w:szCs w:val="20"/>
        </w:rPr>
      </w:pPr>
    </w:p>
    <w:p w14:paraId="11C295D2" w14:textId="77777777" w:rsidR="00F370CB" w:rsidRPr="00F370CB" w:rsidRDefault="00F370CB" w:rsidP="00F370CB">
      <w:pPr>
        <w:pStyle w:val="Ttulo"/>
        <w:rPr>
          <w:rFonts w:asciiTheme="minorHAnsi" w:hAnsiTheme="minorHAnsi" w:cstheme="minorHAnsi"/>
          <w:sz w:val="20"/>
          <w:szCs w:val="20"/>
        </w:rPr>
      </w:pPr>
    </w:p>
    <w:p w14:paraId="5DC82AF1" w14:textId="77777777" w:rsidR="00F370CB" w:rsidRPr="00F370CB" w:rsidRDefault="00F370CB" w:rsidP="00F370CB">
      <w:pPr>
        <w:pStyle w:val="Ttulo"/>
        <w:rPr>
          <w:rFonts w:asciiTheme="minorHAnsi" w:hAnsiTheme="minorHAnsi" w:cstheme="minorHAnsi"/>
          <w:sz w:val="20"/>
          <w:szCs w:val="20"/>
        </w:rPr>
      </w:pPr>
    </w:p>
    <w:p w14:paraId="63245124" w14:textId="77777777" w:rsidR="00F370CB" w:rsidRPr="00F370CB" w:rsidRDefault="00F370CB" w:rsidP="00F370CB">
      <w:pPr>
        <w:pStyle w:val="Ttulo"/>
        <w:rPr>
          <w:rFonts w:asciiTheme="minorHAnsi" w:hAnsiTheme="minorHAnsi" w:cstheme="minorHAnsi"/>
          <w:sz w:val="20"/>
          <w:szCs w:val="20"/>
        </w:rPr>
      </w:pPr>
    </w:p>
    <w:p w14:paraId="0349BA02" w14:textId="77777777" w:rsidR="00F370CB" w:rsidRPr="00F370CB" w:rsidRDefault="00F370CB" w:rsidP="00F370CB">
      <w:pPr>
        <w:pStyle w:val="Ttulo"/>
        <w:rPr>
          <w:rFonts w:asciiTheme="minorHAnsi" w:hAnsiTheme="minorHAnsi" w:cstheme="minorHAnsi"/>
          <w:sz w:val="20"/>
          <w:szCs w:val="20"/>
        </w:rPr>
      </w:pPr>
    </w:p>
    <w:p w14:paraId="3E718FBB" w14:textId="77777777" w:rsidR="00F370CB" w:rsidRPr="00F370CB" w:rsidRDefault="00F370CB" w:rsidP="00F370CB">
      <w:pPr>
        <w:pStyle w:val="Ttulo"/>
        <w:rPr>
          <w:rFonts w:asciiTheme="minorHAnsi" w:hAnsiTheme="minorHAnsi" w:cstheme="minorHAnsi"/>
          <w:sz w:val="20"/>
          <w:szCs w:val="20"/>
        </w:rPr>
      </w:pPr>
    </w:p>
    <w:p w14:paraId="25A3CAD6" w14:textId="77777777" w:rsidR="00F370CB" w:rsidRPr="00F370CB" w:rsidRDefault="00F370CB" w:rsidP="00F370CB">
      <w:pPr>
        <w:pStyle w:val="Ttulo"/>
        <w:rPr>
          <w:rFonts w:asciiTheme="minorHAnsi" w:hAnsiTheme="minorHAnsi" w:cstheme="minorHAnsi"/>
          <w:sz w:val="20"/>
          <w:szCs w:val="20"/>
        </w:rPr>
      </w:pPr>
    </w:p>
    <w:p w14:paraId="17A92C51" w14:textId="77777777" w:rsidR="00F370CB" w:rsidRPr="00F370CB" w:rsidRDefault="00F370CB" w:rsidP="00F370CB">
      <w:pPr>
        <w:pStyle w:val="Ttulo"/>
        <w:rPr>
          <w:rFonts w:asciiTheme="minorHAnsi" w:hAnsiTheme="minorHAnsi" w:cstheme="minorHAnsi"/>
          <w:sz w:val="20"/>
          <w:szCs w:val="20"/>
        </w:rPr>
      </w:pPr>
    </w:p>
    <w:p w14:paraId="5015D839" w14:textId="77777777" w:rsidR="00F370CB" w:rsidRPr="00F370CB" w:rsidRDefault="00F370CB" w:rsidP="00F370CB">
      <w:pPr>
        <w:pStyle w:val="Ttulo"/>
        <w:rPr>
          <w:rFonts w:asciiTheme="minorHAnsi" w:hAnsiTheme="minorHAnsi" w:cstheme="minorHAnsi"/>
          <w:sz w:val="20"/>
          <w:szCs w:val="20"/>
        </w:rPr>
      </w:pPr>
    </w:p>
    <w:p w14:paraId="7114D068" w14:textId="77777777" w:rsidR="00F370CB" w:rsidRPr="00F370CB" w:rsidRDefault="00F370CB" w:rsidP="00F370CB">
      <w:pPr>
        <w:pStyle w:val="Ttulo"/>
        <w:rPr>
          <w:rFonts w:asciiTheme="minorHAnsi" w:hAnsiTheme="minorHAnsi" w:cstheme="minorHAnsi"/>
          <w:sz w:val="20"/>
          <w:szCs w:val="20"/>
        </w:rPr>
      </w:pPr>
    </w:p>
    <w:p w14:paraId="468C0D7B" w14:textId="77777777" w:rsidR="00F370CB" w:rsidRPr="00F370CB" w:rsidRDefault="00F370CB" w:rsidP="00F370CB">
      <w:pPr>
        <w:pStyle w:val="Ttulo"/>
        <w:rPr>
          <w:rFonts w:asciiTheme="minorHAnsi" w:hAnsiTheme="minorHAnsi" w:cstheme="minorHAnsi"/>
          <w:sz w:val="20"/>
          <w:szCs w:val="20"/>
        </w:rPr>
      </w:pPr>
    </w:p>
    <w:p w14:paraId="23C25914" w14:textId="77777777" w:rsidR="00D14B2D" w:rsidRPr="00D22B86" w:rsidRDefault="00F370CB" w:rsidP="00D14B2D">
      <w:pPr>
        <w:pStyle w:val="Ttulo1"/>
        <w:jc w:val="center"/>
        <w:rPr>
          <w:rFonts w:asciiTheme="minorHAnsi" w:hAnsiTheme="minorHAnsi" w:cstheme="minorHAnsi"/>
          <w:b/>
          <w:color w:val="auto"/>
          <w:sz w:val="22"/>
          <w:szCs w:val="20"/>
        </w:rPr>
      </w:pPr>
      <w:r w:rsidRPr="00F370CB">
        <w:rPr>
          <w:rFonts w:asciiTheme="minorHAnsi" w:hAnsiTheme="minorHAnsi" w:cstheme="minorHAnsi"/>
        </w:rPr>
        <w:br w:type="page"/>
      </w:r>
      <w:bookmarkStart w:id="46" w:name="_Toc127879370"/>
      <w:r w:rsidR="00D14B2D">
        <w:rPr>
          <w:rFonts w:asciiTheme="minorHAnsi" w:hAnsiTheme="minorHAnsi" w:cstheme="minorHAnsi"/>
          <w:b/>
          <w:color w:val="auto"/>
          <w:sz w:val="22"/>
          <w:szCs w:val="20"/>
        </w:rPr>
        <w:lastRenderedPageBreak/>
        <w:t>ANEXO “E</w:t>
      </w:r>
      <w:r w:rsidR="00D14B2D" w:rsidRPr="00D22B86">
        <w:rPr>
          <w:rFonts w:asciiTheme="minorHAnsi" w:hAnsiTheme="minorHAnsi" w:cstheme="minorHAnsi"/>
          <w:b/>
          <w:color w:val="auto"/>
          <w:sz w:val="22"/>
          <w:szCs w:val="20"/>
        </w:rPr>
        <w:t>”</w:t>
      </w:r>
      <w:bookmarkEnd w:id="46"/>
    </w:p>
    <w:p w14:paraId="71E010E1" w14:textId="77777777" w:rsidR="00D14B2D" w:rsidRPr="00F370CB" w:rsidRDefault="00D14B2D" w:rsidP="00D14B2D">
      <w:pPr>
        <w:ind w:left="567"/>
        <w:jc w:val="center"/>
        <w:rPr>
          <w:rFonts w:asciiTheme="minorHAnsi" w:hAnsiTheme="minorHAnsi" w:cstheme="minorHAnsi"/>
          <w:b/>
        </w:rPr>
      </w:pPr>
    </w:p>
    <w:p w14:paraId="3BF485EB" w14:textId="77777777" w:rsidR="00D14B2D" w:rsidRPr="00F370CB" w:rsidRDefault="00D14B2D" w:rsidP="00D14B2D">
      <w:pPr>
        <w:jc w:val="right"/>
        <w:rPr>
          <w:rFonts w:asciiTheme="minorHAnsi" w:hAnsiTheme="minorHAnsi" w:cstheme="minorHAnsi"/>
        </w:rPr>
      </w:pPr>
      <w:r w:rsidRPr="00F370CB">
        <w:rPr>
          <w:rFonts w:asciiTheme="minorHAnsi" w:hAnsiTheme="minorHAnsi" w:cstheme="minorHAnsi"/>
        </w:rPr>
        <w:t xml:space="preserve">Licitación: </w:t>
      </w:r>
      <w:r>
        <w:rPr>
          <w:rFonts w:asciiTheme="minorHAnsi" w:hAnsiTheme="minorHAnsi" w:cstheme="minorHAnsi"/>
          <w:b/>
          <w:color w:val="000000"/>
        </w:rPr>
        <w:t>UACH-DA-A170201-2023-DC</w:t>
      </w:r>
    </w:p>
    <w:p w14:paraId="2EC25DB7" w14:textId="77777777" w:rsidR="00D14B2D" w:rsidRPr="00F370CB" w:rsidRDefault="00D14B2D" w:rsidP="00D14B2D">
      <w:pPr>
        <w:jc w:val="right"/>
        <w:rPr>
          <w:rFonts w:asciiTheme="minorHAnsi" w:hAnsiTheme="minorHAnsi" w:cstheme="minorHAnsi"/>
        </w:rPr>
      </w:pPr>
      <w:r>
        <w:rPr>
          <w:rFonts w:asciiTheme="minorHAnsi" w:hAnsiTheme="minorHAnsi" w:cstheme="minorHAnsi"/>
        </w:rPr>
        <w:t>10 de marzo de 2023</w:t>
      </w:r>
    </w:p>
    <w:p w14:paraId="71920B0C" w14:textId="77777777" w:rsidR="00D14B2D" w:rsidRPr="00F370CB" w:rsidRDefault="00D14B2D" w:rsidP="00D14B2D">
      <w:pPr>
        <w:ind w:left="567"/>
        <w:rPr>
          <w:rFonts w:asciiTheme="minorHAnsi" w:hAnsiTheme="minorHAnsi" w:cstheme="minorHAnsi"/>
          <w:b/>
        </w:rPr>
      </w:pPr>
    </w:p>
    <w:p w14:paraId="0ABEB5D6" w14:textId="77777777" w:rsidR="00D14B2D" w:rsidRPr="00F370CB" w:rsidRDefault="00D14B2D" w:rsidP="00D14B2D">
      <w:pPr>
        <w:ind w:left="567"/>
        <w:jc w:val="center"/>
        <w:rPr>
          <w:rFonts w:asciiTheme="minorHAnsi" w:hAnsiTheme="minorHAnsi" w:cstheme="minorHAnsi"/>
          <w:b/>
        </w:rPr>
      </w:pPr>
      <w:r w:rsidRPr="00F370CB">
        <w:rPr>
          <w:rFonts w:asciiTheme="minorHAnsi" w:hAnsiTheme="minorHAnsi" w:cstheme="minorHAnsi"/>
          <w:b/>
        </w:rPr>
        <w:t>MANIFESTACIÓN DE INTEGRIDAD</w:t>
      </w:r>
    </w:p>
    <w:p w14:paraId="51528A90" w14:textId="77777777" w:rsidR="00D14B2D" w:rsidRPr="00F370CB" w:rsidRDefault="00D14B2D" w:rsidP="00D14B2D">
      <w:pPr>
        <w:rPr>
          <w:rFonts w:asciiTheme="minorHAnsi" w:hAnsiTheme="minorHAnsi" w:cstheme="minorHAnsi"/>
        </w:rPr>
      </w:pPr>
    </w:p>
    <w:p w14:paraId="669A9C83" w14:textId="77777777" w:rsidR="00D14B2D" w:rsidRPr="00F370CB" w:rsidRDefault="00D14B2D" w:rsidP="00D14B2D">
      <w:pPr>
        <w:ind w:left="567"/>
        <w:rPr>
          <w:rFonts w:asciiTheme="minorHAnsi" w:hAnsiTheme="minorHAnsi" w:cstheme="minorHAnsi"/>
          <w:b/>
        </w:rPr>
      </w:pPr>
      <w:r w:rsidRPr="00F370CB">
        <w:rPr>
          <w:rFonts w:asciiTheme="minorHAnsi" w:hAnsiTheme="minorHAnsi" w:cstheme="minorHAnsi"/>
          <w:b/>
        </w:rPr>
        <w:t>UNIVERSIDAD AUTÓNOMA DE CHIHUAHUA</w:t>
      </w:r>
    </w:p>
    <w:p w14:paraId="54734480" w14:textId="77777777" w:rsidR="00D14B2D" w:rsidRPr="00F370CB" w:rsidRDefault="00D14B2D" w:rsidP="00D14B2D">
      <w:pPr>
        <w:ind w:left="567"/>
        <w:rPr>
          <w:rFonts w:asciiTheme="minorHAnsi" w:hAnsiTheme="minorHAnsi" w:cstheme="minorHAnsi"/>
          <w:b/>
        </w:rPr>
      </w:pPr>
      <w:r w:rsidRPr="00F370CB">
        <w:rPr>
          <w:rFonts w:asciiTheme="minorHAnsi" w:hAnsiTheme="minorHAnsi" w:cstheme="minorHAnsi"/>
          <w:b/>
        </w:rPr>
        <w:t xml:space="preserve">COMITÉ DE ADQUISICIONES, ARRENDAMIENTOS Y </w:t>
      </w:r>
    </w:p>
    <w:p w14:paraId="6517C674" w14:textId="77777777" w:rsidR="00D14B2D" w:rsidRPr="00F370CB" w:rsidRDefault="00D14B2D" w:rsidP="00D14B2D">
      <w:pPr>
        <w:ind w:left="567"/>
        <w:rPr>
          <w:rFonts w:asciiTheme="minorHAnsi" w:hAnsiTheme="minorHAnsi" w:cstheme="minorHAnsi"/>
          <w:b/>
        </w:rPr>
      </w:pPr>
      <w:r w:rsidRPr="00F370CB">
        <w:rPr>
          <w:rFonts w:asciiTheme="minorHAnsi" w:hAnsiTheme="minorHAnsi" w:cstheme="minorHAnsi"/>
          <w:b/>
        </w:rPr>
        <w:t>CONTRATACIÓN DE SERVICIOS:</w:t>
      </w:r>
    </w:p>
    <w:p w14:paraId="5C2535D1" w14:textId="77777777" w:rsidR="00D14B2D" w:rsidRPr="00F370CB" w:rsidRDefault="00D14B2D" w:rsidP="00D14B2D">
      <w:pPr>
        <w:pStyle w:val="Ttulo"/>
        <w:ind w:left="567"/>
        <w:rPr>
          <w:rFonts w:asciiTheme="minorHAnsi" w:hAnsiTheme="minorHAnsi" w:cstheme="minorHAnsi"/>
          <w:sz w:val="20"/>
          <w:szCs w:val="20"/>
        </w:rPr>
      </w:pPr>
    </w:p>
    <w:p w14:paraId="1A8E7F6D" w14:textId="77777777" w:rsidR="00D14B2D" w:rsidRPr="00F370CB" w:rsidRDefault="00D14B2D" w:rsidP="00D14B2D">
      <w:pPr>
        <w:pStyle w:val="Textoindependiente"/>
        <w:ind w:left="567"/>
        <w:jc w:val="both"/>
        <w:rPr>
          <w:rFonts w:asciiTheme="minorHAnsi" w:hAnsiTheme="minorHAnsi" w:cstheme="minorHAnsi"/>
        </w:rPr>
      </w:pPr>
      <w:r w:rsidRPr="00F370CB">
        <w:rPr>
          <w:rFonts w:asciiTheme="minorHAnsi" w:hAnsiTheme="minorHAnsi" w:cstheme="minorHAnsi"/>
        </w:rPr>
        <w:t xml:space="preserve">Con fundamento en el artículo 29, fracción IX de la Ley de Adquisiciones, Arrendamientos y Servicios del Sector Público; el que suscribe </w:t>
      </w:r>
      <w:r w:rsidRPr="00F370CB">
        <w:rPr>
          <w:rFonts w:asciiTheme="minorHAnsi" w:hAnsiTheme="minorHAnsi" w:cstheme="minorHAnsi"/>
          <w:i/>
        </w:rPr>
        <w:t xml:space="preserve">(nombre completo del subscriptor del documento) </w:t>
      </w:r>
      <w:r w:rsidRPr="00F370CB">
        <w:rPr>
          <w:rFonts w:asciiTheme="minorHAnsi" w:hAnsiTheme="minorHAnsi" w:cstheme="minorHAnsi"/>
        </w:rPr>
        <w:t xml:space="preserve">en mi carácter de Representante Legal de la empresa </w:t>
      </w:r>
      <w:r w:rsidRPr="00F370CB">
        <w:rPr>
          <w:rFonts w:asciiTheme="minorHAnsi" w:hAnsiTheme="minorHAnsi" w:cstheme="minorHAnsi"/>
          <w:i/>
        </w:rPr>
        <w:t>(nombre o razón social completa de la empresa licitante)</w:t>
      </w:r>
      <w:r w:rsidRPr="00F370CB">
        <w:rPr>
          <w:rFonts w:asciiTheme="minorHAnsi" w:hAnsiTheme="minorHAnsi" w:cstheme="minorHAnsi"/>
        </w:rPr>
        <w:t>, manifiesto bajo protesta de decir verdad, que mi representada o a través de interpósita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w:t>
      </w:r>
    </w:p>
    <w:p w14:paraId="67BB2CAC" w14:textId="77777777" w:rsidR="00D14B2D" w:rsidRPr="00F370CB" w:rsidRDefault="00D14B2D" w:rsidP="00D14B2D">
      <w:pPr>
        <w:ind w:left="567"/>
        <w:rPr>
          <w:rFonts w:asciiTheme="minorHAnsi" w:hAnsiTheme="minorHAnsi" w:cstheme="minorHAnsi"/>
        </w:rPr>
      </w:pPr>
    </w:p>
    <w:p w14:paraId="12ADA58B" w14:textId="77777777" w:rsidR="00D14B2D" w:rsidRPr="00F370CB" w:rsidRDefault="00D14B2D" w:rsidP="00D14B2D">
      <w:pPr>
        <w:ind w:left="567"/>
        <w:rPr>
          <w:rFonts w:asciiTheme="minorHAnsi" w:hAnsiTheme="minorHAnsi" w:cstheme="minorHAnsi"/>
        </w:rPr>
      </w:pPr>
      <w:r w:rsidRPr="00F370CB">
        <w:rPr>
          <w:rFonts w:asciiTheme="minorHAnsi" w:hAnsiTheme="minorHAnsi" w:cstheme="minorHAnsi"/>
        </w:rPr>
        <w:t>Lo anterior; según se solicita en las bases de la presente licitación.</w:t>
      </w:r>
    </w:p>
    <w:p w14:paraId="2AB47DEB" w14:textId="77777777" w:rsidR="00D14B2D" w:rsidRPr="00F370CB" w:rsidRDefault="00D14B2D" w:rsidP="00D14B2D">
      <w:pPr>
        <w:pStyle w:val="Ttulo2"/>
        <w:numPr>
          <w:ilvl w:val="0"/>
          <w:numId w:val="0"/>
        </w:numPr>
        <w:ind w:left="567"/>
        <w:rPr>
          <w:rFonts w:asciiTheme="minorHAnsi" w:hAnsiTheme="minorHAnsi" w:cstheme="minorHAnsi"/>
          <w:b w:val="0"/>
          <w:bCs/>
        </w:rPr>
      </w:pPr>
    </w:p>
    <w:p w14:paraId="694F7197" w14:textId="77777777" w:rsidR="00D14B2D" w:rsidRPr="00F370CB" w:rsidRDefault="00D14B2D" w:rsidP="00D14B2D">
      <w:pPr>
        <w:pStyle w:val="Ttulo2"/>
        <w:numPr>
          <w:ilvl w:val="0"/>
          <w:numId w:val="0"/>
        </w:numPr>
        <w:ind w:left="567"/>
        <w:rPr>
          <w:rFonts w:asciiTheme="minorHAnsi" w:hAnsiTheme="minorHAnsi" w:cstheme="minorHAnsi"/>
          <w:b w:val="0"/>
          <w:bCs/>
        </w:rPr>
      </w:pPr>
    </w:p>
    <w:p w14:paraId="27C5AA2A" w14:textId="77777777" w:rsidR="00D14B2D" w:rsidRPr="00F370CB" w:rsidRDefault="00D14B2D" w:rsidP="00A80874">
      <w:pPr>
        <w:ind w:left="567"/>
        <w:rPr>
          <w:rFonts w:asciiTheme="minorHAnsi" w:hAnsiTheme="minorHAnsi" w:cstheme="minorHAnsi"/>
        </w:rPr>
      </w:pPr>
      <w:r w:rsidRPr="00F370CB">
        <w:rPr>
          <w:rFonts w:asciiTheme="minorHAnsi" w:hAnsiTheme="minorHAnsi" w:cstheme="minorHAnsi"/>
        </w:rPr>
        <w:t>ATENTAMENTE</w:t>
      </w:r>
    </w:p>
    <w:p w14:paraId="651DCDD8" w14:textId="77777777" w:rsidR="00D14B2D" w:rsidRPr="00F370CB" w:rsidRDefault="00D14B2D" w:rsidP="00D14B2D">
      <w:pPr>
        <w:ind w:left="567"/>
        <w:rPr>
          <w:rFonts w:asciiTheme="minorHAnsi" w:hAnsiTheme="minorHAnsi" w:cstheme="minorHAnsi"/>
        </w:rPr>
      </w:pPr>
    </w:p>
    <w:p w14:paraId="436EC756" w14:textId="77777777" w:rsidR="00D14B2D" w:rsidRPr="00F370CB" w:rsidRDefault="00D14B2D" w:rsidP="00D14B2D">
      <w:pPr>
        <w:ind w:left="567"/>
        <w:rPr>
          <w:rFonts w:asciiTheme="minorHAnsi" w:hAnsiTheme="minorHAnsi" w:cstheme="minorHAnsi"/>
        </w:rPr>
      </w:pPr>
    </w:p>
    <w:p w14:paraId="0BE20F5A" w14:textId="77777777" w:rsidR="00D14B2D" w:rsidRPr="00F370CB" w:rsidRDefault="00D14B2D" w:rsidP="00D14B2D">
      <w:pPr>
        <w:pStyle w:val="tiuloc"/>
        <w:ind w:left="567"/>
        <w:rPr>
          <w:rFonts w:asciiTheme="minorHAnsi" w:hAnsiTheme="minorHAnsi" w:cstheme="minorHAnsi"/>
          <w:sz w:val="20"/>
        </w:rPr>
      </w:pPr>
      <w:r w:rsidRPr="00F370CB">
        <w:rPr>
          <w:rFonts w:asciiTheme="minorHAnsi" w:hAnsiTheme="minorHAnsi" w:cstheme="minorHAnsi"/>
          <w:sz w:val="20"/>
        </w:rPr>
        <w:t>________________________________</w:t>
      </w:r>
    </w:p>
    <w:p w14:paraId="7A73B2C1" w14:textId="77777777" w:rsidR="00D14B2D" w:rsidRPr="00F370CB" w:rsidRDefault="00D14B2D" w:rsidP="00D14B2D">
      <w:pPr>
        <w:ind w:left="567"/>
        <w:rPr>
          <w:rFonts w:asciiTheme="minorHAnsi" w:hAnsiTheme="minorHAnsi" w:cstheme="minorHAnsi"/>
        </w:rPr>
      </w:pPr>
      <w:r w:rsidRPr="00F370CB">
        <w:rPr>
          <w:rFonts w:asciiTheme="minorHAnsi" w:hAnsiTheme="minorHAnsi" w:cstheme="minorHAnsi"/>
        </w:rPr>
        <w:t xml:space="preserve"> (Firmada por y en nombre del Licitante)</w:t>
      </w:r>
    </w:p>
    <w:p w14:paraId="439D85C2" w14:textId="77777777" w:rsidR="00D14B2D" w:rsidRPr="00F370CB" w:rsidRDefault="00D14B2D" w:rsidP="00D14B2D">
      <w:pPr>
        <w:pStyle w:val="Ttulo"/>
        <w:ind w:left="567"/>
        <w:rPr>
          <w:rFonts w:asciiTheme="minorHAnsi" w:hAnsiTheme="minorHAnsi" w:cstheme="minorHAnsi"/>
          <w:sz w:val="20"/>
          <w:szCs w:val="20"/>
        </w:rPr>
      </w:pPr>
    </w:p>
    <w:p w14:paraId="0D212FD5" w14:textId="77777777" w:rsidR="00D14B2D" w:rsidRPr="00F370CB" w:rsidRDefault="00D14B2D" w:rsidP="00D14B2D">
      <w:pPr>
        <w:ind w:left="567"/>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4D34B560" w14:textId="77777777" w:rsidR="00D14B2D" w:rsidRPr="00F370CB" w:rsidRDefault="00D14B2D" w:rsidP="00D14B2D">
      <w:pPr>
        <w:pStyle w:val="Ttulo"/>
        <w:rPr>
          <w:rFonts w:asciiTheme="minorHAnsi" w:hAnsiTheme="minorHAnsi" w:cstheme="minorHAnsi"/>
          <w:sz w:val="20"/>
          <w:szCs w:val="20"/>
        </w:rPr>
      </w:pPr>
    </w:p>
    <w:p w14:paraId="7A1F0A26" w14:textId="77777777" w:rsidR="00D14B2D" w:rsidRPr="00F370CB" w:rsidRDefault="00D14B2D" w:rsidP="00D14B2D">
      <w:pPr>
        <w:pStyle w:val="Ttulo"/>
        <w:rPr>
          <w:rFonts w:asciiTheme="minorHAnsi" w:hAnsiTheme="minorHAnsi" w:cstheme="minorHAnsi"/>
          <w:sz w:val="20"/>
          <w:szCs w:val="20"/>
        </w:rPr>
      </w:pPr>
    </w:p>
    <w:p w14:paraId="13D551B0" w14:textId="77777777" w:rsidR="00D14B2D" w:rsidRPr="00F370CB" w:rsidRDefault="00D14B2D" w:rsidP="00D14B2D">
      <w:pPr>
        <w:pStyle w:val="Ttulo"/>
        <w:rPr>
          <w:rFonts w:asciiTheme="minorHAnsi" w:hAnsiTheme="minorHAnsi" w:cstheme="minorHAnsi"/>
          <w:sz w:val="20"/>
          <w:szCs w:val="20"/>
        </w:rPr>
      </w:pPr>
    </w:p>
    <w:p w14:paraId="79AB8668" w14:textId="77777777" w:rsidR="00D14B2D" w:rsidRPr="00F370CB" w:rsidRDefault="00D14B2D" w:rsidP="00D14B2D">
      <w:pPr>
        <w:pStyle w:val="Ttulo"/>
        <w:rPr>
          <w:rFonts w:asciiTheme="minorHAnsi" w:hAnsiTheme="minorHAnsi" w:cstheme="minorHAnsi"/>
          <w:sz w:val="20"/>
          <w:szCs w:val="20"/>
        </w:rPr>
      </w:pPr>
    </w:p>
    <w:p w14:paraId="3A3657DF" w14:textId="77777777" w:rsidR="00D14B2D" w:rsidRDefault="00D14B2D" w:rsidP="00D22B86">
      <w:pPr>
        <w:spacing w:after="160" w:line="259" w:lineRule="auto"/>
        <w:jc w:val="center"/>
        <w:rPr>
          <w:rFonts w:asciiTheme="minorHAnsi" w:hAnsiTheme="minorHAnsi" w:cstheme="minorHAnsi"/>
          <w:b/>
          <w:sz w:val="22"/>
        </w:rPr>
      </w:pPr>
    </w:p>
    <w:p w14:paraId="70B882CA" w14:textId="77777777" w:rsidR="00D14B2D" w:rsidRDefault="00D14B2D" w:rsidP="00D22B86">
      <w:pPr>
        <w:spacing w:after="160" w:line="259" w:lineRule="auto"/>
        <w:jc w:val="center"/>
        <w:rPr>
          <w:rFonts w:asciiTheme="minorHAnsi" w:hAnsiTheme="minorHAnsi" w:cstheme="minorHAnsi"/>
          <w:b/>
          <w:sz w:val="22"/>
        </w:rPr>
      </w:pPr>
    </w:p>
    <w:p w14:paraId="4160A8B8" w14:textId="77777777" w:rsidR="00D14B2D" w:rsidRDefault="00D14B2D" w:rsidP="00D22B86">
      <w:pPr>
        <w:spacing w:after="160" w:line="259" w:lineRule="auto"/>
        <w:jc w:val="center"/>
        <w:rPr>
          <w:rFonts w:asciiTheme="minorHAnsi" w:hAnsiTheme="minorHAnsi" w:cstheme="minorHAnsi"/>
          <w:b/>
          <w:sz w:val="22"/>
        </w:rPr>
      </w:pPr>
    </w:p>
    <w:p w14:paraId="024D3B82" w14:textId="77777777" w:rsidR="00D14B2D" w:rsidRDefault="00D14B2D" w:rsidP="00D22B86">
      <w:pPr>
        <w:spacing w:after="160" w:line="259" w:lineRule="auto"/>
        <w:jc w:val="center"/>
        <w:rPr>
          <w:rFonts w:asciiTheme="minorHAnsi" w:hAnsiTheme="minorHAnsi" w:cstheme="minorHAnsi"/>
          <w:b/>
          <w:sz w:val="22"/>
        </w:rPr>
      </w:pPr>
    </w:p>
    <w:p w14:paraId="70121168" w14:textId="77777777" w:rsidR="00D14B2D" w:rsidRDefault="00D14B2D" w:rsidP="00D22B86">
      <w:pPr>
        <w:spacing w:after="160" w:line="259" w:lineRule="auto"/>
        <w:jc w:val="center"/>
        <w:rPr>
          <w:rFonts w:asciiTheme="minorHAnsi" w:hAnsiTheme="minorHAnsi" w:cstheme="minorHAnsi"/>
          <w:b/>
          <w:sz w:val="22"/>
        </w:rPr>
      </w:pPr>
    </w:p>
    <w:p w14:paraId="595B99A5" w14:textId="77777777" w:rsidR="00D14B2D" w:rsidRDefault="00D14B2D" w:rsidP="00D22B86">
      <w:pPr>
        <w:spacing w:after="160" w:line="259" w:lineRule="auto"/>
        <w:jc w:val="center"/>
        <w:rPr>
          <w:rFonts w:asciiTheme="minorHAnsi" w:hAnsiTheme="minorHAnsi" w:cstheme="minorHAnsi"/>
          <w:b/>
          <w:sz w:val="22"/>
        </w:rPr>
      </w:pPr>
    </w:p>
    <w:p w14:paraId="3604523D" w14:textId="77777777" w:rsidR="00D14B2D" w:rsidRDefault="00D14B2D" w:rsidP="00D22B86">
      <w:pPr>
        <w:spacing w:after="160" w:line="259" w:lineRule="auto"/>
        <w:jc w:val="center"/>
        <w:rPr>
          <w:rFonts w:asciiTheme="minorHAnsi" w:hAnsiTheme="minorHAnsi" w:cstheme="minorHAnsi"/>
          <w:b/>
          <w:sz w:val="22"/>
        </w:rPr>
      </w:pPr>
    </w:p>
    <w:p w14:paraId="7C933E1E" w14:textId="77777777" w:rsidR="00D14B2D" w:rsidRPr="00234989" w:rsidRDefault="00D14B2D" w:rsidP="00D14B2D">
      <w:pPr>
        <w:pStyle w:val="Ttulo1"/>
        <w:jc w:val="center"/>
        <w:rPr>
          <w:rFonts w:asciiTheme="minorHAnsi" w:hAnsiTheme="minorHAnsi" w:cstheme="minorHAnsi"/>
          <w:b/>
          <w:color w:val="auto"/>
          <w:sz w:val="22"/>
          <w:szCs w:val="20"/>
        </w:rPr>
      </w:pPr>
      <w:bookmarkStart w:id="47" w:name="_Toc127879371"/>
      <w:r>
        <w:rPr>
          <w:rFonts w:asciiTheme="minorHAnsi" w:hAnsiTheme="minorHAnsi" w:cstheme="minorHAnsi"/>
          <w:b/>
          <w:color w:val="auto"/>
          <w:sz w:val="22"/>
          <w:szCs w:val="20"/>
        </w:rPr>
        <w:t>ANEXO “F</w:t>
      </w:r>
      <w:r w:rsidRPr="00234989">
        <w:rPr>
          <w:rFonts w:asciiTheme="minorHAnsi" w:hAnsiTheme="minorHAnsi" w:cstheme="minorHAnsi"/>
          <w:b/>
          <w:color w:val="auto"/>
          <w:sz w:val="22"/>
          <w:szCs w:val="20"/>
        </w:rPr>
        <w:t>”</w:t>
      </w:r>
      <w:bookmarkEnd w:id="47"/>
    </w:p>
    <w:p w14:paraId="37C307CD" w14:textId="77777777" w:rsidR="00D14B2D" w:rsidRPr="00F370CB" w:rsidRDefault="00D14B2D" w:rsidP="00D14B2D">
      <w:pPr>
        <w:jc w:val="center"/>
        <w:rPr>
          <w:rFonts w:asciiTheme="minorHAnsi" w:hAnsiTheme="minorHAnsi" w:cstheme="minorHAnsi"/>
          <w:b/>
        </w:rPr>
      </w:pPr>
    </w:p>
    <w:p w14:paraId="500F0389" w14:textId="77777777" w:rsidR="00D14B2D" w:rsidRPr="00F370CB" w:rsidRDefault="00D14B2D" w:rsidP="00D14B2D">
      <w:pPr>
        <w:tabs>
          <w:tab w:val="left" w:pos="2025"/>
        </w:tabs>
        <w:jc w:val="center"/>
        <w:rPr>
          <w:rFonts w:asciiTheme="minorHAnsi" w:hAnsiTheme="minorHAnsi" w:cstheme="minorHAnsi"/>
          <w:b/>
        </w:rPr>
      </w:pPr>
    </w:p>
    <w:p w14:paraId="6B078438" w14:textId="77777777" w:rsidR="00D14B2D" w:rsidRPr="00F370CB" w:rsidRDefault="00D14B2D" w:rsidP="00D14B2D">
      <w:pPr>
        <w:jc w:val="right"/>
        <w:rPr>
          <w:rFonts w:asciiTheme="minorHAnsi" w:hAnsiTheme="minorHAnsi" w:cstheme="minorHAnsi"/>
          <w:b/>
        </w:rPr>
      </w:pPr>
      <w:r w:rsidRPr="00F370CB">
        <w:rPr>
          <w:rFonts w:asciiTheme="minorHAnsi" w:hAnsiTheme="minorHAnsi" w:cstheme="minorHAnsi"/>
          <w:b/>
        </w:rPr>
        <w:t xml:space="preserve">Licitación: </w:t>
      </w:r>
      <w:r>
        <w:rPr>
          <w:rFonts w:asciiTheme="minorHAnsi" w:hAnsiTheme="minorHAnsi" w:cstheme="minorHAnsi"/>
          <w:b/>
          <w:color w:val="000000"/>
        </w:rPr>
        <w:t>UACH-DA-A170201-2023-DC</w:t>
      </w:r>
    </w:p>
    <w:p w14:paraId="1A68564D" w14:textId="77777777" w:rsidR="00D14B2D" w:rsidRPr="00F370CB" w:rsidRDefault="00D14B2D" w:rsidP="00D14B2D">
      <w:pPr>
        <w:jc w:val="right"/>
        <w:rPr>
          <w:rFonts w:asciiTheme="minorHAnsi" w:hAnsiTheme="minorHAnsi" w:cstheme="minorHAnsi"/>
        </w:rPr>
      </w:pPr>
      <w:r>
        <w:rPr>
          <w:rFonts w:asciiTheme="minorHAnsi" w:hAnsiTheme="minorHAnsi" w:cstheme="minorHAnsi"/>
        </w:rPr>
        <w:t>10 de marzo de 2023</w:t>
      </w:r>
    </w:p>
    <w:p w14:paraId="2FC3887D" w14:textId="77777777" w:rsidR="00D14B2D" w:rsidRPr="00F370CB" w:rsidRDefault="00D14B2D" w:rsidP="00D14B2D">
      <w:pPr>
        <w:jc w:val="right"/>
        <w:rPr>
          <w:rFonts w:asciiTheme="minorHAnsi" w:hAnsiTheme="minorHAnsi" w:cstheme="minorHAnsi"/>
        </w:rPr>
      </w:pPr>
    </w:p>
    <w:p w14:paraId="7B57E5F1" w14:textId="77777777" w:rsidR="00D14B2D" w:rsidRPr="00F370CB" w:rsidRDefault="00D14B2D" w:rsidP="00D14B2D">
      <w:pPr>
        <w:rPr>
          <w:rFonts w:asciiTheme="minorHAnsi" w:hAnsiTheme="minorHAnsi" w:cstheme="minorHAnsi"/>
        </w:rPr>
      </w:pPr>
    </w:p>
    <w:p w14:paraId="761D5A24"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UNIVERSIDAD AUTÓNOMA DE CHIHUAHUA</w:t>
      </w:r>
    </w:p>
    <w:p w14:paraId="5F180033"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36CC9EBC"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CONTRATACIÓN DE SERVICIOS:</w:t>
      </w:r>
    </w:p>
    <w:p w14:paraId="62F275F3" w14:textId="77777777" w:rsidR="00D14B2D" w:rsidRPr="00F370CB" w:rsidRDefault="00D14B2D" w:rsidP="00D14B2D">
      <w:pPr>
        <w:rPr>
          <w:rFonts w:asciiTheme="minorHAnsi" w:hAnsiTheme="minorHAnsi" w:cstheme="minorHAnsi"/>
          <w:b/>
        </w:rPr>
      </w:pPr>
      <w:proofErr w:type="gramStart"/>
      <w:r w:rsidRPr="00F370CB">
        <w:rPr>
          <w:rFonts w:asciiTheme="minorHAnsi" w:hAnsiTheme="minorHAnsi" w:cstheme="minorHAnsi"/>
          <w:b/>
        </w:rPr>
        <w:t>PRESENTE.-</w:t>
      </w:r>
      <w:proofErr w:type="gramEnd"/>
    </w:p>
    <w:p w14:paraId="0AA3DB73" w14:textId="77777777" w:rsidR="00D14B2D" w:rsidRPr="00F370CB" w:rsidRDefault="00D14B2D" w:rsidP="00D14B2D">
      <w:pPr>
        <w:ind w:left="567"/>
        <w:rPr>
          <w:rFonts w:asciiTheme="minorHAnsi" w:hAnsiTheme="minorHAnsi" w:cstheme="minorHAnsi"/>
          <w:b/>
        </w:rPr>
      </w:pPr>
    </w:p>
    <w:p w14:paraId="4B267B08" w14:textId="77777777" w:rsidR="00D14B2D" w:rsidRPr="00F370CB" w:rsidRDefault="00D14B2D" w:rsidP="00D14B2D">
      <w:pPr>
        <w:rPr>
          <w:rFonts w:asciiTheme="minorHAnsi" w:hAnsiTheme="minorHAnsi" w:cstheme="minorHAnsi"/>
        </w:rPr>
      </w:pPr>
    </w:p>
    <w:p w14:paraId="1E4ABAD9" w14:textId="77777777" w:rsidR="00D14B2D" w:rsidRPr="00F370CB" w:rsidRDefault="00D14B2D" w:rsidP="00D14B2D">
      <w:pPr>
        <w:rPr>
          <w:rFonts w:asciiTheme="minorHAnsi" w:hAnsiTheme="minorHAnsi" w:cstheme="minorHAnsi"/>
        </w:rPr>
      </w:pPr>
    </w:p>
    <w:p w14:paraId="33EEE19D" w14:textId="77777777" w:rsidR="00D14B2D" w:rsidRPr="00F370CB" w:rsidRDefault="00D14B2D" w:rsidP="007770CD">
      <w:pPr>
        <w:jc w:val="both"/>
        <w:rPr>
          <w:rFonts w:asciiTheme="minorHAnsi" w:hAnsiTheme="minorHAnsi" w:cstheme="minorHAnsi"/>
        </w:rPr>
      </w:pPr>
      <w:r w:rsidRPr="00F370CB">
        <w:rPr>
          <w:rFonts w:asciiTheme="minorHAnsi" w:hAnsiTheme="minorHAnsi" w:cstheme="minorHAnsi"/>
        </w:rPr>
        <w:t>En mi carácter de representante legal de ___________________________________ declaro que mi representada se obliga a responder por los daños y perjuicios que pudiera causar a la Universidad Autónoma de Chihuahua y/o terceros, si con motivo de la prestación los servicios solicitados, se violan derechos de autor, de patentes y/o marcas u otros derechos reservados de propiedad industrial o intelectual a nivel nacional e internacional.</w:t>
      </w:r>
    </w:p>
    <w:p w14:paraId="6E520226" w14:textId="77777777" w:rsidR="00D14B2D" w:rsidRPr="00F370CB" w:rsidRDefault="00D14B2D" w:rsidP="007770CD">
      <w:pPr>
        <w:jc w:val="both"/>
        <w:rPr>
          <w:rFonts w:asciiTheme="minorHAnsi" w:hAnsiTheme="minorHAnsi" w:cstheme="minorHAnsi"/>
        </w:rPr>
      </w:pPr>
    </w:p>
    <w:p w14:paraId="5B295BE5" w14:textId="77777777" w:rsidR="00D14B2D" w:rsidRPr="00F370CB" w:rsidRDefault="00D14B2D" w:rsidP="007770CD">
      <w:pPr>
        <w:jc w:val="both"/>
        <w:rPr>
          <w:rFonts w:asciiTheme="minorHAnsi" w:hAnsiTheme="minorHAnsi" w:cstheme="minorHAnsi"/>
        </w:rPr>
      </w:pPr>
      <w:r w:rsidRPr="00F370CB">
        <w:rPr>
          <w:rFonts w:asciiTheme="minorHAnsi" w:hAnsiTheme="minorHAnsi" w:cstheme="minorHAnsi"/>
        </w:rPr>
        <w:t>Por lo anterior, manifiesto en este acto que no se encuentra en ninguno de los supuestos de infracción a la Ley Federal de Derechos de Autor, ni a la Ley de Propiedad Industrial.</w:t>
      </w:r>
    </w:p>
    <w:p w14:paraId="5CB75634" w14:textId="77777777" w:rsidR="00D14B2D" w:rsidRPr="00F370CB" w:rsidRDefault="00D14B2D" w:rsidP="007770CD">
      <w:pPr>
        <w:jc w:val="both"/>
        <w:rPr>
          <w:rFonts w:asciiTheme="minorHAnsi" w:hAnsiTheme="minorHAnsi" w:cstheme="minorHAnsi"/>
        </w:rPr>
      </w:pPr>
    </w:p>
    <w:p w14:paraId="0072E5F5" w14:textId="77777777" w:rsidR="00D14B2D" w:rsidRPr="00F370CB" w:rsidRDefault="00D14B2D" w:rsidP="007770CD">
      <w:pPr>
        <w:jc w:val="both"/>
        <w:rPr>
          <w:rFonts w:asciiTheme="minorHAnsi" w:hAnsiTheme="minorHAnsi" w:cstheme="minorHAnsi"/>
        </w:rPr>
      </w:pPr>
      <w:r w:rsidRPr="00F370CB">
        <w:rPr>
          <w:rFonts w:asciiTheme="minorHAnsi" w:hAnsiTheme="minorHAnsi" w:cstheme="minorHAnsi"/>
        </w:rPr>
        <w:t>En el entendido de que en caso de que sobreviniera alguna reclamación en contra de la Universidad Autónoma de Chihuahua, por cualquiera de las causas antes mencionadas, mi representada se compromete a llevar a cabo las acciones necesarias para garantizar la liberación de la Universidad Autónoma de Chihuahua de cualquier controversia o responsabilidad de carácter civil, mercantil, penal o administrativa que, en su caso, se ocasione.</w:t>
      </w:r>
    </w:p>
    <w:p w14:paraId="52EC8C0B" w14:textId="77777777" w:rsidR="00D14B2D" w:rsidRPr="00F370CB" w:rsidRDefault="00D14B2D" w:rsidP="00D14B2D">
      <w:pPr>
        <w:rPr>
          <w:rFonts w:asciiTheme="minorHAnsi" w:hAnsiTheme="minorHAnsi" w:cstheme="minorHAnsi"/>
        </w:rPr>
      </w:pPr>
    </w:p>
    <w:p w14:paraId="57C569FF" w14:textId="77777777" w:rsidR="00D14B2D" w:rsidRPr="00F370CB" w:rsidRDefault="00D14B2D" w:rsidP="00D14B2D">
      <w:pPr>
        <w:rPr>
          <w:rFonts w:asciiTheme="minorHAnsi" w:hAnsiTheme="minorHAnsi" w:cstheme="minorHAnsi"/>
        </w:rPr>
      </w:pPr>
    </w:p>
    <w:p w14:paraId="4B80456F" w14:textId="77777777" w:rsidR="00D14B2D" w:rsidRPr="00F370CB" w:rsidRDefault="00D14B2D" w:rsidP="00D14B2D">
      <w:pPr>
        <w:rPr>
          <w:rFonts w:asciiTheme="minorHAnsi" w:hAnsiTheme="minorHAnsi" w:cstheme="minorHAnsi"/>
        </w:rPr>
      </w:pPr>
    </w:p>
    <w:p w14:paraId="12F49F73" w14:textId="77777777" w:rsidR="00D14B2D" w:rsidRPr="00F370CB" w:rsidRDefault="00D14B2D" w:rsidP="00D14B2D">
      <w:pPr>
        <w:rPr>
          <w:rFonts w:asciiTheme="minorHAnsi" w:hAnsiTheme="minorHAnsi" w:cstheme="minorHAnsi"/>
        </w:rPr>
      </w:pPr>
      <w:r w:rsidRPr="00F370CB">
        <w:rPr>
          <w:rFonts w:asciiTheme="minorHAnsi" w:hAnsiTheme="minorHAnsi" w:cstheme="minorHAnsi"/>
        </w:rPr>
        <w:t>ATENTAMENTE</w:t>
      </w:r>
    </w:p>
    <w:p w14:paraId="4D95B660" w14:textId="77777777" w:rsidR="00D14B2D" w:rsidRPr="00F370CB" w:rsidRDefault="00D14B2D" w:rsidP="00D14B2D">
      <w:pPr>
        <w:rPr>
          <w:rFonts w:asciiTheme="minorHAnsi" w:hAnsiTheme="minorHAnsi" w:cstheme="minorHAnsi"/>
        </w:rPr>
      </w:pPr>
    </w:p>
    <w:p w14:paraId="0382522D" w14:textId="77777777" w:rsidR="00D14B2D" w:rsidRPr="00F370CB" w:rsidRDefault="00D14B2D" w:rsidP="00D14B2D">
      <w:pPr>
        <w:rPr>
          <w:rFonts w:asciiTheme="minorHAnsi" w:hAnsiTheme="minorHAnsi" w:cstheme="minorHAnsi"/>
        </w:rPr>
      </w:pPr>
    </w:p>
    <w:p w14:paraId="39973EE5" w14:textId="77777777" w:rsidR="00D14B2D" w:rsidRPr="00F370CB" w:rsidRDefault="00D14B2D" w:rsidP="00D14B2D">
      <w:pPr>
        <w:pStyle w:val="tiuloc"/>
        <w:rPr>
          <w:rFonts w:asciiTheme="minorHAnsi" w:hAnsiTheme="minorHAnsi" w:cstheme="minorHAnsi"/>
          <w:sz w:val="20"/>
        </w:rPr>
      </w:pPr>
    </w:p>
    <w:p w14:paraId="7A54BA05" w14:textId="77777777" w:rsidR="00D14B2D" w:rsidRPr="00F370CB" w:rsidRDefault="00D14B2D" w:rsidP="00D14B2D">
      <w:pPr>
        <w:pStyle w:val="tiuloc"/>
        <w:rPr>
          <w:rFonts w:asciiTheme="minorHAnsi" w:hAnsiTheme="minorHAnsi" w:cstheme="minorHAnsi"/>
          <w:sz w:val="20"/>
        </w:rPr>
      </w:pPr>
    </w:p>
    <w:p w14:paraId="1F714210" w14:textId="77777777" w:rsidR="00D14B2D" w:rsidRPr="00F370CB" w:rsidRDefault="00D14B2D" w:rsidP="00D14B2D">
      <w:pPr>
        <w:pStyle w:val="tiuloc"/>
        <w:rPr>
          <w:rFonts w:asciiTheme="minorHAnsi" w:hAnsiTheme="minorHAnsi" w:cstheme="minorHAnsi"/>
          <w:sz w:val="20"/>
        </w:rPr>
      </w:pPr>
      <w:r w:rsidRPr="00F370CB">
        <w:rPr>
          <w:rFonts w:asciiTheme="minorHAnsi" w:hAnsiTheme="minorHAnsi" w:cstheme="minorHAnsi"/>
          <w:sz w:val="20"/>
        </w:rPr>
        <w:t>_______________________________</w:t>
      </w:r>
    </w:p>
    <w:p w14:paraId="5700172F" w14:textId="77777777" w:rsidR="00D14B2D" w:rsidRPr="00F370CB" w:rsidRDefault="00D14B2D" w:rsidP="00D14B2D">
      <w:pPr>
        <w:rPr>
          <w:rFonts w:asciiTheme="minorHAnsi" w:hAnsiTheme="minorHAnsi" w:cstheme="minorHAnsi"/>
        </w:rPr>
      </w:pPr>
      <w:r w:rsidRPr="00F370CB">
        <w:rPr>
          <w:rFonts w:asciiTheme="minorHAnsi" w:hAnsiTheme="minorHAnsi" w:cstheme="minorHAnsi"/>
        </w:rPr>
        <w:t>(Firmada por y en nombre del Licitante)</w:t>
      </w:r>
    </w:p>
    <w:p w14:paraId="398648D5" w14:textId="77777777" w:rsidR="00D14B2D" w:rsidRPr="00F370CB" w:rsidRDefault="00D14B2D" w:rsidP="00D14B2D">
      <w:pPr>
        <w:ind w:left="567"/>
        <w:rPr>
          <w:rFonts w:asciiTheme="minorHAnsi" w:hAnsiTheme="minorHAnsi" w:cstheme="minorHAnsi"/>
        </w:rPr>
      </w:pPr>
    </w:p>
    <w:p w14:paraId="6FA4D64A" w14:textId="77777777" w:rsidR="00D14B2D" w:rsidRPr="00F370CB" w:rsidRDefault="00D14B2D" w:rsidP="00D14B2D">
      <w:pPr>
        <w:ind w:left="567"/>
        <w:rPr>
          <w:rFonts w:asciiTheme="minorHAnsi" w:hAnsiTheme="minorHAnsi" w:cstheme="minorHAnsi"/>
        </w:rPr>
      </w:pPr>
    </w:p>
    <w:p w14:paraId="21BDB697" w14:textId="77777777" w:rsidR="00D14B2D" w:rsidRPr="00F370CB" w:rsidRDefault="00D14B2D" w:rsidP="00D14B2D">
      <w:pPr>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0135B28A" w14:textId="77777777" w:rsidR="00D14B2D" w:rsidRDefault="00D14B2D" w:rsidP="00D22B86">
      <w:pPr>
        <w:spacing w:after="160" w:line="259" w:lineRule="auto"/>
        <w:jc w:val="center"/>
        <w:rPr>
          <w:rFonts w:asciiTheme="minorHAnsi" w:hAnsiTheme="minorHAnsi" w:cstheme="minorHAnsi"/>
          <w:b/>
          <w:sz w:val="22"/>
        </w:rPr>
      </w:pPr>
    </w:p>
    <w:p w14:paraId="1433E470" w14:textId="77777777" w:rsidR="00D14B2D" w:rsidRDefault="00D14B2D" w:rsidP="00D22B86">
      <w:pPr>
        <w:spacing w:after="160" w:line="259" w:lineRule="auto"/>
        <w:jc w:val="center"/>
        <w:rPr>
          <w:rFonts w:asciiTheme="minorHAnsi" w:hAnsiTheme="minorHAnsi" w:cstheme="minorHAnsi"/>
          <w:b/>
          <w:sz w:val="22"/>
        </w:rPr>
      </w:pPr>
    </w:p>
    <w:p w14:paraId="030475C5" w14:textId="77777777" w:rsidR="00D14B2D" w:rsidRPr="00234989" w:rsidRDefault="00D14B2D" w:rsidP="00D14B2D">
      <w:pPr>
        <w:pStyle w:val="Ttulo1"/>
        <w:jc w:val="center"/>
        <w:rPr>
          <w:rFonts w:asciiTheme="minorHAnsi" w:hAnsiTheme="minorHAnsi" w:cstheme="minorHAnsi"/>
          <w:b/>
          <w:color w:val="auto"/>
          <w:sz w:val="22"/>
          <w:szCs w:val="20"/>
          <w:lang w:val="es-MX" w:eastAsia="es-MX"/>
        </w:rPr>
      </w:pPr>
      <w:bookmarkStart w:id="48" w:name="_Toc127879372"/>
      <w:r>
        <w:rPr>
          <w:rFonts w:asciiTheme="minorHAnsi" w:hAnsiTheme="minorHAnsi" w:cstheme="minorHAnsi"/>
          <w:b/>
          <w:color w:val="auto"/>
          <w:sz w:val="22"/>
          <w:szCs w:val="20"/>
        </w:rPr>
        <w:lastRenderedPageBreak/>
        <w:t>ANEXO “G</w:t>
      </w:r>
      <w:r w:rsidRPr="00234989">
        <w:rPr>
          <w:rFonts w:asciiTheme="minorHAnsi" w:hAnsiTheme="minorHAnsi" w:cstheme="minorHAnsi"/>
          <w:b/>
          <w:color w:val="auto"/>
          <w:sz w:val="22"/>
          <w:szCs w:val="20"/>
        </w:rPr>
        <w:t>”</w:t>
      </w:r>
      <w:bookmarkEnd w:id="48"/>
    </w:p>
    <w:p w14:paraId="5D26C7C1" w14:textId="77777777" w:rsidR="00D14B2D" w:rsidRPr="00F370CB" w:rsidRDefault="00D14B2D" w:rsidP="00D14B2D">
      <w:pPr>
        <w:spacing w:after="240"/>
        <w:rPr>
          <w:rFonts w:asciiTheme="minorHAnsi" w:hAnsiTheme="minorHAnsi" w:cstheme="minorHAnsi"/>
        </w:rPr>
      </w:pPr>
    </w:p>
    <w:p w14:paraId="33CA1201" w14:textId="77777777" w:rsidR="00D14B2D" w:rsidRPr="00F370CB" w:rsidRDefault="00D14B2D" w:rsidP="00D14B2D">
      <w:pPr>
        <w:pStyle w:val="NormalWeb"/>
        <w:spacing w:before="0" w:beforeAutospacing="0" w:after="0" w:afterAutospacing="0"/>
        <w:ind w:left="1080" w:right="459"/>
        <w:jc w:val="right"/>
        <w:rPr>
          <w:rFonts w:asciiTheme="minorHAnsi" w:hAnsiTheme="minorHAnsi" w:cstheme="minorHAnsi"/>
          <w:sz w:val="20"/>
          <w:szCs w:val="20"/>
        </w:rPr>
      </w:pPr>
      <w:r w:rsidRPr="00F370CB">
        <w:rPr>
          <w:rFonts w:asciiTheme="minorHAnsi" w:hAnsiTheme="minorHAnsi" w:cstheme="minorHAnsi"/>
          <w:b/>
          <w:bCs/>
          <w:color w:val="262626"/>
          <w:sz w:val="20"/>
          <w:szCs w:val="20"/>
        </w:rPr>
        <w:t xml:space="preserve">Licitación: </w:t>
      </w:r>
      <w:r>
        <w:rPr>
          <w:rFonts w:asciiTheme="minorHAnsi" w:hAnsiTheme="minorHAnsi" w:cstheme="minorHAnsi"/>
          <w:b/>
          <w:bCs/>
          <w:color w:val="262626"/>
          <w:sz w:val="20"/>
          <w:szCs w:val="20"/>
        </w:rPr>
        <w:t>UACH-DA-A170201-2023-DC</w:t>
      </w:r>
    </w:p>
    <w:p w14:paraId="6A218781" w14:textId="77777777" w:rsidR="00D14B2D" w:rsidRPr="00F370CB" w:rsidRDefault="00D14B2D" w:rsidP="00D14B2D">
      <w:pPr>
        <w:pStyle w:val="NormalWeb"/>
        <w:spacing w:before="0" w:beforeAutospacing="0" w:after="0" w:afterAutospacing="0"/>
        <w:ind w:left="1080" w:right="459"/>
        <w:jc w:val="right"/>
        <w:rPr>
          <w:rFonts w:asciiTheme="minorHAnsi" w:hAnsiTheme="minorHAnsi" w:cstheme="minorHAnsi"/>
          <w:sz w:val="20"/>
          <w:szCs w:val="20"/>
        </w:rPr>
      </w:pPr>
      <w:r>
        <w:rPr>
          <w:rFonts w:asciiTheme="minorHAnsi" w:hAnsiTheme="minorHAnsi" w:cstheme="minorHAnsi"/>
          <w:color w:val="262626"/>
          <w:sz w:val="20"/>
          <w:szCs w:val="20"/>
        </w:rPr>
        <w:t>10 de marzo de 2023</w:t>
      </w:r>
    </w:p>
    <w:p w14:paraId="23584338" w14:textId="77777777" w:rsidR="00D14B2D" w:rsidRPr="00F370CB" w:rsidRDefault="00D14B2D" w:rsidP="00D14B2D">
      <w:pPr>
        <w:spacing w:after="240"/>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p>
    <w:p w14:paraId="0C178FA4"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UNIVERSIDAD AUTÓNOMA DE CHIHUAHUA</w:t>
      </w:r>
    </w:p>
    <w:p w14:paraId="7EEE4750"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1632C5DF"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CONTRATACIÓN DE SERVICIOS:</w:t>
      </w:r>
    </w:p>
    <w:p w14:paraId="34DDAE97" w14:textId="77777777" w:rsidR="00D14B2D" w:rsidRPr="00F370CB" w:rsidRDefault="00D14B2D" w:rsidP="00D14B2D">
      <w:pPr>
        <w:rPr>
          <w:rFonts w:asciiTheme="minorHAnsi" w:hAnsiTheme="minorHAnsi" w:cstheme="minorHAnsi"/>
          <w:b/>
        </w:rPr>
      </w:pPr>
      <w:proofErr w:type="gramStart"/>
      <w:r w:rsidRPr="00F370CB">
        <w:rPr>
          <w:rFonts w:asciiTheme="minorHAnsi" w:hAnsiTheme="minorHAnsi" w:cstheme="minorHAnsi"/>
          <w:b/>
        </w:rPr>
        <w:t>PRESENTE.-</w:t>
      </w:r>
      <w:proofErr w:type="gramEnd"/>
    </w:p>
    <w:p w14:paraId="377FA1A2" w14:textId="77777777" w:rsidR="00D14B2D" w:rsidRPr="00F370CB" w:rsidRDefault="00D14B2D" w:rsidP="00D14B2D">
      <w:pPr>
        <w:spacing w:after="240"/>
        <w:rPr>
          <w:rFonts w:asciiTheme="minorHAnsi" w:hAnsiTheme="minorHAnsi" w:cstheme="minorHAnsi"/>
        </w:rPr>
      </w:pPr>
    </w:p>
    <w:p w14:paraId="3668A855" w14:textId="77777777" w:rsidR="00D14B2D" w:rsidRPr="00F370CB" w:rsidRDefault="00D14B2D" w:rsidP="00D14B2D">
      <w:pPr>
        <w:pStyle w:val="NormalWeb"/>
        <w:spacing w:before="0" w:beforeAutospacing="0" w:after="0" w:afterAutospacing="0"/>
        <w:ind w:right="459"/>
        <w:jc w:val="both"/>
        <w:rPr>
          <w:rFonts w:asciiTheme="minorHAnsi" w:hAnsiTheme="minorHAnsi" w:cstheme="minorHAnsi"/>
          <w:sz w:val="20"/>
          <w:szCs w:val="20"/>
        </w:rPr>
      </w:pPr>
      <w:r w:rsidRPr="00F370CB">
        <w:rPr>
          <w:rFonts w:asciiTheme="minorHAnsi" w:hAnsiTheme="minorHAnsi" w:cstheme="minorHAnsi"/>
          <w:color w:val="262626"/>
          <w:sz w:val="20"/>
          <w:szCs w:val="20"/>
        </w:rPr>
        <w:t xml:space="preserve">El que suscribe C. _______________________________ en mi carácter de representante legal, en relación con la Licitación Pública Nacional No. </w:t>
      </w:r>
      <w:r>
        <w:rPr>
          <w:rFonts w:asciiTheme="minorHAnsi" w:hAnsiTheme="minorHAnsi" w:cstheme="minorHAnsi"/>
          <w:b/>
          <w:bCs/>
          <w:color w:val="262626"/>
          <w:sz w:val="20"/>
          <w:szCs w:val="20"/>
        </w:rPr>
        <w:t>UACH-DA-A170201-2023-DC</w:t>
      </w:r>
      <w:r w:rsidRPr="00F370CB">
        <w:rPr>
          <w:rFonts w:asciiTheme="minorHAnsi" w:hAnsiTheme="minorHAnsi" w:cstheme="minorHAnsi"/>
          <w:color w:val="262626"/>
          <w:sz w:val="20"/>
          <w:szCs w:val="20"/>
        </w:rPr>
        <w:t>, manifiesto, estar conforme en ajustarme a las leyes y reglamentos aplicables en el presente procedimiento, a los términos de las bases de la licitación, sus anexos, las modificaciones que en su caso se hayan efectuado, a la o las juntas de aclaraciones, a las garantías que deben otorgarse y al modelo de contrato, del cual anexo la primera página del formato proporcionado en bases con antefirma.</w:t>
      </w:r>
    </w:p>
    <w:p w14:paraId="680E8E9B" w14:textId="77777777" w:rsidR="00D14B2D" w:rsidRPr="00F370CB" w:rsidRDefault="00D14B2D" w:rsidP="00D14B2D">
      <w:pPr>
        <w:spacing w:after="240"/>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r w:rsidRPr="00F370CB">
        <w:rPr>
          <w:rFonts w:asciiTheme="minorHAnsi" w:hAnsiTheme="minorHAnsi" w:cstheme="minorHAnsi"/>
        </w:rPr>
        <w:br/>
      </w:r>
    </w:p>
    <w:p w14:paraId="1181C653" w14:textId="77777777" w:rsidR="00D14B2D" w:rsidRPr="00F370CB" w:rsidRDefault="00D14B2D" w:rsidP="00D14B2D">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ATENTAMENTE</w:t>
      </w:r>
    </w:p>
    <w:p w14:paraId="3AA214DA" w14:textId="77777777" w:rsidR="00D14B2D" w:rsidRPr="00F370CB" w:rsidRDefault="00D14B2D" w:rsidP="00D14B2D">
      <w:pPr>
        <w:spacing w:after="240"/>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p>
    <w:p w14:paraId="7706B999" w14:textId="77777777" w:rsidR="00D14B2D" w:rsidRPr="00F370CB" w:rsidRDefault="00D14B2D" w:rsidP="00D14B2D">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_______________________________</w:t>
      </w:r>
    </w:p>
    <w:p w14:paraId="580B0A95" w14:textId="77777777" w:rsidR="00D14B2D" w:rsidRPr="00F370CB" w:rsidRDefault="00D14B2D" w:rsidP="00D14B2D">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 (Firmada por y en nombre del Licitante)</w:t>
      </w:r>
    </w:p>
    <w:p w14:paraId="3AA1D477" w14:textId="77777777" w:rsidR="00D14B2D" w:rsidRPr="00F370CB" w:rsidRDefault="00D14B2D" w:rsidP="00D14B2D">
      <w:pPr>
        <w:spacing w:after="240"/>
        <w:rPr>
          <w:rFonts w:asciiTheme="minorHAnsi" w:hAnsiTheme="minorHAnsi" w:cstheme="minorHAnsi"/>
        </w:rPr>
      </w:pPr>
      <w:r w:rsidRPr="00F370CB">
        <w:rPr>
          <w:rFonts w:asciiTheme="minorHAnsi" w:hAnsiTheme="minorHAnsi" w:cstheme="minorHAnsi"/>
        </w:rPr>
        <w:br/>
      </w:r>
    </w:p>
    <w:p w14:paraId="6D60A701" w14:textId="77777777" w:rsidR="00D14B2D" w:rsidRPr="00F370CB" w:rsidRDefault="00D14B2D" w:rsidP="00D14B2D">
      <w:pPr>
        <w:pStyle w:val="NormalWeb"/>
        <w:spacing w:before="0" w:beforeAutospacing="0" w:after="0" w:afterAutospacing="0"/>
        <w:ind w:right="459"/>
        <w:jc w:val="both"/>
        <w:rPr>
          <w:rFonts w:asciiTheme="minorHAnsi" w:hAnsiTheme="minorHAnsi" w:cstheme="minorHAnsi"/>
          <w:sz w:val="20"/>
          <w:szCs w:val="20"/>
        </w:rPr>
      </w:pPr>
      <w:r w:rsidRPr="00F370CB">
        <w:rPr>
          <w:rFonts w:asciiTheme="minorHAnsi" w:hAnsiTheme="minorHAnsi" w:cstheme="minorHAnsi"/>
          <w:b/>
          <w:bCs/>
          <w:color w:val="262626"/>
          <w:sz w:val="20"/>
          <w:szCs w:val="20"/>
          <w:u w:val="single"/>
        </w:rPr>
        <w:t>NOTA</w:t>
      </w:r>
      <w:r w:rsidRPr="00F370CB">
        <w:rPr>
          <w:rFonts w:asciiTheme="minorHAnsi" w:hAnsiTheme="minorHAnsi" w:cstheme="minorHAnsi"/>
          <w:color w:val="262626"/>
          <w:sz w:val="20"/>
          <w:szCs w:val="20"/>
        </w:rPr>
        <w:t>: La presente manifestación; deberá presentarse en papel membretado del Licitante y con la firma del Representante Legal del Licitante que ostente los poderes y facultades para ello.</w:t>
      </w:r>
    </w:p>
    <w:p w14:paraId="68962924" w14:textId="77777777" w:rsidR="00D14B2D" w:rsidRDefault="00D14B2D" w:rsidP="00D22B86">
      <w:pPr>
        <w:spacing w:after="160" w:line="259" w:lineRule="auto"/>
        <w:jc w:val="center"/>
        <w:rPr>
          <w:rFonts w:asciiTheme="minorHAnsi" w:hAnsiTheme="minorHAnsi" w:cstheme="minorHAnsi"/>
          <w:b/>
          <w:sz w:val="22"/>
          <w:lang w:val="es-MX"/>
        </w:rPr>
      </w:pPr>
    </w:p>
    <w:p w14:paraId="086F5DD0" w14:textId="77777777" w:rsidR="00D14B2D" w:rsidRDefault="00D14B2D" w:rsidP="00D22B86">
      <w:pPr>
        <w:spacing w:after="160" w:line="259" w:lineRule="auto"/>
        <w:jc w:val="center"/>
        <w:rPr>
          <w:rFonts w:asciiTheme="minorHAnsi" w:hAnsiTheme="minorHAnsi" w:cstheme="minorHAnsi"/>
          <w:b/>
          <w:sz w:val="22"/>
          <w:lang w:val="es-MX"/>
        </w:rPr>
      </w:pPr>
    </w:p>
    <w:p w14:paraId="39B122D9" w14:textId="77777777" w:rsidR="00D14B2D" w:rsidRDefault="00D14B2D" w:rsidP="00D22B86">
      <w:pPr>
        <w:spacing w:after="160" w:line="259" w:lineRule="auto"/>
        <w:jc w:val="center"/>
        <w:rPr>
          <w:rFonts w:asciiTheme="minorHAnsi" w:hAnsiTheme="minorHAnsi" w:cstheme="minorHAnsi"/>
          <w:b/>
          <w:sz w:val="22"/>
          <w:lang w:val="es-MX"/>
        </w:rPr>
      </w:pPr>
    </w:p>
    <w:p w14:paraId="626C17DE" w14:textId="77777777" w:rsidR="00D14B2D" w:rsidRDefault="00D14B2D" w:rsidP="00D22B86">
      <w:pPr>
        <w:spacing w:after="160" w:line="259" w:lineRule="auto"/>
        <w:jc w:val="center"/>
        <w:rPr>
          <w:rFonts w:asciiTheme="minorHAnsi" w:hAnsiTheme="minorHAnsi" w:cstheme="minorHAnsi"/>
          <w:b/>
          <w:sz w:val="22"/>
          <w:lang w:val="es-MX"/>
        </w:rPr>
      </w:pPr>
    </w:p>
    <w:p w14:paraId="4BF548D7" w14:textId="77777777" w:rsidR="00D14B2D" w:rsidRPr="00F370CB" w:rsidRDefault="00D14B2D" w:rsidP="00D14B2D">
      <w:pPr>
        <w:spacing w:after="240"/>
        <w:rPr>
          <w:rFonts w:asciiTheme="minorHAnsi" w:hAnsiTheme="minorHAnsi" w:cstheme="minorHAnsi"/>
        </w:rPr>
      </w:pPr>
    </w:p>
    <w:p w14:paraId="1BF8506D" w14:textId="77777777" w:rsidR="00D14B2D" w:rsidRPr="00234989" w:rsidRDefault="00D14B2D" w:rsidP="00D14B2D">
      <w:pPr>
        <w:pStyle w:val="Ttulo1"/>
        <w:jc w:val="center"/>
        <w:rPr>
          <w:rFonts w:asciiTheme="minorHAnsi" w:hAnsiTheme="minorHAnsi" w:cstheme="minorHAnsi"/>
          <w:b/>
          <w:color w:val="auto"/>
          <w:sz w:val="22"/>
          <w:szCs w:val="20"/>
        </w:rPr>
      </w:pPr>
      <w:bookmarkStart w:id="49" w:name="_Toc127879373"/>
      <w:r>
        <w:rPr>
          <w:rFonts w:asciiTheme="minorHAnsi" w:hAnsiTheme="minorHAnsi" w:cstheme="minorHAnsi"/>
          <w:b/>
          <w:color w:val="auto"/>
          <w:sz w:val="22"/>
          <w:szCs w:val="20"/>
        </w:rPr>
        <w:t>ANEXO “H</w:t>
      </w:r>
      <w:r w:rsidRPr="00234989">
        <w:rPr>
          <w:rFonts w:asciiTheme="minorHAnsi" w:hAnsiTheme="minorHAnsi" w:cstheme="minorHAnsi"/>
          <w:b/>
          <w:color w:val="auto"/>
          <w:sz w:val="22"/>
          <w:szCs w:val="20"/>
        </w:rPr>
        <w:t>”</w:t>
      </w:r>
      <w:bookmarkEnd w:id="49"/>
    </w:p>
    <w:p w14:paraId="203223CA" w14:textId="77777777" w:rsidR="00D14B2D" w:rsidRPr="00F370CB" w:rsidRDefault="00D14B2D" w:rsidP="00D14B2D">
      <w:pPr>
        <w:pStyle w:val="NormalWeb"/>
        <w:spacing w:before="0" w:beforeAutospacing="0" w:after="0" w:afterAutospacing="0"/>
        <w:ind w:right="459"/>
        <w:jc w:val="center"/>
        <w:rPr>
          <w:rFonts w:asciiTheme="minorHAnsi" w:hAnsiTheme="minorHAnsi" w:cstheme="minorHAnsi"/>
          <w:sz w:val="20"/>
          <w:szCs w:val="20"/>
        </w:rPr>
      </w:pPr>
      <w:r w:rsidRPr="00F370CB">
        <w:rPr>
          <w:rFonts w:asciiTheme="minorHAnsi" w:hAnsiTheme="minorHAnsi" w:cstheme="minorHAnsi"/>
          <w:b/>
          <w:bCs/>
          <w:color w:val="262626"/>
          <w:sz w:val="20"/>
          <w:szCs w:val="20"/>
        </w:rPr>
        <w:t>FORMATO DE VERIFICACION DE RECEPCION DE DOCUMENTOS</w:t>
      </w:r>
    </w:p>
    <w:p w14:paraId="3E93CD15" w14:textId="77777777" w:rsidR="00D14B2D" w:rsidRPr="00F370CB" w:rsidRDefault="00D14B2D" w:rsidP="00D14B2D">
      <w:pPr>
        <w:rPr>
          <w:rFonts w:asciiTheme="minorHAnsi" w:hAnsiTheme="minorHAnsi" w:cstheme="minorHAnsi"/>
        </w:rPr>
      </w:pPr>
    </w:p>
    <w:p w14:paraId="472F6A28" w14:textId="77777777" w:rsidR="00D14B2D" w:rsidRPr="00F370CB" w:rsidRDefault="00D14B2D" w:rsidP="00D14B2D">
      <w:pPr>
        <w:pStyle w:val="NormalWeb"/>
        <w:spacing w:before="0" w:beforeAutospacing="0" w:after="0" w:afterAutospacing="0"/>
        <w:ind w:left="1080" w:right="459"/>
        <w:jc w:val="right"/>
        <w:rPr>
          <w:rFonts w:asciiTheme="minorHAnsi" w:hAnsiTheme="minorHAnsi" w:cstheme="minorHAnsi"/>
          <w:sz w:val="20"/>
          <w:szCs w:val="20"/>
        </w:rPr>
      </w:pPr>
      <w:r w:rsidRPr="00F370CB">
        <w:rPr>
          <w:rFonts w:asciiTheme="minorHAnsi" w:hAnsiTheme="minorHAnsi" w:cstheme="minorHAnsi"/>
          <w:sz w:val="20"/>
          <w:szCs w:val="20"/>
        </w:rPr>
        <w:t xml:space="preserve">Licitación: </w:t>
      </w:r>
      <w:r>
        <w:rPr>
          <w:rFonts w:asciiTheme="minorHAnsi" w:hAnsiTheme="minorHAnsi" w:cstheme="minorHAnsi"/>
          <w:b/>
          <w:bCs/>
          <w:sz w:val="20"/>
          <w:szCs w:val="20"/>
        </w:rPr>
        <w:t>UACH-DA-A170201-2023-DC</w:t>
      </w:r>
    </w:p>
    <w:p w14:paraId="01085DF9" w14:textId="77777777" w:rsidR="00D14B2D" w:rsidRPr="00F370CB" w:rsidRDefault="00D14B2D" w:rsidP="00D14B2D">
      <w:pPr>
        <w:pStyle w:val="NormalWeb"/>
        <w:spacing w:before="0" w:beforeAutospacing="0" w:after="0" w:afterAutospacing="0"/>
        <w:ind w:left="1080" w:right="459"/>
        <w:jc w:val="right"/>
        <w:rPr>
          <w:rFonts w:asciiTheme="minorHAnsi" w:hAnsiTheme="minorHAnsi" w:cstheme="minorHAnsi"/>
          <w:sz w:val="20"/>
          <w:szCs w:val="20"/>
        </w:rPr>
      </w:pPr>
      <w:r>
        <w:rPr>
          <w:rFonts w:asciiTheme="minorHAnsi" w:hAnsiTheme="minorHAnsi" w:cstheme="minorHAnsi"/>
          <w:sz w:val="20"/>
          <w:szCs w:val="20"/>
        </w:rPr>
        <w:t>10 de marzo de 2023</w:t>
      </w:r>
    </w:p>
    <w:p w14:paraId="3909B9FA" w14:textId="77777777" w:rsidR="00D14B2D" w:rsidRPr="00F370CB" w:rsidRDefault="00D14B2D" w:rsidP="00D14B2D">
      <w:pPr>
        <w:pStyle w:val="NormalWeb"/>
        <w:spacing w:before="0" w:beforeAutospacing="0" w:after="0" w:afterAutospacing="0"/>
        <w:ind w:left="1080" w:right="459"/>
        <w:jc w:val="right"/>
        <w:rPr>
          <w:rFonts w:asciiTheme="minorHAnsi" w:hAnsiTheme="minorHAnsi" w:cstheme="minorHAnsi"/>
          <w:sz w:val="20"/>
          <w:szCs w:val="20"/>
        </w:rPr>
      </w:pPr>
    </w:p>
    <w:tbl>
      <w:tblPr>
        <w:tblW w:w="10774" w:type="dxa"/>
        <w:tblInd w:w="-289" w:type="dxa"/>
        <w:tblCellMar>
          <w:left w:w="70" w:type="dxa"/>
          <w:right w:w="70" w:type="dxa"/>
        </w:tblCellMar>
        <w:tblLook w:val="04A0" w:firstRow="1" w:lastRow="0" w:firstColumn="1" w:lastColumn="0" w:noHBand="0" w:noVBand="1"/>
      </w:tblPr>
      <w:tblGrid>
        <w:gridCol w:w="1452"/>
        <w:gridCol w:w="7105"/>
        <w:gridCol w:w="2217"/>
      </w:tblGrid>
      <w:tr w:rsidR="00D14B2D" w:rsidRPr="00F370CB" w14:paraId="7B4937BB" w14:textId="77777777" w:rsidTr="00A80874">
        <w:trPr>
          <w:trHeight w:val="840"/>
          <w:tblHeader/>
        </w:trPr>
        <w:tc>
          <w:tcPr>
            <w:tcW w:w="14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307F37" w14:textId="77777777" w:rsidR="00D14B2D" w:rsidRPr="00F370CB" w:rsidRDefault="00D14B2D" w:rsidP="009C20AB">
            <w:pPr>
              <w:ind w:left="163"/>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No.</w:t>
            </w:r>
          </w:p>
        </w:tc>
        <w:tc>
          <w:tcPr>
            <w:tcW w:w="7105" w:type="dxa"/>
            <w:tcBorders>
              <w:top w:val="single" w:sz="4" w:space="0" w:color="auto"/>
              <w:left w:val="nil"/>
              <w:bottom w:val="single" w:sz="4" w:space="0" w:color="auto"/>
              <w:right w:val="single" w:sz="4" w:space="0" w:color="auto"/>
            </w:tcBorders>
            <w:shd w:val="clear" w:color="000000" w:fill="D9D9D9"/>
            <w:noWrap/>
            <w:vAlign w:val="center"/>
            <w:hideMark/>
          </w:tcPr>
          <w:p w14:paraId="708D4CA6" w14:textId="77777777" w:rsidR="00D14B2D" w:rsidRPr="00F370CB" w:rsidRDefault="00D14B2D" w:rsidP="009C20AB">
            <w:pPr>
              <w:ind w:left="-480" w:firstLine="480"/>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eastAsia="es-MX"/>
              </w:rPr>
              <w:t>DOCUMENTOS</w:t>
            </w:r>
          </w:p>
        </w:tc>
        <w:tc>
          <w:tcPr>
            <w:tcW w:w="2217" w:type="dxa"/>
            <w:tcBorders>
              <w:top w:val="single" w:sz="4" w:space="0" w:color="auto"/>
              <w:left w:val="nil"/>
              <w:bottom w:val="single" w:sz="4" w:space="0" w:color="auto"/>
              <w:right w:val="single" w:sz="4" w:space="0" w:color="auto"/>
            </w:tcBorders>
            <w:shd w:val="clear" w:color="000000" w:fill="D9D9D9"/>
            <w:vAlign w:val="center"/>
            <w:hideMark/>
          </w:tcPr>
          <w:p w14:paraId="77C27D2E" w14:textId="77777777" w:rsidR="00D14B2D" w:rsidRPr="00F370CB" w:rsidRDefault="00D14B2D" w:rsidP="009C20AB">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eastAsia="es-MX"/>
              </w:rPr>
              <w:t>(NOMBRE DEL PROVEEDOR) ENTREGÓ</w:t>
            </w:r>
          </w:p>
        </w:tc>
      </w:tr>
      <w:tr w:rsidR="00D14B2D" w:rsidRPr="00F370CB" w14:paraId="2F5FC5C2" w14:textId="77777777" w:rsidTr="00A80874">
        <w:trPr>
          <w:trHeight w:val="1020"/>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009B6DF9" w14:textId="77777777" w:rsidR="00A80874" w:rsidRDefault="00A80874" w:rsidP="009C20AB">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3AF6A35C" w14:textId="77777777" w:rsidR="00A80874" w:rsidRDefault="00A80874" w:rsidP="009C20AB">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42EC0209" w14:textId="22D405FE" w:rsidR="00D14B2D" w:rsidRPr="00F370CB" w:rsidRDefault="00D14B2D" w:rsidP="009C20AB">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1</w:t>
            </w:r>
          </w:p>
        </w:tc>
        <w:tc>
          <w:tcPr>
            <w:tcW w:w="7105" w:type="dxa"/>
            <w:tcBorders>
              <w:top w:val="nil"/>
              <w:left w:val="nil"/>
              <w:bottom w:val="single" w:sz="4" w:space="0" w:color="auto"/>
              <w:right w:val="single" w:sz="4" w:space="0" w:color="auto"/>
            </w:tcBorders>
            <w:shd w:val="clear" w:color="auto" w:fill="auto"/>
            <w:noWrap/>
            <w:vAlign w:val="center"/>
            <w:hideMark/>
          </w:tcPr>
          <w:p w14:paraId="7316EBE8" w14:textId="04BFCEB7" w:rsidR="00D14B2D" w:rsidRPr="00234989" w:rsidRDefault="00D14B2D" w:rsidP="0096536F">
            <w:pPr>
              <w:jc w:val="both"/>
              <w:rPr>
                <w:rFonts w:asciiTheme="minorHAnsi" w:hAnsiTheme="minorHAnsi" w:cstheme="minorHAnsi"/>
                <w:b/>
                <w:bCs/>
                <w:color w:val="000000"/>
                <w:sz w:val="18"/>
                <w:lang w:val="es-MX" w:eastAsia="es-MX"/>
              </w:rPr>
            </w:pPr>
            <w:r w:rsidRPr="00234989">
              <w:rPr>
                <w:rFonts w:asciiTheme="minorHAnsi" w:hAnsiTheme="minorHAnsi" w:cstheme="minorHAnsi"/>
                <w:b/>
                <w:bCs/>
                <w:color w:val="000000"/>
                <w:sz w:val="18"/>
                <w:lang w:eastAsia="es-MX"/>
              </w:rPr>
              <w:t xml:space="preserve">Anexo “A”. - </w:t>
            </w:r>
            <w:r w:rsidRPr="00234989">
              <w:rPr>
                <w:rFonts w:asciiTheme="minorHAnsi" w:hAnsiTheme="minorHAnsi" w:cstheme="minorHAnsi"/>
                <w:sz w:val="18"/>
                <w:lang w:eastAsia="es-MX"/>
              </w:rPr>
              <w:t xml:space="preserve">Documento en papel membretado del licitante con firma autógrafa de su representante legal, en el que manifieste bajo protesta de decir verdad, que cuenta con facultades suficientes para comprometerse por sí o por su representada, además deberá incluir los datos mencionados en el Anexo “A” incluido en estas bases. </w:t>
            </w:r>
            <w:r w:rsidR="0096536F"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hideMark/>
          </w:tcPr>
          <w:p w14:paraId="51651EEA" w14:textId="77777777" w:rsidR="00D14B2D" w:rsidRPr="00F370CB" w:rsidRDefault="00D14B2D" w:rsidP="009C20AB">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r w:rsidR="00D14B2D" w:rsidRPr="00F370CB" w14:paraId="65389C3F"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3FF37010" w14:textId="77777777" w:rsidR="00A80874" w:rsidRDefault="00A80874" w:rsidP="00A80874">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791EE8C1" w14:textId="77777777" w:rsidR="00A80874" w:rsidRDefault="00A80874" w:rsidP="00A80874">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083279A6" w14:textId="77777777" w:rsidR="00D14B2D" w:rsidRPr="00F370CB" w:rsidRDefault="00D14B2D" w:rsidP="009C20AB">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2</w:t>
            </w:r>
          </w:p>
        </w:tc>
        <w:tc>
          <w:tcPr>
            <w:tcW w:w="7105" w:type="dxa"/>
            <w:tcBorders>
              <w:top w:val="nil"/>
              <w:left w:val="nil"/>
              <w:bottom w:val="single" w:sz="4" w:space="0" w:color="auto"/>
              <w:right w:val="single" w:sz="4" w:space="0" w:color="auto"/>
            </w:tcBorders>
            <w:shd w:val="clear" w:color="auto" w:fill="auto"/>
            <w:noWrap/>
            <w:vAlign w:val="center"/>
            <w:hideMark/>
          </w:tcPr>
          <w:p w14:paraId="13718470" w14:textId="2F044D22" w:rsidR="00D14B2D" w:rsidRPr="00234989" w:rsidRDefault="00D14B2D" w:rsidP="009C20AB">
            <w:pPr>
              <w:jc w:val="both"/>
              <w:rPr>
                <w:rFonts w:asciiTheme="minorHAnsi" w:hAnsiTheme="minorHAnsi" w:cstheme="minorHAnsi"/>
                <w:b/>
                <w:bCs/>
                <w:color w:val="000000"/>
                <w:sz w:val="18"/>
                <w:lang w:val="es-MX" w:eastAsia="es-MX"/>
              </w:rPr>
            </w:pPr>
            <w:r w:rsidRPr="00234989">
              <w:rPr>
                <w:rFonts w:asciiTheme="minorHAnsi" w:hAnsiTheme="minorHAnsi" w:cstheme="minorHAnsi"/>
                <w:b/>
                <w:bCs/>
                <w:color w:val="000000"/>
                <w:sz w:val="18"/>
                <w:lang w:eastAsia="es-MX"/>
              </w:rPr>
              <w:t xml:space="preserve">Anexo “B”. - </w:t>
            </w:r>
            <w:r w:rsidRPr="00234989">
              <w:rPr>
                <w:rFonts w:asciiTheme="minorHAnsi" w:hAnsiTheme="minorHAnsi" w:cstheme="minorHAnsi"/>
                <w:sz w:val="18"/>
                <w:lang w:eastAsia="es-MX"/>
              </w:rPr>
              <w:t xml:space="preserve">Documento en papel membretado del licitante con firma autógrafa de su representante legal en el que manifieste bajo protesta de decir verdad, que es de nacionalidad mexicana (incluido en estas bases).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hideMark/>
          </w:tcPr>
          <w:p w14:paraId="04F279D5" w14:textId="77777777" w:rsidR="00D14B2D" w:rsidRPr="00F370CB" w:rsidRDefault="00D14B2D" w:rsidP="009C20AB">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r w:rsidR="00D14B2D" w:rsidRPr="00F370CB" w14:paraId="5E405AD1" w14:textId="77777777" w:rsidTr="00A80874">
        <w:trPr>
          <w:trHeight w:val="1275"/>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2BE660D8"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401DFCBC"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47CEFBBF" w14:textId="77777777" w:rsidR="00D14B2D" w:rsidRPr="00F370CB" w:rsidRDefault="00D14B2D" w:rsidP="009C20AB">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3</w:t>
            </w:r>
          </w:p>
        </w:tc>
        <w:tc>
          <w:tcPr>
            <w:tcW w:w="7105" w:type="dxa"/>
            <w:tcBorders>
              <w:top w:val="nil"/>
              <w:left w:val="nil"/>
              <w:bottom w:val="single" w:sz="4" w:space="0" w:color="auto"/>
              <w:right w:val="single" w:sz="4" w:space="0" w:color="auto"/>
            </w:tcBorders>
            <w:shd w:val="clear" w:color="auto" w:fill="auto"/>
            <w:noWrap/>
            <w:vAlign w:val="center"/>
            <w:hideMark/>
          </w:tcPr>
          <w:p w14:paraId="6A9CA693" w14:textId="4DD60992" w:rsidR="00D14B2D" w:rsidRPr="00234989" w:rsidRDefault="00D14B2D" w:rsidP="005C0182">
            <w:pPr>
              <w:jc w:val="both"/>
              <w:rPr>
                <w:rFonts w:asciiTheme="minorHAnsi" w:hAnsiTheme="minorHAnsi" w:cstheme="minorHAnsi"/>
                <w:b/>
                <w:bCs/>
                <w:color w:val="000000"/>
                <w:sz w:val="18"/>
                <w:lang w:val="es-MX" w:eastAsia="es-MX"/>
              </w:rPr>
            </w:pPr>
            <w:r w:rsidRPr="00234989">
              <w:rPr>
                <w:rFonts w:asciiTheme="minorHAnsi" w:hAnsiTheme="minorHAnsi" w:cstheme="minorHAnsi"/>
                <w:b/>
                <w:bCs/>
                <w:color w:val="000000"/>
                <w:sz w:val="18"/>
                <w:lang w:eastAsia="es-MX"/>
              </w:rPr>
              <w:t xml:space="preserve">Anexo “C”. - </w:t>
            </w:r>
            <w:r w:rsidRPr="00234989">
              <w:rPr>
                <w:rFonts w:asciiTheme="minorHAnsi" w:hAnsiTheme="minorHAnsi" w:cstheme="minorHAnsi"/>
                <w:color w:val="000000"/>
                <w:sz w:val="18"/>
                <w:lang w:eastAsia="es-MX"/>
              </w:rPr>
              <w:t xml:space="preserve">Documento en papel membretado del licitante con firma autógrafa de su representante legal, que contenga el domicilio, teléfono y correo electrónico de la empresa, así como también el domicilio en la Ciudad de Chihuahua, Chih. el cual será para uso </w:t>
            </w:r>
            <w:r w:rsidRPr="00234989">
              <w:rPr>
                <w:rFonts w:asciiTheme="minorHAnsi" w:hAnsiTheme="minorHAnsi" w:cstheme="minorHAnsi"/>
                <w:b/>
                <w:color w:val="000000"/>
                <w:sz w:val="18"/>
                <w:u w:val="single"/>
                <w:lang w:eastAsia="es-MX"/>
              </w:rPr>
              <w:t>EXCLUSIVO</w:t>
            </w:r>
            <w:r w:rsidRPr="00234989">
              <w:rPr>
                <w:rFonts w:asciiTheme="minorHAnsi" w:hAnsiTheme="minorHAnsi" w:cstheme="minorHAnsi"/>
                <w:b/>
                <w:color w:val="000000"/>
                <w:sz w:val="18"/>
                <w:lang w:eastAsia="es-MX"/>
              </w:rPr>
              <w:t xml:space="preserve"> PARA OÍR Y RECIBIR TODA CLASE DE NOTIFICACIONES</w:t>
            </w:r>
            <w:r w:rsidRPr="00234989">
              <w:rPr>
                <w:rFonts w:asciiTheme="minorHAnsi" w:hAnsiTheme="minorHAnsi" w:cstheme="minorHAnsi"/>
                <w:color w:val="000000"/>
                <w:sz w:val="18"/>
                <w:lang w:eastAsia="es-MX"/>
              </w:rPr>
              <w:t xml:space="preserve"> y llevar a cabo el cumplimiento de las obligaciones que contraiga con relación a la presente licitación, debidamente firmado. Así mismo, se hace la aclaración que esta dirección no necesariamente tendrá que ser una sucursal (incluido en estas bases).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hideMark/>
          </w:tcPr>
          <w:p w14:paraId="16AF4D97" w14:textId="77777777" w:rsidR="00D14B2D" w:rsidRPr="00F370CB" w:rsidRDefault="00D14B2D" w:rsidP="009C20AB">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r w:rsidR="00D14B2D" w:rsidRPr="00F370CB" w14:paraId="68281282"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219D3ECE"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287F25CD"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65E8F045" w14:textId="77777777" w:rsidR="00D14B2D" w:rsidRPr="00F370CB" w:rsidRDefault="00D14B2D" w:rsidP="009C20AB">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4</w:t>
            </w:r>
          </w:p>
        </w:tc>
        <w:tc>
          <w:tcPr>
            <w:tcW w:w="7105" w:type="dxa"/>
            <w:tcBorders>
              <w:top w:val="nil"/>
              <w:left w:val="nil"/>
              <w:bottom w:val="single" w:sz="4" w:space="0" w:color="auto"/>
              <w:right w:val="single" w:sz="4" w:space="0" w:color="auto"/>
            </w:tcBorders>
            <w:shd w:val="clear" w:color="auto" w:fill="auto"/>
            <w:noWrap/>
            <w:vAlign w:val="center"/>
            <w:hideMark/>
          </w:tcPr>
          <w:p w14:paraId="345679EF" w14:textId="5CCF2D27" w:rsidR="00D14B2D" w:rsidRPr="00234989" w:rsidRDefault="00D14B2D" w:rsidP="009C20AB">
            <w:pPr>
              <w:jc w:val="both"/>
              <w:rPr>
                <w:rFonts w:asciiTheme="minorHAnsi" w:hAnsiTheme="minorHAnsi" w:cstheme="minorHAnsi"/>
                <w:b/>
                <w:bCs/>
                <w:color w:val="000000"/>
                <w:sz w:val="18"/>
                <w:lang w:val="es-MX" w:eastAsia="es-MX"/>
              </w:rPr>
            </w:pPr>
            <w:r w:rsidRPr="00234989">
              <w:rPr>
                <w:rFonts w:asciiTheme="minorHAnsi" w:hAnsiTheme="minorHAnsi" w:cstheme="minorHAnsi"/>
                <w:b/>
                <w:bCs/>
                <w:color w:val="000000"/>
                <w:sz w:val="18"/>
                <w:lang w:eastAsia="es-MX"/>
              </w:rPr>
              <w:t xml:space="preserve">Anexo “D”. - </w:t>
            </w:r>
            <w:r w:rsidRPr="00234989">
              <w:rPr>
                <w:rFonts w:asciiTheme="minorHAnsi" w:hAnsiTheme="minorHAnsi" w:cstheme="minorHAnsi"/>
                <w:sz w:val="18"/>
                <w:lang w:eastAsia="es-MX"/>
              </w:rPr>
              <w:t xml:space="preserve">Manifestación escrita de no encontrarse en los supuestos del artículo 50 y 60 de la Ley de Adquisiciones, Arrendamientos y Servicios del Sector Público, elaborada en papel membretado de la empresa y debidamente firmado en todas sus hojas por el representante legal de la empresa (incluido en estas bases).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hideMark/>
          </w:tcPr>
          <w:p w14:paraId="74908AC1" w14:textId="77777777" w:rsidR="00D14B2D" w:rsidRPr="00F370CB" w:rsidRDefault="00D14B2D" w:rsidP="009C20AB">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r w:rsidR="005C0182" w:rsidRPr="00F370CB" w14:paraId="6D0FA460"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5F9D6238"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33CDF901"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405BFA1D" w14:textId="6D8CCDC7"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5</w:t>
            </w:r>
          </w:p>
        </w:tc>
        <w:tc>
          <w:tcPr>
            <w:tcW w:w="7105" w:type="dxa"/>
            <w:tcBorders>
              <w:top w:val="nil"/>
              <w:left w:val="nil"/>
              <w:bottom w:val="single" w:sz="4" w:space="0" w:color="auto"/>
              <w:right w:val="single" w:sz="4" w:space="0" w:color="auto"/>
            </w:tcBorders>
            <w:shd w:val="clear" w:color="auto" w:fill="auto"/>
            <w:noWrap/>
            <w:vAlign w:val="center"/>
          </w:tcPr>
          <w:p w14:paraId="239709C5" w14:textId="43F92CF3" w:rsidR="005C0182" w:rsidRPr="00234989" w:rsidRDefault="005C0182" w:rsidP="009C20AB">
            <w:pPr>
              <w:jc w:val="both"/>
              <w:rPr>
                <w:rFonts w:asciiTheme="minorHAnsi" w:hAnsiTheme="minorHAnsi" w:cstheme="minorHAnsi"/>
                <w:b/>
                <w:bCs/>
                <w:sz w:val="18"/>
                <w:lang w:eastAsia="es-MX"/>
              </w:rPr>
            </w:pPr>
            <w:r w:rsidRPr="00234989">
              <w:rPr>
                <w:rFonts w:asciiTheme="minorHAnsi" w:hAnsiTheme="minorHAnsi" w:cstheme="minorHAnsi"/>
                <w:sz w:val="18"/>
                <w:lang w:eastAsia="es-MX"/>
              </w:rPr>
              <w:t xml:space="preserve">En su caso, copia del documento expedido por autoridad competente que determine su estratificación como micro, pequeña o mediana empresa, o bien, un escrito en el cual manifiesten bajo protesta de decir verdad, que cuentan con ese carácter con firma autógrafa de su representante legal. </w:t>
            </w:r>
            <w:r w:rsidRPr="00234989">
              <w:rPr>
                <w:rFonts w:asciiTheme="minorHAnsi" w:hAnsiTheme="minorHAnsi" w:cstheme="minorHAnsi"/>
                <w:sz w:val="18"/>
                <w:u w:val="single"/>
                <w:lang w:eastAsia="es-MX"/>
              </w:rPr>
              <w:t>En caso de no encontrarse en este supuesto, presentar escrito libre bajo protesta de decir verdad con dicha manifestación.</w:t>
            </w:r>
            <w:r w:rsidRPr="00234989">
              <w:rPr>
                <w:rFonts w:asciiTheme="minorHAnsi" w:hAnsiTheme="minorHAnsi" w:cstheme="minorHAnsi"/>
                <w:sz w:val="18"/>
                <w:lang w:eastAsia="es-MX"/>
              </w:rPr>
              <w:t xml:space="preserv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745E9F3C"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4B0562EF"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088815C"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5FD74F8E"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21AA33D5" w14:textId="3819FFED"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6</w:t>
            </w:r>
          </w:p>
        </w:tc>
        <w:tc>
          <w:tcPr>
            <w:tcW w:w="7105" w:type="dxa"/>
            <w:tcBorders>
              <w:top w:val="nil"/>
              <w:left w:val="nil"/>
              <w:bottom w:val="single" w:sz="4" w:space="0" w:color="auto"/>
              <w:right w:val="single" w:sz="4" w:space="0" w:color="auto"/>
            </w:tcBorders>
            <w:shd w:val="clear" w:color="auto" w:fill="auto"/>
            <w:noWrap/>
            <w:vAlign w:val="center"/>
          </w:tcPr>
          <w:p w14:paraId="19933BD0" w14:textId="35F0C47F" w:rsidR="005C0182" w:rsidRPr="00234989" w:rsidRDefault="005C0182" w:rsidP="009C20AB">
            <w:pPr>
              <w:jc w:val="both"/>
              <w:rPr>
                <w:rFonts w:asciiTheme="minorHAnsi" w:hAnsiTheme="minorHAnsi" w:cstheme="minorHAnsi"/>
                <w:b/>
                <w:bCs/>
                <w:sz w:val="18"/>
                <w:lang w:eastAsia="es-MX"/>
              </w:rPr>
            </w:pPr>
            <w:r w:rsidRPr="00234989">
              <w:rPr>
                <w:rFonts w:asciiTheme="minorHAnsi" w:hAnsiTheme="minorHAnsi" w:cstheme="minorHAnsi"/>
                <w:sz w:val="18"/>
                <w:lang w:eastAsia="es-MX"/>
              </w:rPr>
              <w:t xml:space="preserve">Copia de una identificación oficial vigente con fotografía de la persona legalmente facultada para suscribir las propuestas.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406A59D7"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4F55B63F"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4C3F6647"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lastRenderedPageBreak/>
              <w:t>Documentación</w:t>
            </w:r>
          </w:p>
          <w:p w14:paraId="37438EEE"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77CCD9A9" w14:textId="5B48F382"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7</w:t>
            </w:r>
          </w:p>
        </w:tc>
        <w:tc>
          <w:tcPr>
            <w:tcW w:w="7105" w:type="dxa"/>
            <w:tcBorders>
              <w:top w:val="nil"/>
              <w:left w:val="nil"/>
              <w:bottom w:val="single" w:sz="4" w:space="0" w:color="auto"/>
              <w:right w:val="single" w:sz="4" w:space="0" w:color="auto"/>
            </w:tcBorders>
            <w:shd w:val="clear" w:color="auto" w:fill="auto"/>
            <w:noWrap/>
            <w:vAlign w:val="center"/>
          </w:tcPr>
          <w:p w14:paraId="08C7259A" w14:textId="2BDF3DAA" w:rsidR="005C0182" w:rsidRPr="00234989" w:rsidRDefault="005C0182" w:rsidP="009C20AB">
            <w:pPr>
              <w:jc w:val="both"/>
              <w:rPr>
                <w:rFonts w:asciiTheme="minorHAnsi" w:hAnsiTheme="minorHAnsi" w:cstheme="minorHAnsi"/>
                <w:b/>
                <w:bCs/>
                <w:sz w:val="18"/>
                <w:lang w:eastAsia="es-MX"/>
              </w:rPr>
            </w:pPr>
            <w:r w:rsidRPr="00234989">
              <w:rPr>
                <w:rFonts w:asciiTheme="minorHAnsi" w:hAnsiTheme="minorHAnsi" w:cstheme="minorHAnsi"/>
                <w:sz w:val="18"/>
                <w:lang w:eastAsia="es-MX"/>
              </w:rPr>
              <w:t xml:space="preserve">Tratándose de personas morales: original o copia certificada y copia simple legible de Acta Constitutiva y su última modificación si las hubiere, así como el poder notariado donde consten las facultades del mandatario para obligar a la persona moral otorgado por quien tengan facultades para dárselo. En caso de persona física copia del acta de nacimiento y poder del representante.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5AFA4C80"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7650E58D" w14:textId="77777777" w:rsidTr="005C0182">
        <w:trPr>
          <w:trHeight w:val="652"/>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49E4EB35"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6E203EFF"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2EF8E21C" w14:textId="3E0CB409"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8</w:t>
            </w:r>
          </w:p>
        </w:tc>
        <w:tc>
          <w:tcPr>
            <w:tcW w:w="7105" w:type="dxa"/>
            <w:tcBorders>
              <w:top w:val="nil"/>
              <w:left w:val="nil"/>
              <w:bottom w:val="single" w:sz="4" w:space="0" w:color="auto"/>
              <w:right w:val="single" w:sz="4" w:space="0" w:color="auto"/>
            </w:tcBorders>
            <w:shd w:val="clear" w:color="auto" w:fill="auto"/>
            <w:noWrap/>
            <w:vAlign w:val="center"/>
          </w:tcPr>
          <w:p w14:paraId="1D0720FE" w14:textId="71080C62" w:rsidR="005C0182" w:rsidRPr="00234989" w:rsidRDefault="005C0182" w:rsidP="009C20AB">
            <w:pPr>
              <w:jc w:val="both"/>
              <w:rPr>
                <w:rFonts w:asciiTheme="minorHAnsi" w:hAnsiTheme="minorHAnsi" w:cstheme="minorHAnsi"/>
                <w:b/>
                <w:bCs/>
                <w:sz w:val="18"/>
                <w:lang w:eastAsia="es-MX"/>
              </w:rPr>
            </w:pPr>
            <w:r w:rsidRPr="00234989">
              <w:rPr>
                <w:rFonts w:asciiTheme="minorHAnsi" w:hAnsiTheme="minorHAnsi" w:cstheme="minorHAnsi"/>
                <w:sz w:val="18"/>
                <w:lang w:val="es-MX" w:eastAsia="es-MX"/>
              </w:rPr>
              <w:t xml:space="preserve">Constancia de Inscripción en el Registro Federal de Contribuyentes emitida por el Servicio de Administración Tributaria (SAT).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35897B6D"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47EB681A"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5252A65A"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47C4AF2D"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78759AB4" w14:textId="3ABF9F53"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9</w:t>
            </w:r>
          </w:p>
        </w:tc>
        <w:tc>
          <w:tcPr>
            <w:tcW w:w="7105" w:type="dxa"/>
            <w:tcBorders>
              <w:top w:val="nil"/>
              <w:left w:val="nil"/>
              <w:bottom w:val="single" w:sz="4" w:space="0" w:color="auto"/>
              <w:right w:val="single" w:sz="4" w:space="0" w:color="auto"/>
            </w:tcBorders>
            <w:shd w:val="clear" w:color="auto" w:fill="auto"/>
            <w:noWrap/>
            <w:vAlign w:val="center"/>
          </w:tcPr>
          <w:p w14:paraId="52BCD9B9" w14:textId="6DDF4AAE" w:rsidR="005C0182" w:rsidRPr="00234989" w:rsidRDefault="005C0182" w:rsidP="009C20AB">
            <w:pPr>
              <w:jc w:val="both"/>
              <w:rPr>
                <w:rFonts w:asciiTheme="minorHAnsi" w:hAnsiTheme="minorHAnsi" w:cstheme="minorHAnsi"/>
                <w:b/>
                <w:bCs/>
                <w:sz w:val="18"/>
                <w:lang w:eastAsia="es-MX"/>
              </w:rPr>
            </w:pPr>
            <w:r w:rsidRPr="00234989">
              <w:rPr>
                <w:rFonts w:asciiTheme="minorHAnsi" w:hAnsiTheme="minorHAnsi" w:cstheme="minorHAnsi"/>
                <w:sz w:val="18"/>
                <w:lang w:eastAsia="es-MX"/>
              </w:rPr>
              <w:t xml:space="preserve">Currículum de la empresa licitante, en el cual demuestre su capacidad técnica y compruebe dedicarse al giro correspondiente, en papel membretado y debidamente firmado por el representante legal.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31F966D9"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454C88E0"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669D86B0"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44450CF1"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2B9D075A" w14:textId="6ADC115A"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10</w:t>
            </w:r>
          </w:p>
        </w:tc>
        <w:tc>
          <w:tcPr>
            <w:tcW w:w="7105" w:type="dxa"/>
            <w:tcBorders>
              <w:top w:val="nil"/>
              <w:left w:val="nil"/>
              <w:bottom w:val="single" w:sz="4" w:space="0" w:color="auto"/>
              <w:right w:val="single" w:sz="4" w:space="0" w:color="auto"/>
            </w:tcBorders>
            <w:shd w:val="clear" w:color="auto" w:fill="auto"/>
            <w:noWrap/>
            <w:vAlign w:val="center"/>
          </w:tcPr>
          <w:p w14:paraId="422FC057" w14:textId="5DA0B1BB" w:rsidR="005C0182" w:rsidRPr="00234989" w:rsidRDefault="005C0182" w:rsidP="009C20AB">
            <w:pPr>
              <w:jc w:val="both"/>
              <w:rPr>
                <w:rFonts w:asciiTheme="minorHAnsi" w:hAnsiTheme="minorHAnsi" w:cstheme="minorHAnsi"/>
                <w:b/>
                <w:bCs/>
                <w:sz w:val="18"/>
                <w:lang w:eastAsia="es-MX"/>
              </w:rPr>
            </w:pPr>
            <w:r>
              <w:rPr>
                <w:rFonts w:asciiTheme="minorHAnsi" w:hAnsiTheme="minorHAnsi" w:cstheme="minorHAnsi"/>
                <w:b/>
                <w:bCs/>
                <w:color w:val="000000"/>
                <w:sz w:val="18"/>
                <w:lang w:eastAsia="es-MX"/>
              </w:rPr>
              <w:t>Anexo “E</w:t>
            </w:r>
            <w:r w:rsidRPr="00234989">
              <w:rPr>
                <w:rFonts w:asciiTheme="minorHAnsi" w:hAnsiTheme="minorHAnsi" w:cstheme="minorHAnsi"/>
                <w:b/>
                <w:bCs/>
                <w:color w:val="000000"/>
                <w:sz w:val="18"/>
                <w:lang w:eastAsia="es-MX"/>
              </w:rPr>
              <w:t xml:space="preserve">”. - </w:t>
            </w:r>
            <w:r w:rsidRPr="00234989">
              <w:rPr>
                <w:rFonts w:asciiTheme="minorHAnsi" w:hAnsiTheme="minorHAnsi" w:cstheme="minorHAnsi"/>
                <w:sz w:val="18"/>
                <w:lang w:eastAsia="es-MX"/>
              </w:rPr>
              <w:t xml:space="preserve">Manifestación de integridad en la que manifieste, bajo protesta de decir verdad, que por sí mismos o a través de interpósita persona, se abstendrán de adoptar conductas para que los servidores públicos de la Universidad Autónoma de Chihuahua induzcan o alteren las evaluaciones de las proposiciones, el resultado del procedimiento u otros aspectos que otorguen condiciones más ventajosas con relación a los demás licitantes (incluido en estas bases).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3CF2AFBC"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5A718497"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236A26F1"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3A64BE1F"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38378211" w14:textId="657D2516"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11</w:t>
            </w:r>
          </w:p>
        </w:tc>
        <w:tc>
          <w:tcPr>
            <w:tcW w:w="7105" w:type="dxa"/>
            <w:tcBorders>
              <w:top w:val="nil"/>
              <w:left w:val="nil"/>
              <w:bottom w:val="single" w:sz="4" w:space="0" w:color="auto"/>
              <w:right w:val="single" w:sz="4" w:space="0" w:color="auto"/>
            </w:tcBorders>
            <w:shd w:val="clear" w:color="auto" w:fill="auto"/>
            <w:noWrap/>
            <w:vAlign w:val="center"/>
          </w:tcPr>
          <w:p w14:paraId="4485A0FD" w14:textId="6D5E57DE" w:rsidR="005C0182" w:rsidRPr="00234989" w:rsidRDefault="00FF25F5" w:rsidP="009C20AB">
            <w:pPr>
              <w:jc w:val="both"/>
              <w:rPr>
                <w:rFonts w:asciiTheme="minorHAnsi" w:hAnsiTheme="minorHAnsi" w:cstheme="minorHAnsi"/>
                <w:b/>
                <w:bCs/>
                <w:sz w:val="18"/>
                <w:lang w:eastAsia="es-MX"/>
              </w:rPr>
            </w:pPr>
            <w:r w:rsidRPr="00F370CB">
              <w:rPr>
                <w:rFonts w:asciiTheme="minorHAnsi" w:hAnsiTheme="minorHAnsi" w:cstheme="minorHAnsi"/>
              </w:rPr>
              <w:t xml:space="preserve">En su caso, Convenio de Presentación de Proposición Conjunta, que contenga </w:t>
            </w:r>
            <w:r>
              <w:rPr>
                <w:rFonts w:asciiTheme="minorHAnsi" w:hAnsiTheme="minorHAnsi" w:cstheme="minorHAnsi"/>
              </w:rPr>
              <w:t>los requisitos señalados en el artículo 44 fracción II del Reglamento de la Ley de Adquisiciones, Arrendamientos y Servicios del Sector Público</w:t>
            </w:r>
            <w:r>
              <w:rPr>
                <w:rFonts w:asciiTheme="minorHAnsi" w:hAnsiTheme="minorHAnsi" w:cstheme="minorHAnsi"/>
              </w:rPr>
              <w:t>.</w:t>
            </w:r>
            <w:r w:rsidR="005C0182" w:rsidRPr="00234989">
              <w:rPr>
                <w:rFonts w:asciiTheme="minorHAnsi" w:hAnsiTheme="minorHAnsi" w:cstheme="minorHAnsi"/>
                <w:sz w:val="18"/>
                <w:lang w:eastAsia="es-MX"/>
              </w:rPr>
              <w:br/>
            </w:r>
            <w:r w:rsidR="005C0182" w:rsidRPr="00234989">
              <w:rPr>
                <w:rFonts w:asciiTheme="minorHAnsi" w:hAnsiTheme="minorHAnsi" w:cstheme="minorHAnsi"/>
                <w:sz w:val="18"/>
                <w:u w:val="single"/>
                <w:lang w:eastAsia="es-MX"/>
              </w:rPr>
              <w:t>En caso de no presentar proposición conjunta, presentar escrito libre bajo protesta de decir verdad que el presente n</w:t>
            </w:r>
            <w:r>
              <w:rPr>
                <w:rFonts w:asciiTheme="minorHAnsi" w:hAnsiTheme="minorHAnsi" w:cstheme="minorHAnsi"/>
                <w:sz w:val="18"/>
                <w:u w:val="single"/>
                <w:lang w:eastAsia="es-MX"/>
              </w:rPr>
              <w:t>umeral no aplica a su propuesta, en caso de no presentarlo se entenderá que no aplica.</w:t>
            </w:r>
            <w:r w:rsidR="005C0182" w:rsidRPr="00234989">
              <w:rPr>
                <w:rFonts w:asciiTheme="minorHAnsi" w:hAnsiTheme="minorHAnsi" w:cstheme="minorHAnsi"/>
                <w:sz w:val="18"/>
                <w:lang w:eastAsia="es-MX"/>
              </w:rPr>
              <w:t xml:space="preserv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557DE971"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15151236"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4D51F700"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5C7D8C5F"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4F6C080A" w14:textId="77C8DFAB"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12</w:t>
            </w:r>
          </w:p>
        </w:tc>
        <w:tc>
          <w:tcPr>
            <w:tcW w:w="7105" w:type="dxa"/>
            <w:tcBorders>
              <w:top w:val="nil"/>
              <w:left w:val="nil"/>
              <w:bottom w:val="single" w:sz="4" w:space="0" w:color="auto"/>
              <w:right w:val="single" w:sz="4" w:space="0" w:color="auto"/>
            </w:tcBorders>
            <w:shd w:val="clear" w:color="auto" w:fill="auto"/>
            <w:noWrap/>
            <w:vAlign w:val="center"/>
          </w:tcPr>
          <w:p w14:paraId="7E7D3661" w14:textId="69224A09" w:rsidR="005C0182" w:rsidRPr="00234989" w:rsidRDefault="005C0182" w:rsidP="004C1BA0">
            <w:pPr>
              <w:jc w:val="both"/>
              <w:rPr>
                <w:rFonts w:asciiTheme="minorHAnsi" w:hAnsiTheme="minorHAnsi" w:cstheme="minorHAnsi"/>
                <w:b/>
                <w:bCs/>
                <w:sz w:val="18"/>
                <w:lang w:eastAsia="es-MX"/>
              </w:rPr>
            </w:pPr>
            <w:r w:rsidRPr="00234989">
              <w:rPr>
                <w:rFonts w:asciiTheme="minorHAnsi" w:hAnsiTheme="minorHAnsi" w:cstheme="minorHAnsi"/>
                <w:sz w:val="18"/>
                <w:lang w:val="es-MX" w:eastAsia="es-MX"/>
              </w:rPr>
              <w:t xml:space="preserve">Copia simple de dos o más facturas y/o contratos que amparen operaciones de la naturaleza que son motivo de esta licitación y que el participante haya tenido con cualquier entidad de gobierno y/o la iniciativa privada. Dichos documentos deberán acreditar la experiencia máxima de 1 año de antigüedad. (En caso de ser copias simples deberá ser legible el nombre o logotipo de la empresa, así como las cantidades y contenidos de los contratos y/o facturas que su representada presente, </w:t>
            </w:r>
            <w:r w:rsidRPr="00234989">
              <w:rPr>
                <w:rFonts w:asciiTheme="minorHAnsi" w:hAnsiTheme="minorHAnsi" w:cstheme="minorHAnsi"/>
                <w:b/>
                <w:sz w:val="18"/>
                <w:u w:val="single"/>
                <w:lang w:val="es-MX" w:eastAsia="es-MX"/>
              </w:rPr>
              <w:t>en los cuales puede presentarlos ocultando los datos personales de sus clientes)</w:t>
            </w:r>
            <w:r w:rsidRPr="00234989">
              <w:rPr>
                <w:rFonts w:asciiTheme="minorHAnsi" w:hAnsiTheme="minorHAnsi" w:cstheme="minorHAnsi"/>
                <w:sz w:val="18"/>
                <w:lang w:val="es-MX" w:eastAsia="es-MX"/>
              </w:rPr>
              <w:t xml:space="preserv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249C23C5" w14:textId="77777777" w:rsidR="005C0182" w:rsidRPr="00F370CB" w:rsidRDefault="005C0182" w:rsidP="009C20AB">
            <w:pPr>
              <w:jc w:val="center"/>
              <w:rPr>
                <w:rFonts w:asciiTheme="minorHAnsi" w:hAnsiTheme="minorHAnsi" w:cstheme="minorHAnsi"/>
                <w:color w:val="000000"/>
                <w:lang w:val="es-MX" w:eastAsia="es-MX"/>
              </w:rPr>
            </w:pPr>
          </w:p>
        </w:tc>
      </w:tr>
      <w:tr w:rsidR="005C0182" w:rsidRPr="00F370CB" w14:paraId="7E03E14E"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51ECCC88"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046F7140"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089B44A5" w14:textId="425850AF"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13</w:t>
            </w:r>
          </w:p>
        </w:tc>
        <w:tc>
          <w:tcPr>
            <w:tcW w:w="7105" w:type="dxa"/>
            <w:tcBorders>
              <w:top w:val="nil"/>
              <w:left w:val="nil"/>
              <w:bottom w:val="single" w:sz="4" w:space="0" w:color="auto"/>
              <w:right w:val="single" w:sz="4" w:space="0" w:color="auto"/>
            </w:tcBorders>
            <w:shd w:val="clear" w:color="auto" w:fill="auto"/>
            <w:noWrap/>
            <w:vAlign w:val="center"/>
          </w:tcPr>
          <w:p w14:paraId="47A5253D" w14:textId="08BDFC9E" w:rsidR="005C0182" w:rsidRPr="00234989" w:rsidRDefault="005C0182" w:rsidP="005C0182">
            <w:pPr>
              <w:jc w:val="both"/>
              <w:rPr>
                <w:rFonts w:asciiTheme="minorHAnsi" w:hAnsiTheme="minorHAnsi" w:cstheme="minorHAnsi"/>
                <w:b/>
                <w:bCs/>
                <w:sz w:val="18"/>
                <w:lang w:eastAsia="es-MX"/>
              </w:rPr>
            </w:pPr>
            <w:r w:rsidRPr="00234989">
              <w:rPr>
                <w:rFonts w:asciiTheme="minorHAnsi" w:hAnsiTheme="minorHAnsi" w:cstheme="minorHAnsi"/>
                <w:sz w:val="18"/>
                <w:lang w:val="es-MX" w:eastAsia="es-MX"/>
              </w:rPr>
              <w:t>Constancia</w:t>
            </w:r>
            <w:r w:rsidRPr="00234989">
              <w:rPr>
                <w:rFonts w:asciiTheme="minorHAnsi" w:hAnsiTheme="minorHAnsi" w:cstheme="minorHAnsi"/>
                <w:color w:val="000000"/>
                <w:sz w:val="18"/>
                <w:lang w:val="es-MX" w:eastAsia="es-MX"/>
              </w:rPr>
              <w:t xml:space="preserve"> actualizada y vigente en sentido </w:t>
            </w:r>
            <w:r w:rsidRPr="00234989">
              <w:rPr>
                <w:rFonts w:asciiTheme="minorHAnsi" w:hAnsiTheme="minorHAnsi" w:cstheme="minorHAnsi"/>
                <w:b/>
                <w:bCs/>
                <w:color w:val="000000"/>
                <w:sz w:val="18"/>
                <w:lang w:val="es-MX" w:eastAsia="es-MX"/>
              </w:rPr>
              <w:t>POSITIVO</w:t>
            </w:r>
            <w:r w:rsidRPr="00234989">
              <w:rPr>
                <w:rFonts w:asciiTheme="minorHAnsi" w:hAnsiTheme="minorHAnsi" w:cstheme="minorHAnsi"/>
                <w:color w:val="000000"/>
                <w:sz w:val="18"/>
                <w:lang w:val="es-MX" w:eastAsia="es-MX"/>
              </w:rPr>
              <w:t xml:space="preserve"> de la Opinión del Cumplimiento de Obligaciones Fiscales del Servicio de Administración Tributaria (32-D). </w:t>
            </w:r>
            <w:r w:rsidR="00A67F3E" w:rsidRPr="0096536F">
              <w:rPr>
                <w:rFonts w:asciiTheme="minorHAnsi" w:hAnsiTheme="minorHAnsi" w:cstheme="minorHAnsi"/>
                <w:sz w:val="18"/>
                <w:lang w:eastAsia="es-MX"/>
              </w:rPr>
              <w:t xml:space="preserve">Deberá presentarse digitalizado en formato PDF en un USB indicando en el nombre del archivo el número que le </w:t>
            </w:r>
            <w:r w:rsidR="00A67F3E" w:rsidRPr="0096536F">
              <w:rPr>
                <w:rFonts w:asciiTheme="minorHAnsi" w:hAnsiTheme="minorHAnsi" w:cstheme="minorHAnsi"/>
                <w:sz w:val="18"/>
                <w:lang w:eastAsia="es-MX"/>
              </w:rPr>
              <w:lastRenderedPageBreak/>
              <w:t>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259270F3" w14:textId="77777777" w:rsidR="005C0182" w:rsidRPr="00F370CB" w:rsidRDefault="005C0182" w:rsidP="005C0182">
            <w:pPr>
              <w:jc w:val="center"/>
              <w:rPr>
                <w:rFonts w:asciiTheme="minorHAnsi" w:hAnsiTheme="minorHAnsi" w:cstheme="minorHAnsi"/>
                <w:color w:val="000000"/>
                <w:lang w:val="es-MX" w:eastAsia="es-MX"/>
              </w:rPr>
            </w:pPr>
          </w:p>
        </w:tc>
      </w:tr>
      <w:tr w:rsidR="005C0182" w:rsidRPr="00F370CB" w14:paraId="1315C47D"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303DC3B"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lastRenderedPageBreak/>
              <w:t>Documentación</w:t>
            </w:r>
          </w:p>
          <w:p w14:paraId="162480A7"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5AB173D9" w14:textId="1AF1FED1"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14</w:t>
            </w:r>
          </w:p>
        </w:tc>
        <w:tc>
          <w:tcPr>
            <w:tcW w:w="7105" w:type="dxa"/>
            <w:tcBorders>
              <w:top w:val="nil"/>
              <w:left w:val="nil"/>
              <w:bottom w:val="single" w:sz="4" w:space="0" w:color="auto"/>
              <w:right w:val="single" w:sz="4" w:space="0" w:color="auto"/>
            </w:tcBorders>
            <w:shd w:val="clear" w:color="auto" w:fill="auto"/>
            <w:noWrap/>
            <w:vAlign w:val="center"/>
          </w:tcPr>
          <w:p w14:paraId="64B625F8" w14:textId="3ED57FE7" w:rsidR="005C0182" w:rsidRPr="00234989" w:rsidRDefault="005C0182" w:rsidP="005C0182">
            <w:pPr>
              <w:jc w:val="both"/>
              <w:rPr>
                <w:rFonts w:asciiTheme="minorHAnsi" w:hAnsiTheme="minorHAnsi" w:cstheme="minorHAnsi"/>
                <w:b/>
                <w:bCs/>
                <w:sz w:val="18"/>
                <w:lang w:eastAsia="es-MX"/>
              </w:rPr>
            </w:pPr>
            <w:r w:rsidRPr="00234989">
              <w:rPr>
                <w:rFonts w:asciiTheme="minorHAnsi" w:hAnsiTheme="minorHAnsi" w:cstheme="minorHAnsi"/>
                <w:color w:val="000000"/>
                <w:sz w:val="18"/>
                <w:lang w:eastAsia="es-MX"/>
              </w:rPr>
              <w:t xml:space="preserve">Constancia actualizada y vigente en sentido </w:t>
            </w:r>
            <w:r w:rsidRPr="00234989">
              <w:rPr>
                <w:rFonts w:asciiTheme="minorHAnsi" w:hAnsiTheme="minorHAnsi" w:cstheme="minorHAnsi"/>
                <w:b/>
                <w:bCs/>
                <w:color w:val="000000"/>
                <w:sz w:val="18"/>
                <w:lang w:eastAsia="es-MX"/>
              </w:rPr>
              <w:t>POSITIVO</w:t>
            </w:r>
            <w:r w:rsidRPr="00234989">
              <w:rPr>
                <w:rFonts w:asciiTheme="minorHAnsi" w:hAnsiTheme="minorHAnsi" w:cstheme="minorHAnsi"/>
                <w:color w:val="000000"/>
                <w:sz w:val="18"/>
                <w:lang w:eastAsia="es-MX"/>
              </w:rPr>
              <w:t xml:space="preserve"> de la Opinión de Cumplimiento de Obligaciones en materia de Seguridad Social emitida por el Instituto Mexicano del Seguro Social. (en caso de no tener trabajadores manifestarlo mediante escrito). En caso de que los empleados estén bajo el esquema de subcontratación, deberá incluir para este apartado la documentación de cumplimiento de obligaciones en esta materia de la empresa subcontratante, según corresponda y el contrato debidamente firmado con el cual acredite dicho supuesto</w:t>
            </w:r>
            <w:r w:rsidRPr="00234989">
              <w:rPr>
                <w:rFonts w:asciiTheme="minorHAnsi" w:hAnsiTheme="minorHAnsi" w:cstheme="minorHAnsi"/>
                <w:sz w:val="18"/>
                <w:lang w:eastAsia="es-MX"/>
              </w:rPr>
              <w:t>.</w:t>
            </w:r>
            <w:r w:rsidR="00A67F3E" w:rsidRPr="0096536F">
              <w:rPr>
                <w:rFonts w:asciiTheme="minorHAnsi" w:hAnsiTheme="minorHAnsi" w:cstheme="minorHAnsi"/>
                <w:sz w:val="18"/>
                <w:lang w:eastAsia="es-MX"/>
              </w:rPr>
              <w:t xml:space="preserve"> 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3ADB88A4" w14:textId="77777777" w:rsidR="005C0182" w:rsidRPr="00F370CB" w:rsidRDefault="005C0182" w:rsidP="005C0182">
            <w:pPr>
              <w:jc w:val="center"/>
              <w:rPr>
                <w:rFonts w:asciiTheme="minorHAnsi" w:hAnsiTheme="minorHAnsi" w:cstheme="minorHAnsi"/>
                <w:color w:val="000000"/>
                <w:lang w:val="es-MX" w:eastAsia="es-MX"/>
              </w:rPr>
            </w:pPr>
          </w:p>
        </w:tc>
      </w:tr>
      <w:tr w:rsidR="005C0182" w:rsidRPr="00F370CB" w14:paraId="0C9F9202"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0F8F6760"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0B7D7E0F"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15772433" w14:textId="2A8DEB17"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15</w:t>
            </w:r>
          </w:p>
        </w:tc>
        <w:tc>
          <w:tcPr>
            <w:tcW w:w="7105" w:type="dxa"/>
            <w:tcBorders>
              <w:top w:val="nil"/>
              <w:left w:val="nil"/>
              <w:bottom w:val="single" w:sz="4" w:space="0" w:color="auto"/>
              <w:right w:val="single" w:sz="4" w:space="0" w:color="auto"/>
            </w:tcBorders>
            <w:shd w:val="clear" w:color="auto" w:fill="auto"/>
            <w:noWrap/>
            <w:vAlign w:val="center"/>
          </w:tcPr>
          <w:p w14:paraId="16B46C75" w14:textId="15B52B82" w:rsidR="005C0182" w:rsidRPr="00234989" w:rsidRDefault="005C0182" w:rsidP="005C0182">
            <w:pPr>
              <w:jc w:val="both"/>
              <w:rPr>
                <w:rFonts w:asciiTheme="minorHAnsi" w:hAnsiTheme="minorHAnsi" w:cstheme="minorHAnsi"/>
                <w:b/>
                <w:bCs/>
                <w:sz w:val="18"/>
                <w:lang w:eastAsia="es-MX"/>
              </w:rPr>
            </w:pPr>
            <w:r w:rsidRPr="00234989">
              <w:rPr>
                <w:rFonts w:asciiTheme="minorHAnsi" w:hAnsiTheme="minorHAnsi" w:cstheme="minorHAnsi"/>
                <w:color w:val="000000"/>
                <w:sz w:val="18"/>
                <w:lang w:eastAsia="es-MX"/>
              </w:rPr>
              <w:t xml:space="preserve">Constancia actualizada y vigente en sentido </w:t>
            </w:r>
            <w:r w:rsidRPr="00234989">
              <w:rPr>
                <w:rFonts w:asciiTheme="minorHAnsi" w:hAnsiTheme="minorHAnsi" w:cstheme="minorHAnsi"/>
                <w:b/>
                <w:bCs/>
                <w:color w:val="000000"/>
                <w:sz w:val="18"/>
                <w:lang w:eastAsia="es-MX"/>
              </w:rPr>
              <w:t>POSITIVO</w:t>
            </w:r>
            <w:r w:rsidRPr="00234989">
              <w:rPr>
                <w:rFonts w:asciiTheme="minorHAnsi" w:hAnsiTheme="minorHAnsi" w:cstheme="minorHAnsi"/>
                <w:color w:val="000000"/>
                <w:sz w:val="18"/>
                <w:lang w:eastAsia="es-MX"/>
              </w:rPr>
              <w:t xml:space="preserve"> de la Opinión de Cumplimiento de Obligaciones </w:t>
            </w:r>
            <w:r>
              <w:rPr>
                <w:rFonts w:asciiTheme="minorHAnsi" w:hAnsiTheme="minorHAnsi" w:cstheme="minorHAnsi"/>
                <w:color w:val="000000"/>
                <w:sz w:val="18"/>
                <w:lang w:eastAsia="es-MX"/>
              </w:rPr>
              <w:t>Fiscales en materia de Vivienda</w:t>
            </w:r>
            <w:r w:rsidRPr="00234989">
              <w:rPr>
                <w:rFonts w:asciiTheme="minorHAnsi" w:hAnsiTheme="minorHAnsi" w:cstheme="minorHAnsi"/>
                <w:color w:val="000000"/>
                <w:sz w:val="18"/>
                <w:lang w:eastAsia="es-MX"/>
              </w:rPr>
              <w:t xml:space="preserve"> emitida por el Instituto </w:t>
            </w:r>
            <w:r>
              <w:rPr>
                <w:rFonts w:asciiTheme="minorHAnsi" w:hAnsiTheme="minorHAnsi" w:cstheme="minorHAnsi"/>
                <w:color w:val="000000"/>
                <w:sz w:val="18"/>
                <w:lang w:eastAsia="es-MX"/>
              </w:rPr>
              <w:t>del Fondo Nacional de la Vivienda para los Trabajadores (INFONAVIT)</w:t>
            </w:r>
            <w:r w:rsidRPr="00234989">
              <w:rPr>
                <w:rFonts w:asciiTheme="minorHAnsi" w:hAnsiTheme="minorHAnsi" w:cstheme="minorHAnsi"/>
                <w:color w:val="000000"/>
                <w:sz w:val="18"/>
                <w:lang w:eastAsia="es-MX"/>
              </w:rPr>
              <w:t xml:space="preserve">. (en caso de no tener trabajadores manifestarlo mediante escrito).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22B17343" w14:textId="77777777" w:rsidR="005C0182" w:rsidRPr="00F370CB" w:rsidRDefault="005C0182" w:rsidP="005C0182">
            <w:pPr>
              <w:jc w:val="center"/>
              <w:rPr>
                <w:rFonts w:asciiTheme="minorHAnsi" w:hAnsiTheme="minorHAnsi" w:cstheme="minorHAnsi"/>
                <w:color w:val="000000"/>
                <w:lang w:val="es-MX" w:eastAsia="es-MX"/>
              </w:rPr>
            </w:pPr>
          </w:p>
        </w:tc>
      </w:tr>
      <w:tr w:rsidR="005C0182" w:rsidRPr="00F370CB" w14:paraId="736EA495"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A589FC2"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54F588E0"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70FE579C" w14:textId="50ACC5FD"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16</w:t>
            </w:r>
          </w:p>
        </w:tc>
        <w:tc>
          <w:tcPr>
            <w:tcW w:w="7105" w:type="dxa"/>
            <w:tcBorders>
              <w:top w:val="nil"/>
              <w:left w:val="nil"/>
              <w:bottom w:val="single" w:sz="4" w:space="0" w:color="auto"/>
              <w:right w:val="single" w:sz="4" w:space="0" w:color="auto"/>
            </w:tcBorders>
            <w:shd w:val="clear" w:color="auto" w:fill="auto"/>
            <w:noWrap/>
            <w:vAlign w:val="center"/>
          </w:tcPr>
          <w:p w14:paraId="6873F5BA" w14:textId="6BBAEC17" w:rsidR="005C0182" w:rsidRPr="00234989" w:rsidRDefault="005C0182" w:rsidP="005C0182">
            <w:pPr>
              <w:jc w:val="both"/>
              <w:rPr>
                <w:rFonts w:asciiTheme="minorHAnsi" w:hAnsiTheme="minorHAnsi" w:cstheme="minorHAnsi"/>
                <w:b/>
                <w:bCs/>
                <w:sz w:val="18"/>
                <w:lang w:eastAsia="es-MX"/>
              </w:rPr>
            </w:pPr>
            <w:r w:rsidRPr="00234989">
              <w:rPr>
                <w:rFonts w:asciiTheme="minorHAnsi" w:hAnsiTheme="minorHAnsi" w:cstheme="minorHAnsi"/>
                <w:sz w:val="18"/>
                <w:lang w:val="es-MX" w:eastAsia="es-MX"/>
              </w:rPr>
              <w:t>Presentar acuse de la declaración fiscal anual del ejercicio</w:t>
            </w:r>
            <w:r>
              <w:rPr>
                <w:rFonts w:asciiTheme="minorHAnsi" w:hAnsiTheme="minorHAnsi" w:cstheme="minorHAnsi"/>
                <w:sz w:val="18"/>
                <w:lang w:val="es-MX" w:eastAsia="es-MX"/>
              </w:rPr>
              <w:t xml:space="preserve"> 2021</w:t>
            </w:r>
            <w:r w:rsidRPr="00234989">
              <w:rPr>
                <w:rFonts w:asciiTheme="minorHAnsi" w:hAnsiTheme="minorHAnsi" w:cstheme="minorHAnsi"/>
                <w:sz w:val="18"/>
                <w:lang w:val="es-MX" w:eastAsia="es-MX"/>
              </w:rPr>
              <w:t>, enc</w:t>
            </w:r>
            <w:r>
              <w:rPr>
                <w:rFonts w:asciiTheme="minorHAnsi" w:hAnsiTheme="minorHAnsi" w:cstheme="minorHAnsi"/>
                <w:sz w:val="18"/>
                <w:lang w:val="es-MX" w:eastAsia="es-MX"/>
              </w:rPr>
              <w:t>o</w:t>
            </w:r>
            <w:r w:rsidRPr="00234989">
              <w:rPr>
                <w:rFonts w:asciiTheme="minorHAnsi" w:hAnsiTheme="minorHAnsi" w:cstheme="minorHAnsi"/>
                <w:sz w:val="18"/>
                <w:lang w:val="es-MX" w:eastAsia="es-MX"/>
              </w:rPr>
              <w:t xml:space="preserve">ntrándose al corriente con sus obligaciones fiscales, según la calendarización del Servicio de Administración Tributaria, así como del recibo de pago de la línea de captura según sea el caso, esto con el objeto de comprobar que se encuentra al corriente de sus obligaciones fiscales, así como la permanencia en el mercado.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43A6DCBA" w14:textId="77777777" w:rsidR="005C0182" w:rsidRPr="00F370CB" w:rsidRDefault="005C0182" w:rsidP="005C0182">
            <w:pPr>
              <w:jc w:val="center"/>
              <w:rPr>
                <w:rFonts w:asciiTheme="minorHAnsi" w:hAnsiTheme="minorHAnsi" w:cstheme="minorHAnsi"/>
                <w:color w:val="000000"/>
                <w:lang w:val="es-MX" w:eastAsia="es-MX"/>
              </w:rPr>
            </w:pPr>
          </w:p>
        </w:tc>
      </w:tr>
      <w:tr w:rsidR="005C0182" w:rsidRPr="00F370CB" w14:paraId="197CE7E1"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6B2BD62E"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0BC4A251" w14:textId="77777777" w:rsidR="005C0182"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465C96D0" w14:textId="1193BDCB" w:rsidR="005C0182" w:rsidRPr="00F370CB" w:rsidRDefault="005C0182" w:rsidP="005C0182">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17</w:t>
            </w:r>
          </w:p>
        </w:tc>
        <w:tc>
          <w:tcPr>
            <w:tcW w:w="7105" w:type="dxa"/>
            <w:tcBorders>
              <w:top w:val="nil"/>
              <w:left w:val="nil"/>
              <w:bottom w:val="single" w:sz="4" w:space="0" w:color="auto"/>
              <w:right w:val="single" w:sz="4" w:space="0" w:color="auto"/>
            </w:tcBorders>
            <w:shd w:val="clear" w:color="auto" w:fill="auto"/>
            <w:noWrap/>
            <w:vAlign w:val="center"/>
          </w:tcPr>
          <w:p w14:paraId="6912717E" w14:textId="717DA30C" w:rsidR="005C0182" w:rsidRPr="00234989" w:rsidRDefault="005C0182" w:rsidP="005C0182">
            <w:pPr>
              <w:jc w:val="both"/>
              <w:rPr>
                <w:rFonts w:asciiTheme="minorHAnsi" w:hAnsiTheme="minorHAnsi" w:cstheme="minorHAnsi"/>
                <w:b/>
                <w:bCs/>
                <w:sz w:val="18"/>
                <w:lang w:eastAsia="es-MX"/>
              </w:rPr>
            </w:pPr>
            <w:r w:rsidRPr="00234989">
              <w:rPr>
                <w:rFonts w:asciiTheme="minorHAnsi" w:hAnsiTheme="minorHAnsi" w:cstheme="minorHAnsi"/>
                <w:sz w:val="18"/>
                <w:lang w:val="es-ES" w:eastAsia="es-MX"/>
              </w:rPr>
              <w:t xml:space="preserve">Presentar acuse de las tres últimas declaraciones fiscales parciales vigentes, según el régimen en el que se encuentre, encontrándose al corriente con sus obligaciones fiscales según la calendarización del Servicio de Administración Tributaria y anexar copia del recibo de pago de la línea de captura, según sea el caso.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0398D701" w14:textId="77777777" w:rsidR="005C0182" w:rsidRPr="00F370CB" w:rsidRDefault="005C0182" w:rsidP="005C0182">
            <w:pPr>
              <w:jc w:val="center"/>
              <w:rPr>
                <w:rFonts w:asciiTheme="minorHAnsi" w:hAnsiTheme="minorHAnsi" w:cstheme="minorHAnsi"/>
                <w:color w:val="000000"/>
                <w:lang w:val="es-MX" w:eastAsia="es-MX"/>
              </w:rPr>
            </w:pPr>
          </w:p>
        </w:tc>
      </w:tr>
      <w:tr w:rsidR="005C0182" w:rsidRPr="00F370CB" w14:paraId="0ABB9BC4" w14:textId="77777777" w:rsidTr="00A67F3E">
        <w:trPr>
          <w:trHeight w:val="420"/>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6942661"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4C9117E7"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7B9B0018" w14:textId="754EC963" w:rsidR="005C0182" w:rsidRPr="00F370CB"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18</w:t>
            </w:r>
          </w:p>
        </w:tc>
        <w:tc>
          <w:tcPr>
            <w:tcW w:w="7105" w:type="dxa"/>
            <w:tcBorders>
              <w:top w:val="nil"/>
              <w:left w:val="nil"/>
              <w:bottom w:val="single" w:sz="4" w:space="0" w:color="auto"/>
              <w:right w:val="single" w:sz="4" w:space="0" w:color="auto"/>
            </w:tcBorders>
            <w:shd w:val="clear" w:color="auto" w:fill="auto"/>
            <w:noWrap/>
            <w:vAlign w:val="center"/>
          </w:tcPr>
          <w:p w14:paraId="045F9FF8" w14:textId="687E9788" w:rsidR="005C0182" w:rsidRPr="00234989" w:rsidRDefault="00334CD1" w:rsidP="005C0182">
            <w:pPr>
              <w:jc w:val="both"/>
              <w:rPr>
                <w:rFonts w:asciiTheme="minorHAnsi" w:hAnsiTheme="minorHAnsi" w:cstheme="minorHAnsi"/>
                <w:b/>
                <w:bCs/>
                <w:sz w:val="18"/>
                <w:lang w:eastAsia="es-MX"/>
              </w:rPr>
            </w:pPr>
            <w:r w:rsidRPr="00234989">
              <w:rPr>
                <w:rFonts w:asciiTheme="minorHAnsi" w:hAnsiTheme="minorHAnsi" w:cstheme="minorHAnsi"/>
                <w:sz w:val="18"/>
                <w:lang w:eastAsia="es-MX"/>
              </w:rPr>
              <w:t xml:space="preserve">Presentar estados </w:t>
            </w:r>
            <w:r>
              <w:rPr>
                <w:rFonts w:asciiTheme="minorHAnsi" w:hAnsiTheme="minorHAnsi" w:cstheme="minorHAnsi"/>
                <w:sz w:val="18"/>
                <w:lang w:eastAsia="es-MX"/>
              </w:rPr>
              <w:t>financieros anuales del año 2022</w:t>
            </w:r>
            <w:r w:rsidRPr="00234989">
              <w:rPr>
                <w:rFonts w:asciiTheme="minorHAnsi" w:hAnsiTheme="minorHAnsi" w:cstheme="minorHAnsi"/>
                <w:sz w:val="18"/>
                <w:lang w:eastAsia="es-MX"/>
              </w:rPr>
              <w:t xml:space="preserve"> </w:t>
            </w:r>
            <w:r w:rsidRPr="00234989">
              <w:rPr>
                <w:rFonts w:asciiTheme="minorHAnsi" w:hAnsiTheme="minorHAnsi" w:cstheme="minorHAnsi"/>
                <w:b/>
                <w:bCs/>
                <w:i/>
                <w:iCs/>
                <w:sz w:val="18"/>
                <w:u w:val="single"/>
                <w:lang w:eastAsia="es-MX"/>
              </w:rPr>
              <w:t>con firma autógrafa del Contador</w:t>
            </w:r>
            <w:r w:rsidRPr="00234989">
              <w:rPr>
                <w:rFonts w:asciiTheme="minorHAnsi" w:hAnsiTheme="minorHAnsi" w:cstheme="minorHAnsi"/>
                <w:sz w:val="18"/>
                <w:lang w:eastAsia="es-MX"/>
              </w:rPr>
              <w:t xml:space="preserve"> y </w:t>
            </w:r>
            <w:r w:rsidRPr="00234989">
              <w:rPr>
                <w:rFonts w:asciiTheme="minorHAnsi" w:hAnsiTheme="minorHAnsi" w:cstheme="minorHAnsi"/>
                <w:b/>
                <w:bCs/>
                <w:i/>
                <w:iCs/>
                <w:sz w:val="18"/>
                <w:u w:val="single"/>
                <w:lang w:eastAsia="es-MX"/>
              </w:rPr>
              <w:t>representante legal</w:t>
            </w:r>
            <w:r w:rsidRPr="00234989">
              <w:rPr>
                <w:rFonts w:asciiTheme="minorHAnsi" w:hAnsiTheme="minorHAnsi" w:cstheme="minorHAnsi"/>
                <w:sz w:val="18"/>
                <w:lang w:eastAsia="es-MX"/>
              </w:rPr>
              <w:t xml:space="preserve"> de la empresa con un capital contable mínimo del 10% del valor máximo a contratar por cada partida en la que participe.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63889B53" w14:textId="77777777" w:rsidR="005C0182" w:rsidRPr="00F370CB" w:rsidRDefault="005C0182" w:rsidP="005C0182">
            <w:pPr>
              <w:jc w:val="center"/>
              <w:rPr>
                <w:rFonts w:asciiTheme="minorHAnsi" w:hAnsiTheme="minorHAnsi" w:cstheme="minorHAnsi"/>
                <w:color w:val="000000"/>
                <w:lang w:val="es-MX" w:eastAsia="es-MX"/>
              </w:rPr>
            </w:pPr>
          </w:p>
        </w:tc>
      </w:tr>
      <w:tr w:rsidR="00334CD1" w:rsidRPr="00F370CB" w14:paraId="7C14D208"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2D8C0E59"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710F4648"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6988EA5D" w14:textId="648218A8" w:rsidR="00334CD1" w:rsidRPr="00F370CB"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19</w:t>
            </w:r>
          </w:p>
        </w:tc>
        <w:tc>
          <w:tcPr>
            <w:tcW w:w="7105" w:type="dxa"/>
            <w:tcBorders>
              <w:top w:val="nil"/>
              <w:left w:val="nil"/>
              <w:bottom w:val="single" w:sz="4" w:space="0" w:color="auto"/>
              <w:right w:val="single" w:sz="4" w:space="0" w:color="auto"/>
            </w:tcBorders>
            <w:shd w:val="clear" w:color="auto" w:fill="auto"/>
            <w:noWrap/>
            <w:vAlign w:val="center"/>
          </w:tcPr>
          <w:p w14:paraId="4493F044" w14:textId="23028C1E" w:rsidR="00334CD1" w:rsidRPr="00234989" w:rsidRDefault="00334CD1" w:rsidP="005C0182">
            <w:pPr>
              <w:jc w:val="both"/>
              <w:rPr>
                <w:rFonts w:asciiTheme="minorHAnsi" w:hAnsiTheme="minorHAnsi" w:cstheme="minorHAnsi"/>
                <w:b/>
                <w:bCs/>
                <w:sz w:val="18"/>
                <w:lang w:eastAsia="es-MX"/>
              </w:rPr>
            </w:pPr>
            <w:r w:rsidRPr="00234989">
              <w:rPr>
                <w:rFonts w:asciiTheme="minorHAnsi" w:hAnsiTheme="minorHAnsi" w:cstheme="minorHAnsi"/>
                <w:sz w:val="18"/>
                <w:lang w:eastAsia="es-MX"/>
              </w:rPr>
              <w:t xml:space="preserve">Copia simple legible de Identificación oficial y Cédula Profesional de quien suscribe los estados financieros, Contador Público, o de quien esté facultado para elaborar y estructurar la información financiera.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7A752B8E" w14:textId="77777777" w:rsidR="00334CD1" w:rsidRPr="00F370CB" w:rsidRDefault="00334CD1" w:rsidP="005C0182">
            <w:pPr>
              <w:jc w:val="center"/>
              <w:rPr>
                <w:rFonts w:asciiTheme="minorHAnsi" w:hAnsiTheme="minorHAnsi" w:cstheme="minorHAnsi"/>
                <w:color w:val="000000"/>
                <w:lang w:val="es-MX" w:eastAsia="es-MX"/>
              </w:rPr>
            </w:pPr>
          </w:p>
        </w:tc>
      </w:tr>
      <w:tr w:rsidR="00334CD1" w:rsidRPr="00F370CB" w14:paraId="6CD9998E"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069757EC"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7714A085"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3FD013C1" w14:textId="7088E6CD" w:rsidR="00334CD1" w:rsidRPr="00F370CB"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20</w:t>
            </w:r>
          </w:p>
        </w:tc>
        <w:tc>
          <w:tcPr>
            <w:tcW w:w="7105" w:type="dxa"/>
            <w:tcBorders>
              <w:top w:val="nil"/>
              <w:left w:val="nil"/>
              <w:bottom w:val="single" w:sz="4" w:space="0" w:color="auto"/>
              <w:right w:val="single" w:sz="4" w:space="0" w:color="auto"/>
            </w:tcBorders>
            <w:shd w:val="clear" w:color="auto" w:fill="auto"/>
            <w:noWrap/>
            <w:vAlign w:val="center"/>
          </w:tcPr>
          <w:p w14:paraId="2C92A815" w14:textId="4A72945A" w:rsidR="00334CD1" w:rsidRPr="00234989" w:rsidRDefault="00334CD1" w:rsidP="005C0182">
            <w:pPr>
              <w:jc w:val="both"/>
              <w:rPr>
                <w:rFonts w:asciiTheme="minorHAnsi" w:hAnsiTheme="minorHAnsi" w:cstheme="minorHAnsi"/>
                <w:b/>
                <w:bCs/>
                <w:sz w:val="18"/>
                <w:lang w:eastAsia="es-MX"/>
              </w:rPr>
            </w:pPr>
            <w:r>
              <w:rPr>
                <w:rFonts w:asciiTheme="minorHAnsi" w:hAnsiTheme="minorHAnsi" w:cstheme="minorHAnsi"/>
                <w:b/>
                <w:bCs/>
                <w:color w:val="000000"/>
                <w:sz w:val="18"/>
                <w:lang w:eastAsia="es-MX"/>
              </w:rPr>
              <w:t>Anexo “F</w:t>
            </w:r>
            <w:r w:rsidRPr="00234989">
              <w:rPr>
                <w:rFonts w:asciiTheme="minorHAnsi" w:hAnsiTheme="minorHAnsi" w:cstheme="minorHAnsi"/>
                <w:b/>
                <w:bCs/>
                <w:color w:val="000000"/>
                <w:sz w:val="18"/>
                <w:lang w:eastAsia="es-MX"/>
              </w:rPr>
              <w:t xml:space="preserve">”. - </w:t>
            </w:r>
            <w:r w:rsidRPr="00234989">
              <w:rPr>
                <w:rFonts w:asciiTheme="minorHAnsi" w:hAnsiTheme="minorHAnsi" w:cstheme="minorHAnsi"/>
                <w:sz w:val="18"/>
                <w:lang w:eastAsia="es-MX"/>
              </w:rPr>
              <w:t xml:space="preserve">Escrito en donde el licitante se obliga, en caso de resultar adjudicado, a liberar a la Universidad Autónoma de Chihuahua de toda responsabilidad de carácter civil, mercantil, penal o administrativa que en su caso se ocasione con motivo de la infracción sobre derechos de autor, patentes, marcas y otros derechos de propiedad industrial o intelectual a nivel nacional o internacional (incluido en éstas bases). </w:t>
            </w:r>
            <w:r w:rsidR="00A67F3E" w:rsidRPr="0096536F">
              <w:rPr>
                <w:rFonts w:asciiTheme="minorHAnsi" w:hAnsiTheme="minorHAnsi" w:cstheme="minorHAnsi"/>
                <w:sz w:val="18"/>
                <w:lang w:eastAsia="es-MX"/>
              </w:rPr>
              <w:t xml:space="preserve">Deberá presentarse digitalizado en formato PDF en un </w:t>
            </w:r>
            <w:r w:rsidR="00A67F3E" w:rsidRPr="0096536F">
              <w:rPr>
                <w:rFonts w:asciiTheme="minorHAnsi" w:hAnsiTheme="minorHAnsi" w:cstheme="minorHAnsi"/>
                <w:sz w:val="18"/>
                <w:lang w:eastAsia="es-MX"/>
              </w:rPr>
              <w:lastRenderedPageBreak/>
              <w:t>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114706B9" w14:textId="77777777" w:rsidR="00334CD1" w:rsidRPr="00F370CB" w:rsidRDefault="00334CD1" w:rsidP="005C0182">
            <w:pPr>
              <w:jc w:val="center"/>
              <w:rPr>
                <w:rFonts w:asciiTheme="minorHAnsi" w:hAnsiTheme="minorHAnsi" w:cstheme="minorHAnsi"/>
                <w:color w:val="000000"/>
                <w:lang w:val="es-MX" w:eastAsia="es-MX"/>
              </w:rPr>
            </w:pPr>
          </w:p>
        </w:tc>
      </w:tr>
      <w:tr w:rsidR="00334CD1" w:rsidRPr="00F370CB" w14:paraId="3E681271"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75CDBED5"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lastRenderedPageBreak/>
              <w:t>Documentación</w:t>
            </w:r>
          </w:p>
          <w:p w14:paraId="711EEAC3"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064C4238" w14:textId="6E28AB32" w:rsidR="00334CD1" w:rsidRPr="00F370CB"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21</w:t>
            </w:r>
          </w:p>
        </w:tc>
        <w:tc>
          <w:tcPr>
            <w:tcW w:w="7105" w:type="dxa"/>
            <w:tcBorders>
              <w:top w:val="nil"/>
              <w:left w:val="nil"/>
              <w:bottom w:val="single" w:sz="4" w:space="0" w:color="auto"/>
              <w:right w:val="single" w:sz="4" w:space="0" w:color="auto"/>
            </w:tcBorders>
            <w:shd w:val="clear" w:color="auto" w:fill="auto"/>
            <w:noWrap/>
            <w:vAlign w:val="center"/>
          </w:tcPr>
          <w:p w14:paraId="36950DED" w14:textId="3202BC29" w:rsidR="00A67F3E" w:rsidRPr="00234989" w:rsidRDefault="00334CD1" w:rsidP="00A67F3E">
            <w:pPr>
              <w:jc w:val="both"/>
              <w:rPr>
                <w:rFonts w:asciiTheme="minorHAnsi" w:hAnsiTheme="minorHAnsi" w:cstheme="minorHAnsi"/>
                <w:b/>
                <w:bCs/>
                <w:sz w:val="18"/>
                <w:lang w:eastAsia="es-MX"/>
              </w:rPr>
            </w:pPr>
            <w:r w:rsidRPr="00234989">
              <w:rPr>
                <w:rFonts w:asciiTheme="minorHAnsi" w:hAnsiTheme="minorHAnsi" w:cstheme="minorHAnsi"/>
                <w:sz w:val="18"/>
                <w:lang w:val="es-MX" w:eastAsia="es-MX"/>
              </w:rPr>
              <w:t>Escrito de conocimiento y aceptación de los términos de esta Convocatoria y sus Bases y de lo acordado y asentado en el acta de la junta de aclaraciones, con firma autógrafa del representante legal de la empresa y en papel membretado.</w:t>
            </w:r>
            <w:r w:rsidR="00A67F3E">
              <w:rPr>
                <w:rFonts w:asciiTheme="minorHAnsi" w:hAnsiTheme="minorHAnsi" w:cstheme="minorHAnsi"/>
                <w:sz w:val="18"/>
                <w:lang w:val="es-MX" w:eastAsia="es-MX"/>
              </w:rPr>
              <w:t xml:space="preserv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0F43FDB0" w14:textId="77777777" w:rsidR="00334CD1" w:rsidRPr="00F370CB" w:rsidRDefault="00334CD1" w:rsidP="005C0182">
            <w:pPr>
              <w:jc w:val="center"/>
              <w:rPr>
                <w:rFonts w:asciiTheme="minorHAnsi" w:hAnsiTheme="minorHAnsi" w:cstheme="minorHAnsi"/>
                <w:color w:val="000000"/>
                <w:lang w:val="es-MX" w:eastAsia="es-MX"/>
              </w:rPr>
            </w:pPr>
          </w:p>
        </w:tc>
      </w:tr>
      <w:tr w:rsidR="00334CD1" w:rsidRPr="00F370CB" w14:paraId="2FDEF9BA"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44595C88"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333FB170"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2DBAD19B" w14:textId="19967CB2" w:rsidR="00334CD1" w:rsidRPr="00F370CB"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22</w:t>
            </w:r>
          </w:p>
        </w:tc>
        <w:tc>
          <w:tcPr>
            <w:tcW w:w="7105" w:type="dxa"/>
            <w:tcBorders>
              <w:top w:val="nil"/>
              <w:left w:val="nil"/>
              <w:bottom w:val="single" w:sz="4" w:space="0" w:color="auto"/>
              <w:right w:val="single" w:sz="4" w:space="0" w:color="auto"/>
            </w:tcBorders>
            <w:shd w:val="clear" w:color="auto" w:fill="auto"/>
            <w:noWrap/>
            <w:vAlign w:val="center"/>
          </w:tcPr>
          <w:p w14:paraId="7307E725" w14:textId="669F03CF" w:rsidR="00334CD1" w:rsidRPr="00234989" w:rsidRDefault="00334CD1" w:rsidP="00334CD1">
            <w:pPr>
              <w:jc w:val="both"/>
              <w:rPr>
                <w:rFonts w:asciiTheme="minorHAnsi" w:hAnsiTheme="minorHAnsi" w:cstheme="minorHAnsi"/>
                <w:b/>
                <w:bCs/>
                <w:sz w:val="18"/>
                <w:lang w:eastAsia="es-MX"/>
              </w:rPr>
            </w:pPr>
            <w:r w:rsidRPr="00234989">
              <w:rPr>
                <w:rFonts w:asciiTheme="minorHAnsi" w:hAnsiTheme="minorHAnsi" w:cstheme="minorHAnsi"/>
                <w:sz w:val="18"/>
                <w:lang w:val="es-MX" w:eastAsia="es-MX"/>
              </w:rPr>
              <w:t>Manifestación escrita bajo protesta de decir verdad, que el precio unitario y/o descuentos serán sostenidos y resp</w:t>
            </w:r>
            <w:r>
              <w:rPr>
                <w:rFonts w:asciiTheme="minorHAnsi" w:hAnsiTheme="minorHAnsi" w:cstheme="minorHAnsi"/>
                <w:sz w:val="18"/>
                <w:lang w:val="es-MX" w:eastAsia="es-MX"/>
              </w:rPr>
              <w:t>etados durante el ejercicio 2023</w:t>
            </w:r>
            <w:r w:rsidRPr="00234989">
              <w:rPr>
                <w:rFonts w:asciiTheme="minorHAnsi" w:hAnsiTheme="minorHAnsi" w:cstheme="minorHAnsi"/>
                <w:sz w:val="18"/>
                <w:lang w:val="es-MX" w:eastAsia="es-MX"/>
              </w:rPr>
              <w:t xml:space="preserve">, en base a los requerimientos que se hagan, ya sea mensual, quincenal o semanalmente.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113B6D5B" w14:textId="77777777" w:rsidR="00334CD1" w:rsidRPr="00F370CB" w:rsidRDefault="00334CD1" w:rsidP="00334CD1">
            <w:pPr>
              <w:jc w:val="center"/>
              <w:rPr>
                <w:rFonts w:asciiTheme="minorHAnsi" w:hAnsiTheme="minorHAnsi" w:cstheme="minorHAnsi"/>
                <w:color w:val="000000"/>
                <w:lang w:val="es-MX" w:eastAsia="es-MX"/>
              </w:rPr>
            </w:pPr>
          </w:p>
        </w:tc>
      </w:tr>
      <w:tr w:rsidR="00334CD1" w:rsidRPr="00F370CB" w14:paraId="451E56CF"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6E2CA36D"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4186889B"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7A88A571" w14:textId="7F170CBE" w:rsidR="00334CD1" w:rsidRPr="00F370CB"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23</w:t>
            </w:r>
          </w:p>
        </w:tc>
        <w:tc>
          <w:tcPr>
            <w:tcW w:w="7105" w:type="dxa"/>
            <w:tcBorders>
              <w:top w:val="nil"/>
              <w:left w:val="nil"/>
              <w:bottom w:val="single" w:sz="4" w:space="0" w:color="auto"/>
              <w:right w:val="single" w:sz="4" w:space="0" w:color="auto"/>
            </w:tcBorders>
            <w:shd w:val="clear" w:color="auto" w:fill="auto"/>
            <w:noWrap/>
            <w:vAlign w:val="center"/>
          </w:tcPr>
          <w:p w14:paraId="673FC9A9" w14:textId="2801E903" w:rsidR="00334CD1" w:rsidRPr="00234989" w:rsidRDefault="00334CD1" w:rsidP="00334CD1">
            <w:pPr>
              <w:jc w:val="both"/>
              <w:rPr>
                <w:rFonts w:asciiTheme="minorHAnsi" w:hAnsiTheme="minorHAnsi" w:cstheme="minorHAnsi"/>
                <w:b/>
                <w:bCs/>
                <w:sz w:val="18"/>
                <w:lang w:eastAsia="es-MX"/>
              </w:rPr>
            </w:pPr>
            <w:r w:rsidRPr="00234989">
              <w:rPr>
                <w:rFonts w:asciiTheme="minorHAnsi" w:hAnsiTheme="minorHAnsi" w:cstheme="minorHAnsi"/>
                <w:b/>
                <w:bCs/>
                <w:sz w:val="18"/>
                <w:lang w:val="es-MX" w:eastAsia="es-MX"/>
              </w:rPr>
              <w:t>Anexo</w:t>
            </w:r>
            <w:r>
              <w:rPr>
                <w:rFonts w:asciiTheme="minorHAnsi" w:hAnsiTheme="minorHAnsi" w:cstheme="minorHAnsi"/>
                <w:b/>
                <w:bCs/>
                <w:color w:val="000000"/>
                <w:sz w:val="18"/>
                <w:lang w:val="es-MX" w:eastAsia="es-MX"/>
              </w:rPr>
              <w:t xml:space="preserve"> “G</w:t>
            </w:r>
            <w:r w:rsidRPr="00234989">
              <w:rPr>
                <w:rFonts w:asciiTheme="minorHAnsi" w:hAnsiTheme="minorHAnsi" w:cstheme="minorHAnsi"/>
                <w:b/>
                <w:bCs/>
                <w:color w:val="000000"/>
                <w:sz w:val="18"/>
                <w:lang w:val="es-MX" w:eastAsia="es-MX"/>
              </w:rPr>
              <w:t xml:space="preserve">”. - </w:t>
            </w:r>
            <w:r w:rsidRPr="00234989">
              <w:rPr>
                <w:rFonts w:asciiTheme="minorHAnsi" w:hAnsiTheme="minorHAnsi" w:cstheme="minorHAnsi"/>
                <w:color w:val="000000"/>
                <w:sz w:val="18"/>
                <w:lang w:val="es-MX" w:eastAsia="es-MX"/>
              </w:rPr>
              <w:t xml:space="preserve">Deberá presentar la primera página del modelo de contrato proporcionado al final de las presentes bases con antefirma y carta que manifieste,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(incluido en estas bases).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15284651" w14:textId="77777777" w:rsidR="00334CD1" w:rsidRPr="00F370CB" w:rsidRDefault="00334CD1" w:rsidP="00334CD1">
            <w:pPr>
              <w:jc w:val="center"/>
              <w:rPr>
                <w:rFonts w:asciiTheme="minorHAnsi" w:hAnsiTheme="minorHAnsi" w:cstheme="minorHAnsi"/>
                <w:color w:val="000000"/>
                <w:lang w:val="es-MX" w:eastAsia="es-MX"/>
              </w:rPr>
            </w:pPr>
          </w:p>
        </w:tc>
      </w:tr>
      <w:tr w:rsidR="0096536F" w:rsidRPr="00F370CB" w14:paraId="371B6FDB"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201819C6"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57A19287"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07143901" w14:textId="6C7F1776"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24</w:t>
            </w:r>
          </w:p>
        </w:tc>
        <w:tc>
          <w:tcPr>
            <w:tcW w:w="7105" w:type="dxa"/>
            <w:tcBorders>
              <w:top w:val="nil"/>
              <w:left w:val="nil"/>
              <w:bottom w:val="single" w:sz="4" w:space="0" w:color="auto"/>
              <w:right w:val="single" w:sz="4" w:space="0" w:color="auto"/>
            </w:tcBorders>
            <w:shd w:val="clear" w:color="auto" w:fill="auto"/>
            <w:noWrap/>
            <w:vAlign w:val="center"/>
          </w:tcPr>
          <w:p w14:paraId="2DDB8CAB" w14:textId="225A057E" w:rsidR="0096536F" w:rsidRPr="0096536F" w:rsidRDefault="0096536F" w:rsidP="0096536F">
            <w:pPr>
              <w:jc w:val="both"/>
              <w:rPr>
                <w:rFonts w:asciiTheme="minorHAnsi" w:hAnsiTheme="minorHAnsi" w:cstheme="minorHAnsi"/>
                <w:bCs/>
                <w:color w:val="000000"/>
                <w:sz w:val="18"/>
                <w:lang w:eastAsia="es-MX"/>
              </w:rPr>
            </w:pPr>
            <w:r w:rsidRPr="0096536F">
              <w:rPr>
                <w:rFonts w:asciiTheme="minorHAnsi" w:hAnsiTheme="minorHAnsi" w:cstheme="minorHAnsi"/>
                <w:bCs/>
                <w:color w:val="000000"/>
                <w:sz w:val="18"/>
                <w:lang w:eastAsia="es-MX"/>
              </w:rPr>
              <w:t xml:space="preserve">En el supuesto previsto en el segundo párrafo del artículo 14 de </w:t>
            </w:r>
            <w:r>
              <w:rPr>
                <w:rFonts w:asciiTheme="minorHAnsi" w:hAnsiTheme="minorHAnsi" w:cstheme="minorHAnsi"/>
                <w:bCs/>
                <w:color w:val="000000"/>
                <w:sz w:val="18"/>
                <w:lang w:eastAsia="es-MX"/>
              </w:rPr>
              <w:t>la Ley,</w:t>
            </w:r>
            <w:r w:rsidRPr="0096536F">
              <w:rPr>
                <w:rFonts w:asciiTheme="minorHAnsi" w:hAnsiTheme="minorHAnsi" w:cstheme="minorHAnsi"/>
                <w:bCs/>
                <w:color w:val="000000"/>
                <w:sz w:val="18"/>
                <w:lang w:eastAsia="es-MX"/>
              </w:rPr>
              <w:t xml:space="preserve"> la Manifestación del licitante con firma autógrafa de su representante legal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En su caso escrito libre bajo protesta de decir verdad de no encontrarse en el supuesto antes mencionado o encontrarse en el trámite de este.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5AB04387" w14:textId="77777777" w:rsidR="0096536F" w:rsidRPr="00F370CB" w:rsidRDefault="0096536F" w:rsidP="00334CD1">
            <w:pPr>
              <w:jc w:val="center"/>
              <w:rPr>
                <w:rFonts w:asciiTheme="minorHAnsi" w:hAnsiTheme="minorHAnsi" w:cstheme="minorHAnsi"/>
                <w:color w:val="000000"/>
                <w:lang w:val="es-MX" w:eastAsia="es-MX"/>
              </w:rPr>
            </w:pPr>
          </w:p>
        </w:tc>
      </w:tr>
      <w:tr w:rsidR="00334CD1" w:rsidRPr="00F370CB" w14:paraId="047ACBC7"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03365061"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55B658DA"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7BF0456E" w14:textId="766BAFD1" w:rsidR="00334CD1" w:rsidRPr="00F370CB"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25</w:t>
            </w:r>
          </w:p>
        </w:tc>
        <w:tc>
          <w:tcPr>
            <w:tcW w:w="7105" w:type="dxa"/>
            <w:tcBorders>
              <w:top w:val="nil"/>
              <w:left w:val="nil"/>
              <w:bottom w:val="single" w:sz="4" w:space="0" w:color="auto"/>
              <w:right w:val="single" w:sz="4" w:space="0" w:color="auto"/>
            </w:tcBorders>
            <w:shd w:val="clear" w:color="auto" w:fill="auto"/>
            <w:noWrap/>
            <w:vAlign w:val="center"/>
          </w:tcPr>
          <w:p w14:paraId="4BA477E2" w14:textId="6D03FCBE" w:rsidR="00334CD1" w:rsidRPr="00234989" w:rsidRDefault="00334CD1" w:rsidP="00334CD1">
            <w:pPr>
              <w:jc w:val="both"/>
              <w:rPr>
                <w:rFonts w:asciiTheme="minorHAnsi" w:hAnsiTheme="minorHAnsi" w:cstheme="minorHAnsi"/>
                <w:b/>
                <w:bCs/>
                <w:sz w:val="18"/>
                <w:lang w:eastAsia="es-MX"/>
              </w:rPr>
            </w:pPr>
            <w:r>
              <w:rPr>
                <w:rFonts w:asciiTheme="minorHAnsi" w:hAnsiTheme="minorHAnsi" w:cstheme="minorHAnsi"/>
                <w:b/>
                <w:bCs/>
                <w:color w:val="000000"/>
                <w:sz w:val="18"/>
                <w:lang w:eastAsia="es-MX"/>
              </w:rPr>
              <w:t>Anexo “H</w:t>
            </w:r>
            <w:r w:rsidRPr="00234989">
              <w:rPr>
                <w:rFonts w:asciiTheme="minorHAnsi" w:hAnsiTheme="minorHAnsi" w:cstheme="minorHAnsi"/>
                <w:b/>
                <w:bCs/>
                <w:color w:val="000000"/>
                <w:sz w:val="18"/>
                <w:lang w:eastAsia="es-MX"/>
              </w:rPr>
              <w:t xml:space="preserve">”. - </w:t>
            </w:r>
            <w:r w:rsidRPr="00234989">
              <w:rPr>
                <w:rFonts w:asciiTheme="minorHAnsi" w:hAnsiTheme="minorHAnsi" w:cstheme="minorHAnsi"/>
                <w:color w:val="000000"/>
                <w:sz w:val="18"/>
                <w:lang w:eastAsia="es-MX"/>
              </w:rPr>
              <w:t xml:space="preserve">Formato de verificación de la recepción de los documentos que el licitante entregue en el acto de presentación y apertura de proposiciones, en relación con los documentos requeridos en la convocatoria, mismo que servirá a cada licitante como constancia de recepción de la documentación que entregue en el acto de presentación y apertura de proposiciones (incluido en estas bases). </w:t>
            </w:r>
            <w:r w:rsidR="00A67F3E" w:rsidRPr="0096536F">
              <w:rPr>
                <w:rFonts w:asciiTheme="minorHAnsi" w:hAnsiTheme="minorHAnsi" w:cstheme="minorHAnsi"/>
                <w:sz w:val="18"/>
                <w:lang w:eastAsia="es-MX"/>
              </w:rPr>
              <w:t>Deberá presentarse digitalizado en formato PDF en un USB indicando en el nombre del archivo el número que le pertenece en la documentación legal-administrativa distinta a las proposiciones técnica y económica.</w:t>
            </w:r>
          </w:p>
        </w:tc>
        <w:tc>
          <w:tcPr>
            <w:tcW w:w="2217" w:type="dxa"/>
            <w:tcBorders>
              <w:top w:val="nil"/>
              <w:left w:val="nil"/>
              <w:bottom w:val="single" w:sz="4" w:space="0" w:color="auto"/>
              <w:right w:val="single" w:sz="4" w:space="0" w:color="auto"/>
            </w:tcBorders>
            <w:shd w:val="clear" w:color="auto" w:fill="auto"/>
            <w:noWrap/>
            <w:vAlign w:val="bottom"/>
          </w:tcPr>
          <w:p w14:paraId="7F97FABB" w14:textId="77777777" w:rsidR="00334CD1" w:rsidRPr="00F370CB" w:rsidRDefault="00334CD1" w:rsidP="00334CD1">
            <w:pPr>
              <w:jc w:val="center"/>
              <w:rPr>
                <w:rFonts w:asciiTheme="minorHAnsi" w:hAnsiTheme="minorHAnsi" w:cstheme="minorHAnsi"/>
                <w:color w:val="000000"/>
                <w:lang w:val="es-MX" w:eastAsia="es-MX"/>
              </w:rPr>
            </w:pPr>
          </w:p>
        </w:tc>
      </w:tr>
      <w:tr w:rsidR="00334CD1" w:rsidRPr="00F370CB" w14:paraId="244802D1"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01495CD0"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Documentación</w:t>
            </w:r>
          </w:p>
          <w:p w14:paraId="767A457E"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Legal-administrativa</w:t>
            </w:r>
          </w:p>
          <w:p w14:paraId="43D0B131" w14:textId="62946D08" w:rsidR="00334CD1" w:rsidRPr="00F370CB" w:rsidRDefault="0096536F"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26</w:t>
            </w:r>
          </w:p>
        </w:tc>
        <w:tc>
          <w:tcPr>
            <w:tcW w:w="7105" w:type="dxa"/>
            <w:tcBorders>
              <w:top w:val="nil"/>
              <w:left w:val="nil"/>
              <w:bottom w:val="single" w:sz="4" w:space="0" w:color="auto"/>
              <w:right w:val="single" w:sz="4" w:space="0" w:color="auto"/>
            </w:tcBorders>
            <w:shd w:val="clear" w:color="auto" w:fill="auto"/>
            <w:noWrap/>
            <w:vAlign w:val="center"/>
          </w:tcPr>
          <w:p w14:paraId="382A860F" w14:textId="42909E5B" w:rsidR="00334CD1" w:rsidRPr="00234989" w:rsidRDefault="00334CD1" w:rsidP="00334CD1">
            <w:pPr>
              <w:jc w:val="both"/>
              <w:rPr>
                <w:rFonts w:asciiTheme="minorHAnsi" w:hAnsiTheme="minorHAnsi" w:cstheme="minorHAnsi"/>
                <w:b/>
                <w:bCs/>
                <w:sz w:val="18"/>
                <w:lang w:eastAsia="es-MX"/>
              </w:rPr>
            </w:pPr>
            <w:r w:rsidRPr="00234989">
              <w:rPr>
                <w:rFonts w:asciiTheme="minorHAnsi" w:hAnsiTheme="minorHAnsi" w:cstheme="minorHAnsi"/>
                <w:bCs/>
                <w:color w:val="000000"/>
                <w:sz w:val="18"/>
                <w:lang w:val="es-MX" w:eastAsia="es-MX"/>
              </w:rPr>
              <w:t xml:space="preserve">Deberá presentar </w:t>
            </w:r>
            <w:r w:rsidRPr="00234989">
              <w:rPr>
                <w:rFonts w:asciiTheme="minorHAnsi" w:hAnsiTheme="minorHAnsi" w:cstheme="minorHAnsi"/>
                <w:b/>
                <w:bCs/>
                <w:color w:val="000000"/>
                <w:sz w:val="18"/>
                <w:lang w:val="es-MX" w:eastAsia="es-MX"/>
              </w:rPr>
              <w:t>USB</w:t>
            </w:r>
            <w:r w:rsidRPr="00234989">
              <w:rPr>
                <w:rFonts w:asciiTheme="minorHAnsi" w:hAnsiTheme="minorHAnsi" w:cstheme="minorHAnsi"/>
                <w:bCs/>
                <w:color w:val="000000"/>
                <w:sz w:val="18"/>
                <w:lang w:val="es-MX" w:eastAsia="es-MX"/>
              </w:rPr>
              <w:t xml:space="preserve"> con los documentos en formato PDF indicando en el nombre del archivo el número del requisito correspondiente al de su propuesta técnica. La información contenida en la USB deberá ser igual a la presentada en forma impresa y contener la misma información.</w:t>
            </w:r>
          </w:p>
        </w:tc>
        <w:tc>
          <w:tcPr>
            <w:tcW w:w="2217" w:type="dxa"/>
            <w:tcBorders>
              <w:top w:val="nil"/>
              <w:left w:val="nil"/>
              <w:bottom w:val="single" w:sz="4" w:space="0" w:color="auto"/>
              <w:right w:val="single" w:sz="4" w:space="0" w:color="auto"/>
            </w:tcBorders>
            <w:shd w:val="clear" w:color="auto" w:fill="auto"/>
            <w:noWrap/>
            <w:vAlign w:val="bottom"/>
          </w:tcPr>
          <w:p w14:paraId="5265BE72" w14:textId="77777777" w:rsidR="00334CD1" w:rsidRPr="00F370CB" w:rsidRDefault="00334CD1" w:rsidP="00334CD1">
            <w:pPr>
              <w:jc w:val="center"/>
              <w:rPr>
                <w:rFonts w:asciiTheme="minorHAnsi" w:hAnsiTheme="minorHAnsi" w:cstheme="minorHAnsi"/>
                <w:color w:val="000000"/>
                <w:lang w:val="es-MX" w:eastAsia="es-MX"/>
              </w:rPr>
            </w:pPr>
          </w:p>
        </w:tc>
      </w:tr>
      <w:tr w:rsidR="00334CD1" w:rsidRPr="00F370CB" w14:paraId="4AD7B2DD"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3F411BFC"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lastRenderedPageBreak/>
              <w:t>Proposición Técnica</w:t>
            </w:r>
          </w:p>
          <w:p w14:paraId="79D08A7F" w14:textId="50568783"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w:t>
            </w:r>
          </w:p>
        </w:tc>
        <w:tc>
          <w:tcPr>
            <w:tcW w:w="7105" w:type="dxa"/>
            <w:tcBorders>
              <w:top w:val="nil"/>
              <w:left w:val="nil"/>
              <w:bottom w:val="single" w:sz="4" w:space="0" w:color="auto"/>
              <w:right w:val="single" w:sz="4" w:space="0" w:color="auto"/>
            </w:tcBorders>
            <w:shd w:val="clear" w:color="auto" w:fill="auto"/>
            <w:noWrap/>
            <w:vAlign w:val="center"/>
          </w:tcPr>
          <w:p w14:paraId="505E270B" w14:textId="716AAB41" w:rsidR="00334CD1" w:rsidRPr="00234989" w:rsidRDefault="00334CD1" w:rsidP="00334CD1">
            <w:pPr>
              <w:jc w:val="both"/>
              <w:rPr>
                <w:rFonts w:asciiTheme="minorHAnsi" w:hAnsiTheme="minorHAnsi" w:cstheme="minorHAnsi"/>
                <w:b/>
                <w:bCs/>
                <w:sz w:val="18"/>
                <w:lang w:eastAsia="es-MX"/>
              </w:rPr>
            </w:pPr>
            <w:r w:rsidRPr="00234989">
              <w:rPr>
                <w:rFonts w:asciiTheme="minorHAnsi" w:hAnsiTheme="minorHAnsi" w:cstheme="minorHAnsi"/>
                <w:b/>
                <w:bCs/>
                <w:sz w:val="18"/>
                <w:lang w:eastAsia="es-MX"/>
              </w:rPr>
              <w:t xml:space="preserve">Anexo “UNO”. - </w:t>
            </w:r>
            <w:r w:rsidRPr="00234989">
              <w:rPr>
                <w:rFonts w:asciiTheme="minorHAnsi" w:hAnsiTheme="minorHAnsi" w:cstheme="minorHAnsi"/>
                <w:sz w:val="18"/>
                <w:lang w:eastAsia="es-MX"/>
              </w:rPr>
              <w:t xml:space="preserve">Documento en papel membretado del licitante con firma autógrafa de su representante legal que deberá incluir las características del servicio. Dichas características deberán coincidir con las incluidas en estas bases, en el documento denominado </w:t>
            </w:r>
            <w:r w:rsidRPr="00234989">
              <w:rPr>
                <w:rFonts w:asciiTheme="minorHAnsi" w:hAnsiTheme="minorHAnsi" w:cstheme="minorHAnsi"/>
                <w:b/>
                <w:sz w:val="18"/>
                <w:lang w:eastAsia="es-MX"/>
              </w:rPr>
              <w:t>“Anexo UNO”</w:t>
            </w:r>
            <w:r w:rsidRPr="00234989">
              <w:rPr>
                <w:rFonts w:asciiTheme="minorHAnsi" w:hAnsiTheme="minorHAnsi" w:cstheme="minorHAnsi"/>
                <w:sz w:val="18"/>
                <w:lang w:eastAsia="es-MX"/>
              </w:rPr>
              <w:t>, y debidamente firmado en todas sus hojas. Con ello el licitante se obliga a entregar propuestas libres de vicios ocultos, daños y perjuicios.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470CA30B" w14:textId="77777777" w:rsidR="00334CD1" w:rsidRPr="00F370CB" w:rsidRDefault="00334CD1" w:rsidP="00334CD1">
            <w:pPr>
              <w:jc w:val="center"/>
              <w:rPr>
                <w:rFonts w:asciiTheme="minorHAnsi" w:hAnsiTheme="minorHAnsi" w:cstheme="minorHAnsi"/>
                <w:color w:val="000000"/>
                <w:lang w:val="es-MX" w:eastAsia="es-MX"/>
              </w:rPr>
            </w:pPr>
          </w:p>
        </w:tc>
      </w:tr>
      <w:tr w:rsidR="00334CD1" w:rsidRPr="00F370CB" w14:paraId="4163EFEB"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3B4305A3"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667CE61E" w14:textId="3D32136A" w:rsidR="00334CD1" w:rsidRDefault="00A67F3E"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w:t>
            </w:r>
          </w:p>
        </w:tc>
        <w:tc>
          <w:tcPr>
            <w:tcW w:w="7105" w:type="dxa"/>
            <w:tcBorders>
              <w:top w:val="nil"/>
              <w:left w:val="nil"/>
              <w:bottom w:val="single" w:sz="4" w:space="0" w:color="auto"/>
              <w:right w:val="single" w:sz="4" w:space="0" w:color="auto"/>
            </w:tcBorders>
            <w:shd w:val="clear" w:color="auto" w:fill="auto"/>
            <w:noWrap/>
            <w:vAlign w:val="center"/>
          </w:tcPr>
          <w:p w14:paraId="6094F8CB" w14:textId="555586EF" w:rsidR="00334CD1" w:rsidRPr="00234989" w:rsidRDefault="0096536F" w:rsidP="00D332B0">
            <w:pPr>
              <w:jc w:val="both"/>
              <w:rPr>
                <w:rFonts w:asciiTheme="minorHAnsi" w:hAnsiTheme="minorHAnsi" w:cstheme="minorHAnsi"/>
                <w:b/>
                <w:bCs/>
                <w:sz w:val="18"/>
                <w:lang w:eastAsia="es-MX"/>
              </w:rPr>
            </w:pPr>
            <w:r>
              <w:rPr>
                <w:rFonts w:asciiTheme="minorHAnsi" w:hAnsiTheme="minorHAnsi" w:cstheme="minorHAnsi"/>
                <w:b/>
                <w:bCs/>
                <w:color w:val="000000"/>
                <w:sz w:val="18"/>
                <w:lang w:eastAsia="es-MX"/>
              </w:rPr>
              <w:t>Anexo “I</w:t>
            </w:r>
            <w:r w:rsidRPr="00234989">
              <w:rPr>
                <w:rFonts w:asciiTheme="minorHAnsi" w:hAnsiTheme="minorHAnsi" w:cstheme="minorHAnsi"/>
                <w:b/>
                <w:bCs/>
                <w:color w:val="000000"/>
                <w:sz w:val="18"/>
                <w:lang w:eastAsia="es-MX"/>
              </w:rPr>
              <w:t xml:space="preserve">”. - </w:t>
            </w:r>
            <w:r w:rsidRPr="00234989">
              <w:rPr>
                <w:rFonts w:asciiTheme="minorHAnsi" w:hAnsiTheme="minorHAnsi" w:cstheme="minorHAnsi"/>
                <w:color w:val="000000"/>
                <w:sz w:val="18"/>
                <w:lang w:eastAsia="es-MX"/>
              </w:rPr>
              <w:t xml:space="preserve">Carta con firma autógrafa de su representante legal, en la que manifieste que la empresa licitante cuenta con por lo menos </w:t>
            </w:r>
            <w:r w:rsidR="00D332B0">
              <w:rPr>
                <w:rFonts w:asciiTheme="minorHAnsi" w:hAnsiTheme="minorHAnsi" w:cstheme="minorHAnsi"/>
                <w:color w:val="000000"/>
                <w:sz w:val="18"/>
                <w:lang w:eastAsia="es-MX"/>
              </w:rPr>
              <w:t xml:space="preserve">un centro </w:t>
            </w:r>
            <w:r w:rsidRPr="00234989">
              <w:rPr>
                <w:rFonts w:asciiTheme="minorHAnsi" w:hAnsiTheme="minorHAnsi" w:cstheme="minorHAnsi"/>
                <w:color w:val="000000"/>
                <w:sz w:val="18"/>
                <w:lang w:eastAsia="es-MX"/>
              </w:rPr>
              <w:t>de servicio y atención a clientes, indicando los datos de las oficinas y atención a clientes de la empresa; así como indicar la dirección, horario, teléfono, correo electrónico, y en caso de tener número 01-800 también incluirlo (incluido en estas bases).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4E19732A" w14:textId="77777777" w:rsidR="00334CD1" w:rsidRPr="00F370CB" w:rsidRDefault="00334CD1" w:rsidP="00334CD1">
            <w:pPr>
              <w:jc w:val="center"/>
              <w:rPr>
                <w:rFonts w:asciiTheme="minorHAnsi" w:hAnsiTheme="minorHAnsi" w:cstheme="minorHAnsi"/>
                <w:color w:val="000000"/>
                <w:lang w:val="es-MX" w:eastAsia="es-MX"/>
              </w:rPr>
            </w:pPr>
          </w:p>
        </w:tc>
      </w:tr>
      <w:tr w:rsidR="0096536F" w:rsidRPr="00F370CB" w14:paraId="1607E4CE"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477C54D2"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2C9FCCCD" w14:textId="06EC026B" w:rsidR="0096536F"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3</w:t>
            </w:r>
          </w:p>
        </w:tc>
        <w:tc>
          <w:tcPr>
            <w:tcW w:w="7105" w:type="dxa"/>
            <w:tcBorders>
              <w:top w:val="nil"/>
              <w:left w:val="nil"/>
              <w:bottom w:val="single" w:sz="4" w:space="0" w:color="auto"/>
              <w:right w:val="single" w:sz="4" w:space="0" w:color="auto"/>
            </w:tcBorders>
            <w:shd w:val="clear" w:color="auto" w:fill="auto"/>
            <w:noWrap/>
            <w:vAlign w:val="center"/>
          </w:tcPr>
          <w:p w14:paraId="09809BBC" w14:textId="29CD6356" w:rsidR="0096536F" w:rsidRPr="00234989" w:rsidRDefault="0096536F" w:rsidP="00334CD1">
            <w:pPr>
              <w:jc w:val="both"/>
              <w:rPr>
                <w:rFonts w:asciiTheme="minorHAnsi" w:hAnsiTheme="minorHAnsi" w:cstheme="minorHAnsi"/>
                <w:b/>
                <w:bCs/>
                <w:sz w:val="18"/>
                <w:lang w:eastAsia="es-MX"/>
              </w:rPr>
            </w:pPr>
            <w:r>
              <w:rPr>
                <w:rFonts w:asciiTheme="minorHAnsi" w:hAnsiTheme="minorHAnsi" w:cstheme="minorHAnsi"/>
                <w:b/>
                <w:bCs/>
                <w:sz w:val="18"/>
                <w:lang w:eastAsia="es-MX"/>
              </w:rPr>
              <w:t>Anexo “J</w:t>
            </w:r>
            <w:r w:rsidRPr="00234989">
              <w:rPr>
                <w:rFonts w:asciiTheme="minorHAnsi" w:hAnsiTheme="minorHAnsi" w:cstheme="minorHAnsi"/>
                <w:b/>
                <w:bCs/>
                <w:sz w:val="18"/>
                <w:lang w:eastAsia="es-MX"/>
              </w:rPr>
              <w:t xml:space="preserve">”. - </w:t>
            </w:r>
            <w:r w:rsidRPr="00234989">
              <w:rPr>
                <w:rFonts w:asciiTheme="minorHAnsi" w:hAnsiTheme="minorHAnsi" w:cstheme="minorHAnsi"/>
                <w:sz w:val="18"/>
                <w:lang w:eastAsia="es-MX"/>
              </w:rPr>
              <w:t>Carta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25E324CF" w14:textId="77777777" w:rsidR="0096536F" w:rsidRPr="00F370CB" w:rsidRDefault="0096536F" w:rsidP="00334CD1">
            <w:pPr>
              <w:jc w:val="center"/>
              <w:rPr>
                <w:rFonts w:asciiTheme="minorHAnsi" w:hAnsiTheme="minorHAnsi" w:cstheme="minorHAnsi"/>
                <w:color w:val="000000"/>
                <w:lang w:val="es-MX" w:eastAsia="es-MX"/>
              </w:rPr>
            </w:pPr>
          </w:p>
        </w:tc>
      </w:tr>
      <w:tr w:rsidR="00334CD1" w:rsidRPr="00F370CB" w14:paraId="47E602B1" w14:textId="77777777" w:rsidTr="00A80874">
        <w:trPr>
          <w:trHeight w:val="765"/>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298CD1E9" w14:textId="77777777" w:rsidR="00334CD1" w:rsidRDefault="00334CD1"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645B03EE" w14:textId="6D15ABA5" w:rsidR="00334CD1" w:rsidRPr="00F370CB" w:rsidRDefault="00A67F3E" w:rsidP="00334CD1">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4</w:t>
            </w:r>
          </w:p>
        </w:tc>
        <w:tc>
          <w:tcPr>
            <w:tcW w:w="7105" w:type="dxa"/>
            <w:tcBorders>
              <w:top w:val="nil"/>
              <w:left w:val="nil"/>
              <w:bottom w:val="single" w:sz="4" w:space="0" w:color="auto"/>
              <w:right w:val="single" w:sz="4" w:space="0" w:color="auto"/>
            </w:tcBorders>
            <w:shd w:val="clear" w:color="auto" w:fill="auto"/>
            <w:noWrap/>
            <w:vAlign w:val="center"/>
            <w:hideMark/>
          </w:tcPr>
          <w:p w14:paraId="12B2A139" w14:textId="3F454FCA" w:rsidR="00334CD1" w:rsidRPr="00234989" w:rsidRDefault="0096536F" w:rsidP="00334CD1">
            <w:pPr>
              <w:jc w:val="both"/>
              <w:rPr>
                <w:rFonts w:asciiTheme="minorHAnsi" w:hAnsiTheme="minorHAnsi" w:cstheme="minorHAnsi"/>
                <w:b/>
                <w:bCs/>
                <w:sz w:val="18"/>
                <w:lang w:val="es-MX" w:eastAsia="es-MX"/>
              </w:rPr>
            </w:pPr>
            <w:r w:rsidRPr="00234989">
              <w:rPr>
                <w:rFonts w:asciiTheme="minorHAnsi" w:hAnsiTheme="minorHAnsi" w:cstheme="minorHAnsi"/>
                <w:color w:val="000000"/>
                <w:sz w:val="18"/>
                <w:lang w:eastAsia="es-MX"/>
              </w:rPr>
              <w:t>Documento en papel membretado del licitante con firma autógrafa de su representante legal, en el que manifieste que se compromete en caso de ser necesario, a tener la atención inmediata</w:t>
            </w:r>
            <w:r>
              <w:rPr>
                <w:rFonts w:asciiTheme="minorHAnsi" w:hAnsiTheme="minorHAnsi" w:cstheme="minorHAnsi"/>
                <w:color w:val="000000"/>
                <w:sz w:val="18"/>
                <w:lang w:eastAsia="es-MX"/>
              </w:rPr>
              <w:t xml:space="preserve"> con las personas derechohabientes de la comunidad universitaria</w:t>
            </w:r>
            <w:r w:rsidRPr="00234989">
              <w:rPr>
                <w:rFonts w:asciiTheme="minorHAnsi" w:hAnsiTheme="minorHAnsi" w:cstheme="minorHAnsi"/>
                <w:color w:val="000000"/>
                <w:sz w:val="18"/>
                <w:lang w:eastAsia="es-MX"/>
              </w:rPr>
              <w:t>.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hideMark/>
          </w:tcPr>
          <w:p w14:paraId="69DFC06D" w14:textId="77777777" w:rsidR="00334CD1" w:rsidRPr="00F370CB" w:rsidRDefault="00334CD1" w:rsidP="00334CD1">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r w:rsidR="0096536F" w:rsidRPr="00F370CB" w14:paraId="1A03F18F"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2BDC9FC9"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498F4A7D" w14:textId="595F0206"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5</w:t>
            </w:r>
          </w:p>
        </w:tc>
        <w:tc>
          <w:tcPr>
            <w:tcW w:w="7105" w:type="dxa"/>
            <w:tcBorders>
              <w:top w:val="nil"/>
              <w:left w:val="nil"/>
              <w:bottom w:val="single" w:sz="4" w:space="0" w:color="auto"/>
              <w:right w:val="single" w:sz="4" w:space="0" w:color="auto"/>
            </w:tcBorders>
            <w:shd w:val="clear" w:color="auto" w:fill="auto"/>
            <w:noWrap/>
            <w:vAlign w:val="center"/>
          </w:tcPr>
          <w:p w14:paraId="19298976" w14:textId="159E7A47" w:rsidR="0096536F" w:rsidRPr="00234989" w:rsidRDefault="0096536F" w:rsidP="00334CD1">
            <w:pPr>
              <w:jc w:val="both"/>
              <w:rPr>
                <w:rFonts w:asciiTheme="minorHAnsi" w:hAnsiTheme="minorHAnsi" w:cstheme="minorHAnsi"/>
                <w:sz w:val="18"/>
                <w:lang w:eastAsia="es-MX"/>
              </w:rPr>
            </w:pPr>
            <w:r>
              <w:rPr>
                <w:rFonts w:asciiTheme="minorHAnsi" w:hAnsiTheme="minorHAnsi" w:cstheme="minorHAnsi"/>
                <w:b/>
                <w:bCs/>
                <w:color w:val="000000"/>
                <w:sz w:val="18"/>
                <w:lang w:eastAsia="es-MX"/>
              </w:rPr>
              <w:t>Anexo “K</w:t>
            </w:r>
            <w:r w:rsidRPr="00234989">
              <w:rPr>
                <w:rFonts w:asciiTheme="minorHAnsi" w:hAnsiTheme="minorHAnsi" w:cstheme="minorHAnsi"/>
                <w:b/>
                <w:bCs/>
                <w:color w:val="000000"/>
                <w:sz w:val="18"/>
                <w:lang w:eastAsia="es-MX"/>
              </w:rPr>
              <w:t xml:space="preserve">”. - </w:t>
            </w:r>
            <w:r w:rsidRPr="00234989">
              <w:rPr>
                <w:rFonts w:asciiTheme="minorHAnsi" w:hAnsiTheme="minorHAnsi" w:cstheme="minorHAnsi"/>
                <w:sz w:val="18"/>
                <w:lang w:eastAsia="es-MX"/>
              </w:rPr>
              <w:t>Manifestación escrita bajo protesta de decir verdad, de que los bienes que constituyen la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 e indicarlas (incluido en estas bases).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698B247E" w14:textId="77777777" w:rsidR="0096536F" w:rsidRPr="00F370CB" w:rsidRDefault="0096536F" w:rsidP="00334CD1">
            <w:pPr>
              <w:jc w:val="center"/>
              <w:rPr>
                <w:rFonts w:asciiTheme="minorHAnsi" w:hAnsiTheme="minorHAnsi" w:cstheme="minorHAnsi"/>
                <w:color w:val="000000"/>
                <w:lang w:val="es-MX" w:eastAsia="es-MX"/>
              </w:rPr>
            </w:pPr>
          </w:p>
        </w:tc>
      </w:tr>
      <w:tr w:rsidR="0096536F" w:rsidRPr="00F370CB" w14:paraId="2414938E"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6CBA3B67"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0A424B5A" w14:textId="24A8DA4D"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6</w:t>
            </w:r>
          </w:p>
        </w:tc>
        <w:tc>
          <w:tcPr>
            <w:tcW w:w="7105" w:type="dxa"/>
            <w:tcBorders>
              <w:top w:val="nil"/>
              <w:left w:val="nil"/>
              <w:bottom w:val="single" w:sz="4" w:space="0" w:color="auto"/>
              <w:right w:val="single" w:sz="4" w:space="0" w:color="auto"/>
            </w:tcBorders>
            <w:shd w:val="clear" w:color="auto" w:fill="auto"/>
            <w:noWrap/>
            <w:vAlign w:val="center"/>
          </w:tcPr>
          <w:p w14:paraId="2C51795D" w14:textId="1CE66F36"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sz w:val="18"/>
                <w:lang w:val="es-MX" w:eastAsia="es-MX"/>
              </w:rPr>
              <w:t xml:space="preserve">Copia del </w:t>
            </w:r>
            <w:r w:rsidRPr="00234989">
              <w:rPr>
                <w:rFonts w:asciiTheme="minorHAnsi" w:hAnsiTheme="minorHAnsi" w:cstheme="minorHAnsi"/>
                <w:b/>
                <w:bCs/>
                <w:sz w:val="18"/>
                <w:lang w:val="es-MX" w:eastAsia="es-MX"/>
              </w:rPr>
              <w:t>Aviso de Responsable Sanitario vigente</w:t>
            </w:r>
            <w:r w:rsidRPr="00234989">
              <w:rPr>
                <w:rFonts w:asciiTheme="minorHAnsi" w:hAnsiTheme="minorHAnsi" w:cstheme="minorHAnsi"/>
                <w:sz w:val="18"/>
                <w:lang w:val="es-MX" w:eastAsia="es-MX"/>
              </w:rPr>
              <w:t xml:space="preserve"> ante la Secretaría de Salud, en la que autoriza la distribución de productos farmacéuticos.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4CA9AB11"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517A2D22"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3B95FF03"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73ABB545" w14:textId="63F19D2D"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7</w:t>
            </w:r>
          </w:p>
        </w:tc>
        <w:tc>
          <w:tcPr>
            <w:tcW w:w="7105" w:type="dxa"/>
            <w:tcBorders>
              <w:top w:val="nil"/>
              <w:left w:val="nil"/>
              <w:bottom w:val="single" w:sz="4" w:space="0" w:color="auto"/>
              <w:right w:val="single" w:sz="4" w:space="0" w:color="auto"/>
            </w:tcBorders>
            <w:shd w:val="clear" w:color="auto" w:fill="auto"/>
            <w:noWrap/>
            <w:vAlign w:val="center"/>
          </w:tcPr>
          <w:p w14:paraId="1D5609BC" w14:textId="4F453386"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sz w:val="18"/>
                <w:lang w:val="es-MX" w:eastAsia="es-MX"/>
              </w:rPr>
              <w:t xml:space="preserve">Copia de la </w:t>
            </w:r>
            <w:r w:rsidRPr="00234989">
              <w:rPr>
                <w:rFonts w:asciiTheme="minorHAnsi" w:hAnsiTheme="minorHAnsi" w:cstheme="minorHAnsi"/>
                <w:b/>
                <w:sz w:val="18"/>
                <w:lang w:val="es-MX" w:eastAsia="es-MX"/>
              </w:rPr>
              <w:t>Licencia Sanitaria vigente</w:t>
            </w:r>
            <w:r w:rsidRPr="00234989">
              <w:rPr>
                <w:rFonts w:asciiTheme="minorHAnsi" w:hAnsiTheme="minorHAnsi" w:cstheme="minorHAnsi"/>
                <w:sz w:val="18"/>
                <w:lang w:val="es-MX" w:eastAsia="es-MX"/>
              </w:rPr>
              <w:t xml:space="preserve"> ante la Secretaría de Salud, con autorización como almacén de depósito y distribución de medicamentos o productos bilógicos para uso humano, con manejo de medicamentos: estupefacientes, psicotrópicos, vacunas, toxoides, sueros, y antitoxinas de origen animal y/o hemoderivados, expedida por COFEPRIS.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08C039E8"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5EB5C4F9"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E3D0535"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lastRenderedPageBreak/>
              <w:t>Proposición Técnica</w:t>
            </w:r>
          </w:p>
          <w:p w14:paraId="172625E7" w14:textId="316A87F4"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8</w:t>
            </w:r>
          </w:p>
        </w:tc>
        <w:tc>
          <w:tcPr>
            <w:tcW w:w="7105" w:type="dxa"/>
            <w:tcBorders>
              <w:top w:val="nil"/>
              <w:left w:val="nil"/>
              <w:bottom w:val="single" w:sz="4" w:space="0" w:color="auto"/>
              <w:right w:val="single" w:sz="4" w:space="0" w:color="auto"/>
            </w:tcBorders>
            <w:shd w:val="clear" w:color="auto" w:fill="auto"/>
            <w:noWrap/>
            <w:vAlign w:val="center"/>
          </w:tcPr>
          <w:p w14:paraId="2D88C804" w14:textId="2CD66B68"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sz w:val="18"/>
                <w:lang w:val="es-MX" w:eastAsia="es-MX"/>
              </w:rPr>
              <w:t xml:space="preserve">Copia del </w:t>
            </w:r>
            <w:r w:rsidRPr="00234989">
              <w:rPr>
                <w:rFonts w:asciiTheme="minorHAnsi" w:hAnsiTheme="minorHAnsi" w:cstheme="minorHAnsi"/>
                <w:b/>
                <w:bCs/>
                <w:sz w:val="18"/>
                <w:lang w:val="es-MX" w:eastAsia="es-MX"/>
              </w:rPr>
              <w:t>Aviso de Funcionamiento</w:t>
            </w:r>
            <w:r w:rsidRPr="00234989">
              <w:rPr>
                <w:rFonts w:asciiTheme="minorHAnsi" w:hAnsiTheme="minorHAnsi" w:cstheme="minorHAnsi"/>
                <w:sz w:val="18"/>
                <w:lang w:val="es-MX" w:eastAsia="es-MX"/>
              </w:rPr>
              <w:t xml:space="preserve"> donde cumplen en tiempo y forma con las disposiciones sanitarias aplicables y vigentes a la farmacia e insumos para la salud, que comercializa.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736E04A9"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6CD343C3"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68C5C243"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4AC0BFC8" w14:textId="3B16F690"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9</w:t>
            </w:r>
          </w:p>
        </w:tc>
        <w:tc>
          <w:tcPr>
            <w:tcW w:w="7105" w:type="dxa"/>
            <w:tcBorders>
              <w:top w:val="nil"/>
              <w:left w:val="nil"/>
              <w:bottom w:val="single" w:sz="4" w:space="0" w:color="auto"/>
              <w:right w:val="single" w:sz="4" w:space="0" w:color="auto"/>
            </w:tcBorders>
            <w:shd w:val="clear" w:color="auto" w:fill="auto"/>
            <w:noWrap/>
            <w:vAlign w:val="center"/>
          </w:tcPr>
          <w:p w14:paraId="5F8A3CE9" w14:textId="72E788D8"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sz w:val="18"/>
                <w:lang w:val="es-MX" w:eastAsia="es-MX"/>
              </w:rPr>
              <w:t>Documento que acredite que cuenta con las condiciones y requisitos necesarios para su funcionamiento conforme lo señalado en la Edición Vigente del Suplemento para establecimientos dedicados a la venta y suministro de medicamentos y demás insumos para la salud de la Farmacopea de los Estados Unidos Mexicanos. (ej: factura de compra del Suplemento)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554FAE01"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20C02349"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0A6ABBB"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654CE069" w14:textId="649C2683" w:rsidR="0096536F" w:rsidRPr="00F370CB" w:rsidRDefault="0096536F" w:rsidP="00A67F3E">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w:t>
            </w:r>
            <w:r w:rsidR="00A67F3E">
              <w:rPr>
                <w:rFonts w:asciiTheme="minorHAnsi" w:hAnsiTheme="minorHAnsi" w:cstheme="minorHAnsi"/>
                <w:b/>
                <w:bCs/>
                <w:color w:val="000000"/>
                <w:lang w:val="es-MX" w:eastAsia="es-MX"/>
              </w:rPr>
              <w:t>0</w:t>
            </w:r>
          </w:p>
        </w:tc>
        <w:tc>
          <w:tcPr>
            <w:tcW w:w="7105" w:type="dxa"/>
            <w:tcBorders>
              <w:top w:val="nil"/>
              <w:left w:val="nil"/>
              <w:bottom w:val="single" w:sz="4" w:space="0" w:color="auto"/>
              <w:right w:val="single" w:sz="4" w:space="0" w:color="auto"/>
            </w:tcBorders>
            <w:shd w:val="clear" w:color="auto" w:fill="auto"/>
            <w:noWrap/>
            <w:vAlign w:val="center"/>
          </w:tcPr>
          <w:p w14:paraId="5149FA67" w14:textId="30A535F1"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sz w:val="18"/>
                <w:lang w:val="es-MX" w:eastAsia="es-MX"/>
              </w:rPr>
              <w:t>Directorio de personal encargado de atender las solicitudes de los servicios subrogados objeto de las presentes bases, con teléfonos, direcciones, horario y correos electrónicos, debiendo estar disponibles los 365 días del año. 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1E182E97"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5B9CF9EC"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6C5C27A3"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58B39104" w14:textId="4752C7E5"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11</w:t>
            </w:r>
          </w:p>
        </w:tc>
        <w:tc>
          <w:tcPr>
            <w:tcW w:w="7105" w:type="dxa"/>
            <w:tcBorders>
              <w:top w:val="nil"/>
              <w:left w:val="nil"/>
              <w:bottom w:val="single" w:sz="4" w:space="0" w:color="auto"/>
              <w:right w:val="single" w:sz="4" w:space="0" w:color="auto"/>
            </w:tcBorders>
            <w:shd w:val="clear" w:color="auto" w:fill="auto"/>
            <w:noWrap/>
            <w:vAlign w:val="center"/>
          </w:tcPr>
          <w:p w14:paraId="7BCF2BD4" w14:textId="37411F7C"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sz w:val="18"/>
                <w:lang w:val="es-MX" w:eastAsia="es-MX"/>
              </w:rPr>
              <w:t>Manifestación en escrito libre de que se compromete a:</w:t>
            </w:r>
            <w:r w:rsidRPr="00234989">
              <w:rPr>
                <w:rFonts w:asciiTheme="minorHAnsi" w:hAnsiTheme="minorHAnsi" w:cstheme="minorHAnsi"/>
                <w:sz w:val="18"/>
                <w:lang w:val="es-MX" w:eastAsia="es-MX"/>
              </w:rPr>
              <w:br/>
              <w:t xml:space="preserve">   </w:t>
            </w:r>
            <w:r w:rsidRPr="00234989">
              <w:rPr>
                <w:rFonts w:asciiTheme="minorHAnsi" w:hAnsiTheme="minorHAnsi" w:cstheme="minorHAnsi"/>
                <w:b/>
                <w:bCs/>
                <w:sz w:val="18"/>
                <w:lang w:val="es-MX" w:eastAsia="es-MX"/>
              </w:rPr>
              <w:t xml:space="preserve"> I. </w:t>
            </w:r>
            <w:r w:rsidRPr="00234989">
              <w:rPr>
                <w:rFonts w:asciiTheme="minorHAnsi" w:hAnsiTheme="minorHAnsi" w:cstheme="minorHAnsi"/>
                <w:sz w:val="18"/>
                <w:lang w:val="es-MX" w:eastAsia="es-MX"/>
              </w:rPr>
              <w:t>A otorgar un crédito para liquidar facturas de cuando menos 30 días hábiles a partir de la recepción de la factura respectiva. (si otorga un crédito mayor, favor de señalarlo)</w:t>
            </w:r>
            <w:r w:rsidRPr="00234989">
              <w:rPr>
                <w:rFonts w:asciiTheme="minorHAnsi" w:hAnsiTheme="minorHAnsi" w:cstheme="minorHAnsi"/>
                <w:sz w:val="18"/>
                <w:lang w:val="es-MX" w:eastAsia="es-MX"/>
              </w:rPr>
              <w:br/>
              <w:t xml:space="preserve"> </w:t>
            </w:r>
            <w:r w:rsidRPr="00234989">
              <w:rPr>
                <w:rFonts w:asciiTheme="minorHAnsi" w:hAnsiTheme="minorHAnsi" w:cstheme="minorHAnsi"/>
                <w:b/>
                <w:bCs/>
                <w:sz w:val="18"/>
                <w:lang w:val="es-MX" w:eastAsia="es-MX"/>
              </w:rPr>
              <w:t xml:space="preserve">  II.</w:t>
            </w:r>
            <w:r w:rsidRPr="00234989">
              <w:rPr>
                <w:rFonts w:asciiTheme="minorHAnsi" w:hAnsiTheme="minorHAnsi" w:cstheme="minorHAnsi"/>
                <w:sz w:val="18"/>
                <w:lang w:val="es-MX" w:eastAsia="es-MX"/>
              </w:rPr>
              <w:t xml:space="preserve"> Que el medicamento será entregado de forma inmediata.</w:t>
            </w:r>
            <w:r w:rsidRPr="00234989">
              <w:rPr>
                <w:rFonts w:asciiTheme="minorHAnsi" w:hAnsiTheme="minorHAnsi" w:cstheme="minorHAnsi"/>
                <w:sz w:val="18"/>
                <w:lang w:val="es-MX" w:eastAsia="es-MX"/>
              </w:rPr>
              <w:br/>
              <w:t xml:space="preserve"> </w:t>
            </w:r>
            <w:r w:rsidRPr="00234989">
              <w:rPr>
                <w:rFonts w:asciiTheme="minorHAnsi" w:hAnsiTheme="minorHAnsi" w:cstheme="minorHAnsi"/>
                <w:b/>
                <w:bCs/>
                <w:sz w:val="18"/>
                <w:lang w:val="es-MX" w:eastAsia="es-MX"/>
              </w:rPr>
              <w:t xml:space="preserve"> III. </w:t>
            </w:r>
            <w:r w:rsidRPr="00234989">
              <w:rPr>
                <w:rFonts w:asciiTheme="minorHAnsi" w:hAnsiTheme="minorHAnsi" w:cstheme="minorHAnsi"/>
                <w:sz w:val="18"/>
                <w:lang w:val="es-MX" w:eastAsia="es-MX"/>
              </w:rPr>
              <w:t>Que cuenta con mínimo 2 sucursales en la ciudad de Chihuahua, Chih.</w:t>
            </w:r>
            <w:r w:rsidRPr="00234989">
              <w:rPr>
                <w:rFonts w:asciiTheme="minorHAnsi" w:hAnsiTheme="minorHAnsi" w:cstheme="minorHAnsi"/>
                <w:sz w:val="18"/>
                <w:lang w:val="es-MX" w:eastAsia="es-MX"/>
              </w:rPr>
              <w:br/>
              <w:t xml:space="preserve"> </w:t>
            </w:r>
            <w:r w:rsidRPr="00234989">
              <w:rPr>
                <w:rFonts w:asciiTheme="minorHAnsi" w:hAnsiTheme="minorHAnsi" w:cstheme="minorHAnsi"/>
                <w:b/>
                <w:bCs/>
                <w:sz w:val="18"/>
                <w:lang w:val="es-MX" w:eastAsia="es-MX"/>
              </w:rPr>
              <w:t xml:space="preserve">IV. </w:t>
            </w:r>
            <w:r w:rsidRPr="00234989">
              <w:rPr>
                <w:rFonts w:asciiTheme="minorHAnsi" w:hAnsiTheme="minorHAnsi" w:cstheme="minorHAnsi"/>
                <w:sz w:val="18"/>
                <w:lang w:val="es-MX" w:eastAsia="es-MX"/>
              </w:rPr>
              <w:t xml:space="preserve">Entregar su facturación con soporte documental. </w:t>
            </w:r>
            <w:r w:rsidRPr="00234989">
              <w:rPr>
                <w:rFonts w:asciiTheme="minorHAnsi" w:hAnsiTheme="minorHAnsi" w:cstheme="minorHAnsi"/>
                <w:sz w:val="18"/>
                <w:lang w:val="es-MX" w:eastAsia="es-MX"/>
              </w:rPr>
              <w:br/>
              <w:t>Deberá presentarse digitalizado en formato PDF en un USB indicando en el nombre del archivo el número que le pertenece en la proposición técnica.</w:t>
            </w:r>
          </w:p>
        </w:tc>
        <w:tc>
          <w:tcPr>
            <w:tcW w:w="2217" w:type="dxa"/>
            <w:tcBorders>
              <w:top w:val="nil"/>
              <w:left w:val="nil"/>
              <w:bottom w:val="single" w:sz="4" w:space="0" w:color="auto"/>
              <w:right w:val="single" w:sz="4" w:space="0" w:color="auto"/>
            </w:tcBorders>
            <w:shd w:val="clear" w:color="auto" w:fill="auto"/>
            <w:noWrap/>
            <w:vAlign w:val="bottom"/>
          </w:tcPr>
          <w:p w14:paraId="55D15B00"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340E30C9" w14:textId="77777777" w:rsidTr="00A80874">
        <w:trPr>
          <w:trHeight w:val="1528"/>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D953976" w14:textId="77777777" w:rsidR="0096536F"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Proposición Técnica</w:t>
            </w:r>
          </w:p>
          <w:p w14:paraId="6FE0C393" w14:textId="47343DDB" w:rsidR="0096536F" w:rsidRPr="00F370CB" w:rsidRDefault="00A67F3E"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12</w:t>
            </w:r>
          </w:p>
        </w:tc>
        <w:tc>
          <w:tcPr>
            <w:tcW w:w="7105" w:type="dxa"/>
            <w:tcBorders>
              <w:top w:val="nil"/>
              <w:left w:val="nil"/>
              <w:bottom w:val="single" w:sz="4" w:space="0" w:color="auto"/>
              <w:right w:val="single" w:sz="4" w:space="0" w:color="auto"/>
            </w:tcBorders>
            <w:shd w:val="clear" w:color="auto" w:fill="auto"/>
            <w:noWrap/>
            <w:vAlign w:val="center"/>
          </w:tcPr>
          <w:p w14:paraId="1CBBC38F" w14:textId="66F5A535" w:rsidR="0096536F" w:rsidRPr="00234989" w:rsidRDefault="0096536F" w:rsidP="0096536F">
            <w:pPr>
              <w:jc w:val="both"/>
              <w:rPr>
                <w:rFonts w:asciiTheme="minorHAnsi" w:hAnsiTheme="minorHAnsi" w:cstheme="minorHAnsi"/>
                <w:sz w:val="18"/>
                <w:lang w:eastAsia="es-MX"/>
              </w:rPr>
            </w:pPr>
            <w:r w:rsidRPr="00234989">
              <w:rPr>
                <w:rFonts w:asciiTheme="minorHAnsi" w:hAnsiTheme="minorHAnsi" w:cstheme="minorHAnsi"/>
                <w:bCs/>
                <w:color w:val="000000"/>
                <w:sz w:val="18"/>
                <w:lang w:val="es-MX" w:eastAsia="es-MX"/>
              </w:rPr>
              <w:t xml:space="preserve">Deberá presentar </w:t>
            </w:r>
            <w:r w:rsidRPr="00234989">
              <w:rPr>
                <w:rFonts w:asciiTheme="minorHAnsi" w:hAnsiTheme="minorHAnsi" w:cstheme="minorHAnsi"/>
                <w:b/>
                <w:bCs/>
                <w:color w:val="000000"/>
                <w:sz w:val="18"/>
                <w:lang w:val="es-MX" w:eastAsia="es-MX"/>
              </w:rPr>
              <w:t>USB</w:t>
            </w:r>
            <w:r w:rsidRPr="00234989">
              <w:rPr>
                <w:rFonts w:asciiTheme="minorHAnsi" w:hAnsiTheme="minorHAnsi" w:cstheme="minorHAnsi"/>
                <w:bCs/>
                <w:color w:val="000000"/>
                <w:sz w:val="18"/>
                <w:lang w:val="es-MX" w:eastAsia="es-MX"/>
              </w:rPr>
              <w:t xml:space="preserve"> con los documentos en formato PDF indicando en el nombre del archivo el número del requisito correspondiente al de su propuesta técnica. La información contenida en la USB deberá ser igual a la presentada en forma impresa y contener la misma información.</w:t>
            </w:r>
          </w:p>
        </w:tc>
        <w:tc>
          <w:tcPr>
            <w:tcW w:w="2217" w:type="dxa"/>
            <w:tcBorders>
              <w:top w:val="nil"/>
              <w:left w:val="nil"/>
              <w:bottom w:val="single" w:sz="4" w:space="0" w:color="auto"/>
              <w:right w:val="single" w:sz="4" w:space="0" w:color="auto"/>
            </w:tcBorders>
            <w:shd w:val="clear" w:color="auto" w:fill="auto"/>
            <w:noWrap/>
            <w:vAlign w:val="bottom"/>
          </w:tcPr>
          <w:p w14:paraId="6A4A00D1" w14:textId="77777777" w:rsidR="0096536F" w:rsidRPr="00F370CB" w:rsidRDefault="0096536F" w:rsidP="0096536F">
            <w:pPr>
              <w:jc w:val="center"/>
              <w:rPr>
                <w:rFonts w:asciiTheme="minorHAnsi" w:hAnsiTheme="minorHAnsi" w:cstheme="minorHAnsi"/>
                <w:color w:val="000000"/>
                <w:lang w:val="es-MX" w:eastAsia="es-MX"/>
              </w:rPr>
            </w:pPr>
          </w:p>
        </w:tc>
      </w:tr>
      <w:tr w:rsidR="0096536F" w:rsidRPr="00F370CB" w14:paraId="23DB0EF8" w14:textId="77777777" w:rsidTr="0096536F">
        <w:trPr>
          <w:trHeight w:val="420"/>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7F7A71BD" w14:textId="77777777" w:rsidR="0096536F" w:rsidRPr="00F370CB" w:rsidRDefault="0096536F" w:rsidP="0096536F">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Proposición Económica</w:t>
            </w:r>
          </w:p>
          <w:p w14:paraId="176A54ED" w14:textId="77777777" w:rsidR="0096536F" w:rsidRPr="00F370CB" w:rsidRDefault="0096536F" w:rsidP="0096536F">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1</w:t>
            </w:r>
          </w:p>
          <w:p w14:paraId="5E022C1F" w14:textId="0AFBF88A" w:rsidR="0096536F" w:rsidRPr="00F370CB" w:rsidRDefault="0096536F" w:rsidP="0096536F">
            <w:pPr>
              <w:jc w:val="center"/>
              <w:rPr>
                <w:rFonts w:asciiTheme="minorHAnsi" w:hAnsiTheme="minorHAnsi" w:cstheme="minorHAnsi"/>
                <w:b/>
                <w:bCs/>
                <w:color w:val="000000"/>
                <w:lang w:val="es-MX" w:eastAsia="es-MX"/>
              </w:rPr>
            </w:pPr>
          </w:p>
        </w:tc>
        <w:tc>
          <w:tcPr>
            <w:tcW w:w="7105" w:type="dxa"/>
            <w:tcBorders>
              <w:top w:val="nil"/>
              <w:left w:val="nil"/>
              <w:bottom w:val="single" w:sz="4" w:space="0" w:color="auto"/>
              <w:right w:val="single" w:sz="4" w:space="0" w:color="auto"/>
            </w:tcBorders>
            <w:shd w:val="clear" w:color="auto" w:fill="auto"/>
            <w:noWrap/>
            <w:vAlign w:val="center"/>
            <w:hideMark/>
          </w:tcPr>
          <w:p w14:paraId="146389B7" w14:textId="26E85B5F" w:rsidR="0096536F" w:rsidRPr="00234989" w:rsidRDefault="0096536F" w:rsidP="00A67F3E">
            <w:pPr>
              <w:jc w:val="both"/>
              <w:rPr>
                <w:rFonts w:asciiTheme="minorHAnsi" w:hAnsiTheme="minorHAnsi" w:cstheme="minorHAnsi"/>
                <w:sz w:val="18"/>
                <w:lang w:val="es-MX" w:eastAsia="es-MX"/>
              </w:rPr>
            </w:pPr>
            <w:r w:rsidRPr="00234989">
              <w:rPr>
                <w:rFonts w:asciiTheme="minorHAnsi" w:hAnsiTheme="minorHAnsi" w:cstheme="minorHAnsi"/>
                <w:b/>
                <w:bCs/>
                <w:color w:val="000000"/>
                <w:sz w:val="18"/>
                <w:lang w:eastAsia="es-MX"/>
              </w:rPr>
              <w:t>Anexo “DOS”. -</w:t>
            </w:r>
            <w:r w:rsidRPr="00234989">
              <w:rPr>
                <w:rFonts w:asciiTheme="minorHAnsi" w:hAnsiTheme="minorHAnsi" w:cstheme="minorHAnsi"/>
                <w:color w:val="000000"/>
                <w:sz w:val="18"/>
                <w:lang w:eastAsia="es-MX"/>
              </w:rPr>
              <w:t xml:space="preserve"> Documento que podrá presentarse en el formato denominado “Anexo DOS” o Propuesta Económica de estas bases, y en papel membretado del participante, manteniendo las especificaciones proporcionadas por la convocante además las especificaciones propuestas por el licitante en columnas separadas como se indica en el anexo denominado Anexo “DOS” incluido en estas bases, y cotizando el precio unitario sin considerar el Impuesto al Valor Agregado y el importe total de los bienes licitados en moneda nacional y debidamente firmado. No se aceptarán propuestas con precios escalonados. Si cuenta con descuentos en medicamentos deberá especificar el porcentaje. Los precios cotizados deberán cubrir los costos de los bienes, así como gastos inherentes a la entrega, impuestos, seguros, fianzas, derechos, licencias, fletes, empaques, carga, descarga y cualquier otro que pudiera presentarse. Deberá </w:t>
            </w:r>
            <w:r w:rsidRPr="00234989">
              <w:rPr>
                <w:rFonts w:asciiTheme="minorHAnsi" w:hAnsiTheme="minorHAnsi" w:cstheme="minorHAnsi"/>
                <w:color w:val="000000"/>
                <w:sz w:val="18"/>
                <w:lang w:eastAsia="es-MX"/>
              </w:rPr>
              <w:lastRenderedPageBreak/>
              <w:t>presentarse digitalizado en formato PDF en un USB indicando en el nombre del archivo el número que le pert</w:t>
            </w:r>
            <w:r w:rsidR="00A67F3E">
              <w:rPr>
                <w:rFonts w:asciiTheme="minorHAnsi" w:hAnsiTheme="minorHAnsi" w:cstheme="minorHAnsi"/>
                <w:color w:val="000000"/>
                <w:sz w:val="18"/>
                <w:lang w:eastAsia="es-MX"/>
              </w:rPr>
              <w:t>enece en la proposición económica</w:t>
            </w:r>
            <w:r>
              <w:rPr>
                <w:rFonts w:asciiTheme="minorHAnsi" w:hAnsiTheme="minorHAnsi" w:cstheme="minorHAnsi"/>
                <w:color w:val="000000"/>
                <w:sz w:val="18"/>
                <w:lang w:eastAsia="es-MX"/>
              </w:rPr>
              <w:t>.</w:t>
            </w:r>
          </w:p>
        </w:tc>
        <w:tc>
          <w:tcPr>
            <w:tcW w:w="2217" w:type="dxa"/>
            <w:tcBorders>
              <w:top w:val="nil"/>
              <w:left w:val="nil"/>
              <w:bottom w:val="single" w:sz="4" w:space="0" w:color="auto"/>
              <w:right w:val="single" w:sz="4" w:space="0" w:color="auto"/>
            </w:tcBorders>
            <w:shd w:val="clear" w:color="auto" w:fill="auto"/>
            <w:noWrap/>
            <w:vAlign w:val="bottom"/>
            <w:hideMark/>
          </w:tcPr>
          <w:p w14:paraId="49A6ECE6" w14:textId="77777777" w:rsidR="0096536F" w:rsidRPr="00F370CB" w:rsidRDefault="0096536F" w:rsidP="0096536F">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lastRenderedPageBreak/>
              <w:t> </w:t>
            </w:r>
          </w:p>
        </w:tc>
      </w:tr>
      <w:tr w:rsidR="0096536F" w:rsidRPr="00F370CB" w14:paraId="3BE8A3A3" w14:textId="77777777" w:rsidTr="00A80874">
        <w:trPr>
          <w:trHeight w:val="1020"/>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5B4B1C44" w14:textId="77777777" w:rsidR="0096536F" w:rsidRPr="00F370CB" w:rsidRDefault="0096536F" w:rsidP="0096536F">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lastRenderedPageBreak/>
              <w:t>Proposición Económica</w:t>
            </w:r>
          </w:p>
          <w:p w14:paraId="6B8834BE" w14:textId="15DEC2C1" w:rsidR="0096536F" w:rsidRPr="00F370CB"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2</w:t>
            </w:r>
          </w:p>
          <w:p w14:paraId="0A31103B" w14:textId="7D7DB9BA" w:rsidR="0096536F" w:rsidRPr="00F370CB" w:rsidRDefault="0096536F" w:rsidP="0096536F">
            <w:pPr>
              <w:jc w:val="center"/>
              <w:rPr>
                <w:rFonts w:asciiTheme="minorHAnsi" w:hAnsiTheme="minorHAnsi" w:cstheme="minorHAnsi"/>
                <w:b/>
                <w:bCs/>
                <w:color w:val="000000"/>
                <w:lang w:val="es-MX" w:eastAsia="es-MX"/>
              </w:rPr>
            </w:pPr>
          </w:p>
        </w:tc>
        <w:tc>
          <w:tcPr>
            <w:tcW w:w="7105" w:type="dxa"/>
            <w:tcBorders>
              <w:top w:val="nil"/>
              <w:left w:val="nil"/>
              <w:bottom w:val="single" w:sz="4" w:space="0" w:color="auto"/>
              <w:right w:val="single" w:sz="4" w:space="0" w:color="auto"/>
            </w:tcBorders>
            <w:shd w:val="clear" w:color="auto" w:fill="auto"/>
            <w:noWrap/>
            <w:vAlign w:val="center"/>
            <w:hideMark/>
          </w:tcPr>
          <w:p w14:paraId="17486ACC" w14:textId="07C5E60C" w:rsidR="0096536F" w:rsidRPr="00234989" w:rsidRDefault="0096536F" w:rsidP="00A67F3E">
            <w:pPr>
              <w:jc w:val="both"/>
              <w:rPr>
                <w:rFonts w:asciiTheme="minorHAnsi" w:hAnsiTheme="minorHAnsi" w:cstheme="minorHAnsi"/>
                <w:b/>
                <w:bCs/>
                <w:color w:val="000000"/>
                <w:sz w:val="18"/>
                <w:lang w:val="es-MX" w:eastAsia="es-MX"/>
              </w:rPr>
            </w:pPr>
            <w:r w:rsidRPr="00234989">
              <w:rPr>
                <w:rFonts w:asciiTheme="minorHAnsi" w:hAnsiTheme="minorHAnsi" w:cstheme="minorHAnsi"/>
                <w:b/>
                <w:bCs/>
                <w:color w:val="000000"/>
                <w:sz w:val="18"/>
                <w:lang w:eastAsia="es-MX"/>
              </w:rPr>
              <w:t xml:space="preserve">Anexo “H”. - </w:t>
            </w:r>
            <w:r w:rsidRPr="00234989">
              <w:rPr>
                <w:rFonts w:asciiTheme="minorHAnsi" w:hAnsiTheme="minorHAnsi" w:cstheme="minorHAnsi"/>
                <w:color w:val="000000"/>
                <w:sz w:val="18"/>
                <w:lang w:eastAsia="es-MX"/>
              </w:rPr>
              <w:t>Documento en papel membretado del licitante con firma autógrafa de su representante legal, en el que manifieste bajo protesta de decir verdad, que los precios ofertados en su proposición económica estarán vigentes durante el tiempo que conlleve el proceso de la presente Licitación Pública; y hasta cuarenta y cinco días después de la emisión del fallo (incluido en estas bases). Deberá presentarse digitalizado en formato PDF en un USB indicando en el nombre del archivo el número que le pertenece en la proposición</w:t>
            </w:r>
            <w:r w:rsidR="00A67F3E">
              <w:rPr>
                <w:rFonts w:asciiTheme="minorHAnsi" w:hAnsiTheme="minorHAnsi" w:cstheme="minorHAnsi"/>
                <w:color w:val="000000"/>
                <w:sz w:val="18"/>
                <w:lang w:eastAsia="es-MX"/>
              </w:rPr>
              <w:t xml:space="preserve"> económica</w:t>
            </w:r>
            <w:r w:rsidRPr="00234989">
              <w:rPr>
                <w:rFonts w:asciiTheme="minorHAnsi" w:hAnsiTheme="minorHAnsi" w:cstheme="minorHAnsi"/>
                <w:color w:val="000000"/>
                <w:sz w:val="18"/>
                <w:lang w:eastAsia="es-MX"/>
              </w:rPr>
              <w:t>.</w:t>
            </w:r>
          </w:p>
        </w:tc>
        <w:tc>
          <w:tcPr>
            <w:tcW w:w="2217" w:type="dxa"/>
            <w:tcBorders>
              <w:top w:val="nil"/>
              <w:left w:val="nil"/>
              <w:bottom w:val="single" w:sz="4" w:space="0" w:color="auto"/>
              <w:right w:val="single" w:sz="4" w:space="0" w:color="auto"/>
            </w:tcBorders>
            <w:shd w:val="clear" w:color="auto" w:fill="auto"/>
            <w:noWrap/>
            <w:vAlign w:val="bottom"/>
            <w:hideMark/>
          </w:tcPr>
          <w:p w14:paraId="5035D2E6" w14:textId="77777777" w:rsidR="0096536F" w:rsidRPr="00F370CB" w:rsidRDefault="0096536F" w:rsidP="0096536F">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r w:rsidR="0096536F" w:rsidRPr="00F370CB" w14:paraId="11535A64" w14:textId="77777777" w:rsidTr="00A80874">
        <w:trPr>
          <w:trHeight w:val="699"/>
        </w:trPr>
        <w:tc>
          <w:tcPr>
            <w:tcW w:w="1452" w:type="dxa"/>
            <w:tcBorders>
              <w:top w:val="nil"/>
              <w:left w:val="single" w:sz="4" w:space="0" w:color="auto"/>
              <w:bottom w:val="single" w:sz="4" w:space="0" w:color="auto"/>
              <w:right w:val="single" w:sz="4" w:space="0" w:color="auto"/>
            </w:tcBorders>
            <w:shd w:val="clear" w:color="auto" w:fill="auto"/>
            <w:noWrap/>
            <w:vAlign w:val="center"/>
          </w:tcPr>
          <w:p w14:paraId="1D1E4F7D" w14:textId="77777777" w:rsidR="0096536F" w:rsidRPr="00F370CB" w:rsidRDefault="0096536F" w:rsidP="0096536F">
            <w:pPr>
              <w:jc w:val="center"/>
              <w:rPr>
                <w:rFonts w:asciiTheme="minorHAnsi" w:hAnsiTheme="minorHAnsi" w:cstheme="minorHAnsi"/>
                <w:b/>
                <w:bCs/>
                <w:color w:val="000000"/>
                <w:lang w:val="es-MX" w:eastAsia="es-MX"/>
              </w:rPr>
            </w:pPr>
            <w:r w:rsidRPr="00F370CB">
              <w:rPr>
                <w:rFonts w:asciiTheme="minorHAnsi" w:hAnsiTheme="minorHAnsi" w:cstheme="minorHAnsi"/>
                <w:b/>
                <w:bCs/>
                <w:color w:val="000000"/>
                <w:lang w:val="es-MX" w:eastAsia="es-MX"/>
              </w:rPr>
              <w:t>Proposición Económica</w:t>
            </w:r>
          </w:p>
          <w:p w14:paraId="2EDC2256" w14:textId="1865924C" w:rsidR="0096536F" w:rsidRPr="00F370CB" w:rsidRDefault="0096536F" w:rsidP="0096536F">
            <w:pPr>
              <w:jc w:val="center"/>
              <w:rPr>
                <w:rFonts w:asciiTheme="minorHAnsi" w:hAnsiTheme="minorHAnsi" w:cstheme="minorHAnsi"/>
                <w:b/>
                <w:bCs/>
                <w:color w:val="000000"/>
                <w:lang w:val="es-MX" w:eastAsia="es-MX"/>
              </w:rPr>
            </w:pPr>
            <w:r>
              <w:rPr>
                <w:rFonts w:asciiTheme="minorHAnsi" w:hAnsiTheme="minorHAnsi" w:cstheme="minorHAnsi"/>
                <w:b/>
                <w:bCs/>
                <w:color w:val="000000"/>
                <w:lang w:val="es-MX" w:eastAsia="es-MX"/>
              </w:rPr>
              <w:t>3</w:t>
            </w:r>
          </w:p>
          <w:p w14:paraId="4E1E125C" w14:textId="77777777" w:rsidR="0096536F" w:rsidRPr="00F370CB" w:rsidRDefault="0096536F" w:rsidP="0096536F">
            <w:pPr>
              <w:jc w:val="center"/>
              <w:rPr>
                <w:rFonts w:asciiTheme="minorHAnsi" w:hAnsiTheme="minorHAnsi" w:cstheme="minorHAnsi"/>
                <w:b/>
                <w:bCs/>
                <w:color w:val="000000"/>
                <w:lang w:val="es-MX" w:eastAsia="es-MX"/>
              </w:rPr>
            </w:pPr>
          </w:p>
        </w:tc>
        <w:tc>
          <w:tcPr>
            <w:tcW w:w="7105" w:type="dxa"/>
            <w:tcBorders>
              <w:top w:val="nil"/>
              <w:left w:val="nil"/>
              <w:bottom w:val="single" w:sz="4" w:space="0" w:color="auto"/>
              <w:right w:val="single" w:sz="4" w:space="0" w:color="auto"/>
            </w:tcBorders>
            <w:shd w:val="clear" w:color="auto" w:fill="auto"/>
            <w:noWrap/>
            <w:vAlign w:val="center"/>
          </w:tcPr>
          <w:p w14:paraId="72B33A72" w14:textId="77777777" w:rsidR="0096536F" w:rsidRPr="00234989" w:rsidRDefault="0096536F" w:rsidP="0096536F">
            <w:pPr>
              <w:jc w:val="both"/>
              <w:rPr>
                <w:rFonts w:asciiTheme="minorHAnsi" w:hAnsiTheme="minorHAnsi" w:cstheme="minorHAnsi"/>
                <w:bCs/>
                <w:color w:val="000000"/>
                <w:sz w:val="18"/>
                <w:lang w:eastAsia="es-MX"/>
              </w:rPr>
            </w:pPr>
            <w:r w:rsidRPr="00234989">
              <w:rPr>
                <w:rFonts w:asciiTheme="minorHAnsi" w:hAnsiTheme="minorHAnsi" w:cstheme="minorHAnsi"/>
                <w:bCs/>
                <w:color w:val="000000"/>
                <w:sz w:val="18"/>
                <w:lang w:eastAsia="es-MX"/>
              </w:rPr>
              <w:t xml:space="preserve">Deberá presentar </w:t>
            </w:r>
            <w:r w:rsidRPr="00234989">
              <w:rPr>
                <w:rFonts w:asciiTheme="minorHAnsi" w:hAnsiTheme="minorHAnsi" w:cstheme="minorHAnsi"/>
                <w:b/>
                <w:bCs/>
                <w:color w:val="000000"/>
                <w:sz w:val="18"/>
                <w:lang w:eastAsia="es-MX"/>
              </w:rPr>
              <w:t>USB</w:t>
            </w:r>
            <w:r w:rsidRPr="00234989">
              <w:rPr>
                <w:rFonts w:asciiTheme="minorHAnsi" w:hAnsiTheme="minorHAnsi" w:cstheme="minorHAnsi"/>
                <w:bCs/>
                <w:color w:val="000000"/>
                <w:sz w:val="18"/>
                <w:lang w:eastAsia="es-MX"/>
              </w:rPr>
              <w:t xml:space="preserve"> con el documento en formato PDF y Excel (.xls, .xlsx) del contenido del “ANEXO DOS”, de forma electrónica y editable propiamente identificado con los datos de la empresa y el número de la licitación. La información contenida en el CD o en el USB deberá ser igual a la presentada en forma impresa y contener los mismos montos y cantidades expresadas a los del documento del numeral anterior.</w:t>
            </w:r>
          </w:p>
        </w:tc>
        <w:tc>
          <w:tcPr>
            <w:tcW w:w="2217" w:type="dxa"/>
            <w:tcBorders>
              <w:top w:val="nil"/>
              <w:left w:val="nil"/>
              <w:bottom w:val="single" w:sz="4" w:space="0" w:color="auto"/>
              <w:right w:val="single" w:sz="4" w:space="0" w:color="auto"/>
            </w:tcBorders>
            <w:shd w:val="clear" w:color="auto" w:fill="auto"/>
            <w:noWrap/>
            <w:vAlign w:val="bottom"/>
          </w:tcPr>
          <w:p w14:paraId="60D61E40" w14:textId="77777777" w:rsidR="0096536F" w:rsidRPr="00F370CB" w:rsidRDefault="0096536F" w:rsidP="0096536F">
            <w:pPr>
              <w:jc w:val="center"/>
              <w:rPr>
                <w:rFonts w:asciiTheme="minorHAnsi" w:hAnsiTheme="minorHAnsi" w:cstheme="minorHAnsi"/>
                <w:color w:val="000000"/>
                <w:lang w:val="es-MX" w:eastAsia="es-MX"/>
              </w:rPr>
            </w:pPr>
            <w:r w:rsidRPr="00F370CB">
              <w:rPr>
                <w:rFonts w:asciiTheme="minorHAnsi" w:hAnsiTheme="minorHAnsi" w:cstheme="minorHAnsi"/>
                <w:color w:val="000000"/>
                <w:lang w:val="es-MX" w:eastAsia="es-MX"/>
              </w:rPr>
              <w:t> </w:t>
            </w:r>
          </w:p>
        </w:tc>
      </w:tr>
    </w:tbl>
    <w:p w14:paraId="45BF5956" w14:textId="77777777" w:rsidR="00D14B2D" w:rsidRPr="00F370CB" w:rsidRDefault="00D14B2D" w:rsidP="00D14B2D">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ATENTAMENTE</w:t>
      </w:r>
    </w:p>
    <w:p w14:paraId="58D31C1F" w14:textId="77777777" w:rsidR="00D14B2D" w:rsidRPr="00F370CB" w:rsidRDefault="00D14B2D" w:rsidP="00D14B2D">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b/>
          <w:bCs/>
          <w:color w:val="262626"/>
          <w:sz w:val="20"/>
          <w:szCs w:val="20"/>
        </w:rPr>
        <w:t>_______________________________</w:t>
      </w:r>
    </w:p>
    <w:p w14:paraId="35EAAFF9" w14:textId="77777777" w:rsidR="00D14B2D" w:rsidRPr="00F370CB" w:rsidRDefault="00D14B2D" w:rsidP="00D14B2D">
      <w:pPr>
        <w:pStyle w:val="NormalWeb"/>
        <w:spacing w:before="0" w:beforeAutospacing="0" w:after="0" w:afterAutospacing="0"/>
        <w:ind w:right="459"/>
        <w:rPr>
          <w:rFonts w:asciiTheme="minorHAnsi" w:hAnsiTheme="minorHAnsi" w:cstheme="minorHAnsi"/>
          <w:sz w:val="20"/>
          <w:szCs w:val="20"/>
        </w:rPr>
      </w:pPr>
      <w:r w:rsidRPr="00F370CB">
        <w:rPr>
          <w:rFonts w:asciiTheme="minorHAnsi" w:hAnsiTheme="minorHAnsi" w:cstheme="minorHAnsi"/>
          <w:color w:val="262626"/>
          <w:sz w:val="20"/>
          <w:szCs w:val="20"/>
        </w:rPr>
        <w:t> (Firmada por y en nombre del Licitante)</w:t>
      </w:r>
    </w:p>
    <w:p w14:paraId="076DADB7" w14:textId="77777777" w:rsidR="00D14B2D" w:rsidRPr="00F370CB" w:rsidRDefault="00D14B2D" w:rsidP="00D14B2D">
      <w:pPr>
        <w:spacing w:after="240"/>
        <w:rPr>
          <w:rFonts w:asciiTheme="minorHAnsi" w:hAnsiTheme="minorHAnsi" w:cstheme="minorHAnsi"/>
        </w:rPr>
      </w:pPr>
    </w:p>
    <w:p w14:paraId="15ADF92F" w14:textId="77777777" w:rsidR="00D14B2D" w:rsidRPr="00F370CB" w:rsidRDefault="00D14B2D" w:rsidP="00D14B2D">
      <w:pPr>
        <w:pStyle w:val="NormalWeb"/>
        <w:spacing w:before="0" w:beforeAutospacing="0" w:after="0" w:afterAutospacing="0"/>
        <w:ind w:right="459"/>
        <w:jc w:val="both"/>
        <w:rPr>
          <w:rFonts w:asciiTheme="minorHAnsi" w:hAnsiTheme="minorHAnsi" w:cstheme="minorHAnsi"/>
          <w:sz w:val="20"/>
          <w:szCs w:val="20"/>
        </w:rPr>
      </w:pPr>
      <w:r w:rsidRPr="00F370CB">
        <w:rPr>
          <w:rFonts w:asciiTheme="minorHAnsi" w:hAnsiTheme="minorHAnsi" w:cstheme="minorHAnsi"/>
          <w:b/>
          <w:bCs/>
          <w:color w:val="262626"/>
          <w:sz w:val="20"/>
          <w:szCs w:val="20"/>
          <w:u w:val="single"/>
        </w:rPr>
        <w:t>NOTA:</w:t>
      </w:r>
      <w:r w:rsidRPr="00F370CB">
        <w:rPr>
          <w:rFonts w:asciiTheme="minorHAnsi" w:hAnsiTheme="minorHAnsi" w:cstheme="minorHAnsi"/>
          <w:color w:val="262626"/>
          <w:sz w:val="20"/>
          <w:szCs w:val="20"/>
        </w:rPr>
        <w:t xml:space="preserve"> La presente manifestación; deberá presentarse en papel membretado del Licitante y con la firma del Representante Legal del Licitante que ostente los poderes y facultades para ello.</w:t>
      </w:r>
    </w:p>
    <w:p w14:paraId="39F9D6FA" w14:textId="77777777" w:rsidR="00D14B2D" w:rsidRDefault="00D14B2D" w:rsidP="00D22B86">
      <w:pPr>
        <w:spacing w:after="160" w:line="259" w:lineRule="auto"/>
        <w:jc w:val="center"/>
        <w:rPr>
          <w:rFonts w:asciiTheme="minorHAnsi" w:hAnsiTheme="minorHAnsi" w:cstheme="minorHAnsi"/>
          <w:b/>
          <w:sz w:val="22"/>
          <w:lang w:val="es-MX"/>
        </w:rPr>
      </w:pPr>
    </w:p>
    <w:p w14:paraId="51FE042A" w14:textId="77777777" w:rsidR="00D14B2D" w:rsidRDefault="00D14B2D" w:rsidP="00D22B86">
      <w:pPr>
        <w:spacing w:after="160" w:line="259" w:lineRule="auto"/>
        <w:jc w:val="center"/>
        <w:rPr>
          <w:rFonts w:asciiTheme="minorHAnsi" w:hAnsiTheme="minorHAnsi" w:cstheme="minorHAnsi"/>
          <w:b/>
          <w:sz w:val="22"/>
          <w:lang w:val="es-MX"/>
        </w:rPr>
      </w:pPr>
    </w:p>
    <w:p w14:paraId="7F626DFF" w14:textId="1FAE7C60" w:rsidR="00D14B2D" w:rsidRDefault="00D14B2D" w:rsidP="00D22B86">
      <w:pPr>
        <w:spacing w:after="160" w:line="259" w:lineRule="auto"/>
        <w:jc w:val="center"/>
        <w:rPr>
          <w:rFonts w:asciiTheme="minorHAnsi" w:hAnsiTheme="minorHAnsi" w:cstheme="minorHAnsi"/>
          <w:b/>
          <w:sz w:val="22"/>
          <w:lang w:val="es-MX"/>
        </w:rPr>
      </w:pPr>
    </w:p>
    <w:p w14:paraId="03E620DB" w14:textId="784962EA" w:rsidR="0096536F" w:rsidRDefault="0096536F" w:rsidP="00D22B86">
      <w:pPr>
        <w:spacing w:after="160" w:line="259" w:lineRule="auto"/>
        <w:jc w:val="center"/>
        <w:rPr>
          <w:rFonts w:asciiTheme="minorHAnsi" w:hAnsiTheme="minorHAnsi" w:cstheme="minorHAnsi"/>
          <w:b/>
          <w:sz w:val="22"/>
          <w:lang w:val="es-MX"/>
        </w:rPr>
      </w:pPr>
    </w:p>
    <w:p w14:paraId="32649B8D" w14:textId="7FB1867D" w:rsidR="0096536F" w:rsidRDefault="0096536F" w:rsidP="00D22B86">
      <w:pPr>
        <w:spacing w:after="160" w:line="259" w:lineRule="auto"/>
        <w:jc w:val="center"/>
        <w:rPr>
          <w:rFonts w:asciiTheme="minorHAnsi" w:hAnsiTheme="minorHAnsi" w:cstheme="minorHAnsi"/>
          <w:b/>
          <w:sz w:val="22"/>
          <w:lang w:val="es-MX"/>
        </w:rPr>
      </w:pPr>
    </w:p>
    <w:p w14:paraId="588176B9" w14:textId="4104A004" w:rsidR="0096536F" w:rsidRDefault="0096536F" w:rsidP="00D22B86">
      <w:pPr>
        <w:spacing w:after="160" w:line="259" w:lineRule="auto"/>
        <w:jc w:val="center"/>
        <w:rPr>
          <w:rFonts w:asciiTheme="minorHAnsi" w:hAnsiTheme="minorHAnsi" w:cstheme="minorHAnsi"/>
          <w:b/>
          <w:sz w:val="22"/>
          <w:lang w:val="es-MX"/>
        </w:rPr>
      </w:pPr>
    </w:p>
    <w:p w14:paraId="697B7F82" w14:textId="2A087F07" w:rsidR="0096536F" w:rsidRDefault="0096536F" w:rsidP="00D22B86">
      <w:pPr>
        <w:spacing w:after="160" w:line="259" w:lineRule="auto"/>
        <w:jc w:val="center"/>
        <w:rPr>
          <w:rFonts w:asciiTheme="minorHAnsi" w:hAnsiTheme="minorHAnsi" w:cstheme="minorHAnsi"/>
          <w:b/>
          <w:sz w:val="22"/>
          <w:lang w:val="es-MX"/>
        </w:rPr>
      </w:pPr>
    </w:p>
    <w:p w14:paraId="22FDEF4F" w14:textId="65EBF7D2" w:rsidR="0096536F" w:rsidRDefault="0096536F" w:rsidP="00D22B86">
      <w:pPr>
        <w:spacing w:after="160" w:line="259" w:lineRule="auto"/>
        <w:jc w:val="center"/>
        <w:rPr>
          <w:rFonts w:asciiTheme="minorHAnsi" w:hAnsiTheme="minorHAnsi" w:cstheme="minorHAnsi"/>
          <w:b/>
          <w:sz w:val="22"/>
          <w:lang w:val="es-MX"/>
        </w:rPr>
      </w:pPr>
    </w:p>
    <w:p w14:paraId="288F3045" w14:textId="3BB459AB" w:rsidR="0096536F" w:rsidRDefault="0096536F" w:rsidP="00D22B86">
      <w:pPr>
        <w:spacing w:after="160" w:line="259" w:lineRule="auto"/>
        <w:jc w:val="center"/>
        <w:rPr>
          <w:rFonts w:asciiTheme="minorHAnsi" w:hAnsiTheme="minorHAnsi" w:cstheme="minorHAnsi"/>
          <w:b/>
          <w:sz w:val="22"/>
          <w:lang w:val="es-MX"/>
        </w:rPr>
      </w:pPr>
    </w:p>
    <w:p w14:paraId="33EF021D" w14:textId="616F78D8" w:rsidR="0096536F" w:rsidRDefault="0096536F" w:rsidP="00D22B86">
      <w:pPr>
        <w:spacing w:after="160" w:line="259" w:lineRule="auto"/>
        <w:jc w:val="center"/>
        <w:rPr>
          <w:rFonts w:asciiTheme="minorHAnsi" w:hAnsiTheme="minorHAnsi" w:cstheme="minorHAnsi"/>
          <w:b/>
          <w:sz w:val="22"/>
          <w:lang w:val="es-MX"/>
        </w:rPr>
      </w:pPr>
    </w:p>
    <w:p w14:paraId="0C7BD2DC" w14:textId="68E46A92" w:rsidR="00FF25F5" w:rsidRDefault="00FF25F5" w:rsidP="00D22B86">
      <w:pPr>
        <w:spacing w:after="160" w:line="259" w:lineRule="auto"/>
        <w:jc w:val="center"/>
        <w:rPr>
          <w:rFonts w:asciiTheme="minorHAnsi" w:hAnsiTheme="minorHAnsi" w:cstheme="minorHAnsi"/>
          <w:b/>
          <w:sz w:val="22"/>
          <w:lang w:val="es-MX"/>
        </w:rPr>
      </w:pPr>
    </w:p>
    <w:p w14:paraId="1DD958C1" w14:textId="77777777" w:rsidR="00FF25F5" w:rsidRDefault="00FF25F5" w:rsidP="00D22B86">
      <w:pPr>
        <w:spacing w:after="160" w:line="259" w:lineRule="auto"/>
        <w:jc w:val="center"/>
        <w:rPr>
          <w:rFonts w:asciiTheme="minorHAnsi" w:hAnsiTheme="minorHAnsi" w:cstheme="minorHAnsi"/>
          <w:b/>
          <w:sz w:val="22"/>
          <w:lang w:val="es-MX"/>
        </w:rPr>
      </w:pPr>
    </w:p>
    <w:p w14:paraId="5E060030" w14:textId="77777777" w:rsidR="00D14B2D" w:rsidRPr="00D22B86" w:rsidRDefault="00D14B2D" w:rsidP="00D14B2D">
      <w:pPr>
        <w:pStyle w:val="Ttulo1"/>
        <w:jc w:val="center"/>
        <w:rPr>
          <w:rFonts w:asciiTheme="minorHAnsi" w:hAnsiTheme="minorHAnsi" w:cstheme="minorHAnsi"/>
          <w:b/>
          <w:color w:val="auto"/>
          <w:sz w:val="22"/>
          <w:szCs w:val="20"/>
        </w:rPr>
      </w:pPr>
      <w:bookmarkStart w:id="50" w:name="_Toc127879374"/>
      <w:r>
        <w:rPr>
          <w:rFonts w:asciiTheme="minorHAnsi" w:hAnsiTheme="minorHAnsi" w:cstheme="minorHAnsi"/>
          <w:b/>
          <w:color w:val="auto"/>
          <w:sz w:val="22"/>
          <w:szCs w:val="20"/>
        </w:rPr>
        <w:lastRenderedPageBreak/>
        <w:t>ANEXO “I</w:t>
      </w:r>
      <w:r w:rsidRPr="00D22B86">
        <w:rPr>
          <w:rFonts w:asciiTheme="minorHAnsi" w:hAnsiTheme="minorHAnsi" w:cstheme="minorHAnsi"/>
          <w:b/>
          <w:color w:val="auto"/>
          <w:sz w:val="22"/>
          <w:szCs w:val="20"/>
        </w:rPr>
        <w:t>”</w:t>
      </w:r>
      <w:bookmarkEnd w:id="50"/>
    </w:p>
    <w:p w14:paraId="27420B94" w14:textId="77777777" w:rsidR="00D14B2D" w:rsidRPr="00F370CB" w:rsidRDefault="00D14B2D" w:rsidP="00D14B2D">
      <w:pPr>
        <w:rPr>
          <w:rFonts w:asciiTheme="minorHAnsi" w:hAnsiTheme="minorHAnsi" w:cstheme="minorHAnsi"/>
        </w:rPr>
      </w:pPr>
    </w:p>
    <w:p w14:paraId="2BC2F3F3" w14:textId="77777777" w:rsidR="00D14B2D" w:rsidRPr="00876529" w:rsidRDefault="00D14B2D" w:rsidP="00D14B2D">
      <w:pPr>
        <w:pStyle w:val="NormalWeb"/>
        <w:spacing w:before="0" w:beforeAutospacing="0" w:after="0" w:afterAutospacing="0"/>
        <w:ind w:left="1080"/>
        <w:jc w:val="right"/>
        <w:rPr>
          <w:rFonts w:asciiTheme="minorHAnsi" w:hAnsiTheme="minorHAnsi" w:cstheme="minorHAnsi"/>
          <w:sz w:val="20"/>
          <w:szCs w:val="20"/>
        </w:rPr>
      </w:pPr>
      <w:r w:rsidRPr="00876529">
        <w:rPr>
          <w:rFonts w:asciiTheme="minorHAnsi" w:hAnsiTheme="minorHAnsi" w:cstheme="minorHAnsi"/>
          <w:color w:val="262626"/>
          <w:sz w:val="20"/>
          <w:szCs w:val="20"/>
        </w:rPr>
        <w:t xml:space="preserve">Licitación: </w:t>
      </w:r>
      <w:r w:rsidRPr="00876529">
        <w:rPr>
          <w:rFonts w:asciiTheme="minorHAnsi" w:hAnsiTheme="minorHAnsi" w:cstheme="minorHAnsi"/>
          <w:b/>
          <w:bCs/>
          <w:color w:val="000000"/>
          <w:sz w:val="20"/>
          <w:szCs w:val="20"/>
        </w:rPr>
        <w:t>UACH-DA-A170201-2023-DC</w:t>
      </w:r>
    </w:p>
    <w:p w14:paraId="71157A2E" w14:textId="77777777" w:rsidR="00D14B2D" w:rsidRPr="00F370CB" w:rsidRDefault="00D14B2D" w:rsidP="00D14B2D">
      <w:pPr>
        <w:pStyle w:val="NormalWeb"/>
        <w:spacing w:before="0" w:beforeAutospacing="0" w:after="0" w:afterAutospacing="0"/>
        <w:ind w:left="1080"/>
        <w:jc w:val="right"/>
        <w:rPr>
          <w:rFonts w:asciiTheme="minorHAnsi" w:hAnsiTheme="minorHAnsi" w:cstheme="minorHAnsi"/>
          <w:sz w:val="20"/>
          <w:szCs w:val="20"/>
        </w:rPr>
      </w:pPr>
      <w:r w:rsidRPr="00876529">
        <w:rPr>
          <w:rFonts w:asciiTheme="minorHAnsi" w:hAnsiTheme="minorHAnsi" w:cstheme="minorHAnsi"/>
          <w:color w:val="262626"/>
          <w:sz w:val="20"/>
          <w:szCs w:val="20"/>
        </w:rPr>
        <w:t>10 de marzo de 2023</w:t>
      </w:r>
    </w:p>
    <w:p w14:paraId="5FFD2CCC" w14:textId="77777777" w:rsidR="00D14B2D" w:rsidRPr="00F370CB" w:rsidRDefault="00D14B2D" w:rsidP="00D14B2D">
      <w:pPr>
        <w:spacing w:after="240"/>
        <w:rPr>
          <w:rFonts w:asciiTheme="minorHAnsi" w:hAnsiTheme="minorHAnsi" w:cstheme="minorHAnsi"/>
        </w:rPr>
      </w:pPr>
    </w:p>
    <w:p w14:paraId="0EAC7224" w14:textId="77777777" w:rsidR="00D14B2D" w:rsidRPr="00F370CB" w:rsidRDefault="00D14B2D" w:rsidP="00D14B2D">
      <w:pPr>
        <w:rPr>
          <w:rFonts w:asciiTheme="minorHAnsi" w:hAnsiTheme="minorHAnsi" w:cstheme="minorHAnsi"/>
          <w:b/>
          <w:bCs/>
          <w:lang w:val="es-MX" w:eastAsia="es-MX"/>
        </w:rPr>
      </w:pPr>
      <w:r w:rsidRPr="00F370CB">
        <w:rPr>
          <w:rFonts w:asciiTheme="minorHAnsi" w:hAnsiTheme="minorHAnsi" w:cstheme="minorHAnsi"/>
          <w:b/>
          <w:bCs/>
          <w:lang w:val="es-MX" w:eastAsia="es-MX"/>
        </w:rPr>
        <w:t>UNIVERSIDAD AUTÓNOMA DE CHIHUAHUA</w:t>
      </w:r>
    </w:p>
    <w:p w14:paraId="08A3955D" w14:textId="77777777" w:rsidR="00D14B2D" w:rsidRPr="00F370CB" w:rsidRDefault="00D14B2D" w:rsidP="00D14B2D">
      <w:pPr>
        <w:rPr>
          <w:rFonts w:asciiTheme="minorHAnsi" w:hAnsiTheme="minorHAnsi" w:cstheme="minorHAnsi"/>
          <w:b/>
          <w:bCs/>
          <w:lang w:val="es-MX" w:eastAsia="es-MX"/>
        </w:rPr>
      </w:pPr>
      <w:r w:rsidRPr="00F370CB">
        <w:rPr>
          <w:rFonts w:asciiTheme="minorHAnsi" w:hAnsiTheme="minorHAnsi" w:cstheme="minorHAnsi"/>
          <w:b/>
          <w:bCs/>
          <w:lang w:val="es-MX" w:eastAsia="es-MX"/>
        </w:rPr>
        <w:t xml:space="preserve">AVE. UNIVERSIDAD S/N, CAMPUS UNIVERSITARIO I, </w:t>
      </w:r>
    </w:p>
    <w:p w14:paraId="06A5D2CD" w14:textId="77777777" w:rsidR="00D14B2D" w:rsidRPr="00F370CB" w:rsidRDefault="00D14B2D" w:rsidP="00D14B2D">
      <w:pPr>
        <w:rPr>
          <w:rFonts w:asciiTheme="minorHAnsi" w:hAnsiTheme="minorHAnsi" w:cstheme="minorHAnsi"/>
          <w:b/>
          <w:bCs/>
          <w:lang w:val="es-MX" w:eastAsia="es-MX"/>
        </w:rPr>
      </w:pPr>
      <w:r w:rsidRPr="00F370CB">
        <w:rPr>
          <w:rFonts w:asciiTheme="minorHAnsi" w:hAnsiTheme="minorHAnsi" w:cstheme="minorHAnsi"/>
          <w:b/>
          <w:bCs/>
          <w:lang w:val="es-MX" w:eastAsia="es-MX"/>
        </w:rPr>
        <w:t>EDIFICIO ADMINISTRATIVO, SEGUNDO PISO, C.P. 31110</w:t>
      </w:r>
    </w:p>
    <w:p w14:paraId="2294B6ED" w14:textId="77777777" w:rsidR="00D14B2D" w:rsidRPr="00F370CB" w:rsidRDefault="00D14B2D" w:rsidP="00D14B2D">
      <w:pPr>
        <w:rPr>
          <w:rFonts w:asciiTheme="minorHAnsi" w:hAnsiTheme="minorHAnsi" w:cstheme="minorHAnsi"/>
          <w:b/>
          <w:bCs/>
          <w:lang w:val="es-MX" w:eastAsia="es-MX"/>
        </w:rPr>
      </w:pPr>
      <w:r w:rsidRPr="00F370CB">
        <w:rPr>
          <w:rFonts w:asciiTheme="minorHAnsi" w:hAnsiTheme="minorHAnsi" w:cstheme="minorHAnsi"/>
          <w:b/>
          <w:bCs/>
          <w:lang w:val="es-MX" w:eastAsia="es-MX"/>
        </w:rPr>
        <w:t>CHIHUAHUA, CHIH.</w:t>
      </w:r>
    </w:p>
    <w:p w14:paraId="3E3A5B45" w14:textId="77777777" w:rsidR="00D14B2D" w:rsidRPr="00F370CB" w:rsidRDefault="00D14B2D" w:rsidP="00D14B2D">
      <w:pPr>
        <w:rPr>
          <w:rFonts w:asciiTheme="minorHAnsi" w:hAnsiTheme="minorHAnsi" w:cstheme="minorHAnsi"/>
          <w:b/>
          <w:bCs/>
          <w:lang w:val="es-MX" w:eastAsia="es-MX"/>
        </w:rPr>
      </w:pPr>
      <w:r w:rsidRPr="00F370CB">
        <w:rPr>
          <w:rFonts w:asciiTheme="minorHAnsi" w:hAnsiTheme="minorHAnsi" w:cstheme="minorHAnsi"/>
          <w:b/>
          <w:bCs/>
          <w:lang w:val="es-MX" w:eastAsia="es-MX"/>
        </w:rPr>
        <w:t xml:space="preserve">COMITÉ DE ADQUISICIONES, ARRENDAMIENTOS Y </w:t>
      </w:r>
    </w:p>
    <w:p w14:paraId="5FCC303E" w14:textId="77777777" w:rsidR="00D14B2D" w:rsidRPr="00F370CB" w:rsidRDefault="00D14B2D" w:rsidP="00D14B2D">
      <w:pPr>
        <w:rPr>
          <w:rFonts w:asciiTheme="minorHAnsi" w:hAnsiTheme="minorHAnsi" w:cstheme="minorHAnsi"/>
          <w:b/>
          <w:bCs/>
          <w:lang w:val="es-MX" w:eastAsia="es-MX"/>
        </w:rPr>
      </w:pPr>
      <w:r w:rsidRPr="00F370CB">
        <w:rPr>
          <w:rFonts w:asciiTheme="minorHAnsi" w:hAnsiTheme="minorHAnsi" w:cstheme="minorHAnsi"/>
          <w:b/>
          <w:bCs/>
          <w:lang w:val="es-MX" w:eastAsia="es-MX"/>
        </w:rPr>
        <w:t>CONTRATACIÓN DE SERVICIOS:</w:t>
      </w:r>
    </w:p>
    <w:p w14:paraId="3763B3FC" w14:textId="77777777" w:rsidR="00D14B2D" w:rsidRPr="00F370CB" w:rsidRDefault="00D14B2D" w:rsidP="00D14B2D">
      <w:pPr>
        <w:rPr>
          <w:rFonts w:asciiTheme="minorHAnsi" w:hAnsiTheme="minorHAnsi" w:cstheme="minorHAnsi"/>
        </w:rPr>
      </w:pPr>
    </w:p>
    <w:p w14:paraId="06FC8EE3" w14:textId="750C5350" w:rsidR="00D14B2D" w:rsidRPr="00F370CB" w:rsidRDefault="00D14B2D" w:rsidP="00D14B2D">
      <w:pPr>
        <w:pStyle w:val="NormalWeb"/>
        <w:spacing w:before="0" w:beforeAutospacing="0" w:after="0" w:afterAutospacing="0"/>
        <w:jc w:val="both"/>
        <w:rPr>
          <w:rFonts w:asciiTheme="minorHAnsi" w:hAnsiTheme="minorHAnsi" w:cstheme="minorHAnsi"/>
          <w:sz w:val="20"/>
          <w:szCs w:val="20"/>
        </w:rPr>
      </w:pPr>
      <w:r w:rsidRPr="00F370CB">
        <w:rPr>
          <w:rFonts w:asciiTheme="minorHAnsi" w:hAnsiTheme="minorHAnsi" w:cstheme="minorHAnsi"/>
          <w:color w:val="262626"/>
          <w:sz w:val="20"/>
          <w:szCs w:val="20"/>
        </w:rPr>
        <w:t xml:space="preserve">El que suscribe, (nombre completo del subscriptor del documento) en mí carácter de Representante Legal de la empresa (nombre o razón social completa de la empresa licitante), manifiesto bajo protesta de decir verdad; que contamos con por lo menos </w:t>
      </w:r>
      <w:r w:rsidR="007770CD">
        <w:rPr>
          <w:rFonts w:asciiTheme="minorHAnsi" w:hAnsiTheme="minorHAnsi" w:cstheme="minorHAnsi"/>
          <w:color w:val="262626"/>
          <w:sz w:val="20"/>
          <w:szCs w:val="20"/>
        </w:rPr>
        <w:t>un centro</w:t>
      </w:r>
      <w:r w:rsidRPr="00F370CB">
        <w:rPr>
          <w:rFonts w:asciiTheme="minorHAnsi" w:hAnsiTheme="minorHAnsi" w:cstheme="minorHAnsi"/>
          <w:color w:val="262626"/>
          <w:sz w:val="20"/>
          <w:szCs w:val="20"/>
        </w:rPr>
        <w:t xml:space="preserve"> de servicio y atención a clientes en la ciudad de Chihuahua, Chih, con los siguientes datos:</w:t>
      </w:r>
    </w:p>
    <w:p w14:paraId="220240C1" w14:textId="77777777" w:rsidR="00D14B2D" w:rsidRPr="00F370CB" w:rsidRDefault="00D14B2D" w:rsidP="00D14B2D">
      <w:pPr>
        <w:rPr>
          <w:rFonts w:asciiTheme="minorHAnsi" w:hAnsiTheme="minorHAnsi" w:cstheme="minorHAnsi"/>
        </w:rPr>
      </w:pPr>
    </w:p>
    <w:p w14:paraId="4B7AFEFC" w14:textId="77777777" w:rsidR="00D14B2D" w:rsidRPr="00F370CB" w:rsidRDefault="00D14B2D" w:rsidP="00D14B2D">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Nombre:</w:t>
      </w:r>
      <w:r w:rsidRPr="00F370CB">
        <w:rPr>
          <w:rStyle w:val="apple-tab-span"/>
          <w:rFonts w:asciiTheme="minorHAnsi" w:eastAsiaTheme="majorEastAsia" w:hAnsiTheme="minorHAnsi" w:cstheme="minorHAnsi"/>
          <w:b/>
          <w:bCs/>
          <w:color w:val="262626"/>
          <w:sz w:val="20"/>
          <w:szCs w:val="20"/>
        </w:rPr>
        <w:tab/>
      </w:r>
      <w:r w:rsidRPr="00F370CB">
        <w:rPr>
          <w:rFonts w:asciiTheme="minorHAnsi" w:hAnsiTheme="minorHAnsi" w:cstheme="minorHAnsi"/>
          <w:b/>
          <w:bCs/>
          <w:color w:val="262626"/>
          <w:sz w:val="20"/>
          <w:szCs w:val="20"/>
        </w:rPr>
        <w:t>__________</w:t>
      </w:r>
    </w:p>
    <w:p w14:paraId="4894DF57" w14:textId="77777777" w:rsidR="00D14B2D" w:rsidRPr="00F370CB" w:rsidRDefault="00D14B2D" w:rsidP="00D14B2D">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Dirección: __________</w:t>
      </w:r>
    </w:p>
    <w:p w14:paraId="1248E5A0" w14:textId="77777777" w:rsidR="00D14B2D" w:rsidRPr="00F370CB" w:rsidRDefault="00D14B2D" w:rsidP="00D14B2D">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Horario:</w:t>
      </w:r>
      <w:r w:rsidRPr="00F370CB">
        <w:rPr>
          <w:rStyle w:val="apple-tab-span"/>
          <w:rFonts w:asciiTheme="minorHAnsi" w:eastAsiaTheme="majorEastAsia" w:hAnsiTheme="minorHAnsi" w:cstheme="minorHAnsi"/>
          <w:b/>
          <w:bCs/>
          <w:color w:val="262626"/>
          <w:sz w:val="20"/>
          <w:szCs w:val="20"/>
        </w:rPr>
        <w:tab/>
      </w:r>
      <w:r w:rsidRPr="00F370CB">
        <w:rPr>
          <w:rFonts w:asciiTheme="minorHAnsi" w:hAnsiTheme="minorHAnsi" w:cstheme="minorHAnsi"/>
          <w:b/>
          <w:bCs/>
          <w:color w:val="262626"/>
          <w:sz w:val="20"/>
          <w:szCs w:val="20"/>
        </w:rPr>
        <w:t>__________</w:t>
      </w:r>
    </w:p>
    <w:p w14:paraId="119DD683" w14:textId="77777777" w:rsidR="00D14B2D" w:rsidRPr="00F370CB" w:rsidRDefault="00D14B2D" w:rsidP="00D14B2D">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Teléfono: __________</w:t>
      </w:r>
    </w:p>
    <w:p w14:paraId="6F3B1995" w14:textId="77777777" w:rsidR="00D14B2D" w:rsidRPr="00F370CB" w:rsidRDefault="00D14B2D" w:rsidP="00D14B2D">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Correo electrónico: ____________</w:t>
      </w:r>
    </w:p>
    <w:p w14:paraId="49515999" w14:textId="77777777" w:rsidR="00D14B2D" w:rsidRPr="00F370CB" w:rsidRDefault="00D14B2D" w:rsidP="00D14B2D">
      <w:pPr>
        <w:pStyle w:val="NormalWeb"/>
        <w:spacing w:before="0" w:beforeAutospacing="0" w:after="0" w:afterAutospacing="0"/>
        <w:ind w:left="567"/>
        <w:jc w:val="both"/>
        <w:rPr>
          <w:rFonts w:asciiTheme="minorHAnsi" w:hAnsiTheme="minorHAnsi" w:cstheme="minorHAnsi"/>
          <w:sz w:val="20"/>
          <w:szCs w:val="20"/>
        </w:rPr>
      </w:pPr>
      <w:r w:rsidRPr="00F370CB">
        <w:rPr>
          <w:rFonts w:asciiTheme="minorHAnsi" w:hAnsiTheme="minorHAnsi" w:cstheme="minorHAnsi"/>
          <w:b/>
          <w:bCs/>
          <w:color w:val="262626"/>
          <w:sz w:val="20"/>
          <w:szCs w:val="20"/>
        </w:rPr>
        <w:t>Teléfono: 01 800_____________ (En caso de contar con él)</w:t>
      </w:r>
    </w:p>
    <w:p w14:paraId="7385E642" w14:textId="77777777" w:rsidR="00D14B2D" w:rsidRPr="00F370CB" w:rsidRDefault="00D14B2D" w:rsidP="00D14B2D">
      <w:pPr>
        <w:pStyle w:val="NormalWeb"/>
        <w:spacing w:before="0" w:beforeAutospacing="0" w:after="0" w:afterAutospacing="0"/>
        <w:jc w:val="both"/>
        <w:rPr>
          <w:rFonts w:asciiTheme="minorHAnsi" w:hAnsiTheme="minorHAnsi" w:cstheme="minorHAnsi"/>
          <w:color w:val="262626"/>
          <w:sz w:val="20"/>
          <w:szCs w:val="20"/>
        </w:rPr>
      </w:pPr>
    </w:p>
    <w:p w14:paraId="72DF6523" w14:textId="77777777" w:rsidR="00D14B2D" w:rsidRPr="00F370CB" w:rsidRDefault="00D14B2D" w:rsidP="00D14B2D">
      <w:pPr>
        <w:pStyle w:val="NormalWeb"/>
        <w:spacing w:before="0" w:beforeAutospacing="0" w:after="0" w:afterAutospacing="0"/>
        <w:jc w:val="both"/>
        <w:rPr>
          <w:rFonts w:asciiTheme="minorHAnsi" w:hAnsiTheme="minorHAnsi" w:cstheme="minorHAnsi"/>
          <w:sz w:val="20"/>
          <w:szCs w:val="20"/>
        </w:rPr>
      </w:pPr>
      <w:r w:rsidRPr="00F370CB">
        <w:rPr>
          <w:rFonts w:asciiTheme="minorHAnsi" w:hAnsiTheme="minorHAnsi" w:cstheme="minorHAnsi"/>
          <w:color w:val="262626"/>
          <w:sz w:val="20"/>
          <w:szCs w:val="20"/>
        </w:rPr>
        <w:t>Lo anterior; según se solicita en las bases de la presente licitación.</w:t>
      </w:r>
    </w:p>
    <w:p w14:paraId="7F37F6F5" w14:textId="77777777" w:rsidR="00D14B2D" w:rsidRPr="00F370CB" w:rsidRDefault="00D14B2D" w:rsidP="00D14B2D">
      <w:pPr>
        <w:pStyle w:val="NormalWeb"/>
        <w:spacing w:before="0" w:beforeAutospacing="0" w:after="0" w:afterAutospacing="0"/>
        <w:rPr>
          <w:rFonts w:asciiTheme="minorHAnsi" w:hAnsiTheme="minorHAnsi" w:cstheme="minorHAnsi"/>
          <w:color w:val="262626"/>
          <w:sz w:val="20"/>
          <w:szCs w:val="20"/>
        </w:rPr>
      </w:pPr>
    </w:p>
    <w:p w14:paraId="210A0FF7" w14:textId="77777777" w:rsidR="00D14B2D" w:rsidRPr="00F370CB" w:rsidRDefault="00D14B2D" w:rsidP="00D14B2D">
      <w:pPr>
        <w:pStyle w:val="NormalWeb"/>
        <w:spacing w:before="0" w:beforeAutospacing="0" w:after="0" w:afterAutospacing="0"/>
        <w:rPr>
          <w:rFonts w:asciiTheme="minorHAnsi" w:hAnsiTheme="minorHAnsi" w:cstheme="minorHAnsi"/>
          <w:sz w:val="20"/>
          <w:szCs w:val="20"/>
        </w:rPr>
      </w:pPr>
      <w:r w:rsidRPr="00F370CB">
        <w:rPr>
          <w:rFonts w:asciiTheme="minorHAnsi" w:hAnsiTheme="minorHAnsi" w:cstheme="minorHAnsi"/>
          <w:color w:val="262626"/>
          <w:sz w:val="20"/>
          <w:szCs w:val="20"/>
        </w:rPr>
        <w:t>ATENTAMENTE</w:t>
      </w:r>
    </w:p>
    <w:p w14:paraId="1A132D0E" w14:textId="77777777" w:rsidR="00D14B2D" w:rsidRPr="00F370CB" w:rsidRDefault="00D14B2D" w:rsidP="00D14B2D">
      <w:pPr>
        <w:pStyle w:val="NormalWeb"/>
        <w:spacing w:before="0" w:beforeAutospacing="0" w:after="0" w:afterAutospacing="0"/>
        <w:rPr>
          <w:rFonts w:asciiTheme="minorHAnsi" w:hAnsiTheme="minorHAnsi" w:cstheme="minorHAnsi"/>
          <w:sz w:val="20"/>
          <w:szCs w:val="20"/>
        </w:rPr>
      </w:pPr>
      <w:r w:rsidRPr="00F370CB">
        <w:rPr>
          <w:rFonts w:asciiTheme="minorHAnsi" w:hAnsiTheme="minorHAnsi" w:cstheme="minorHAnsi"/>
          <w:color w:val="262626"/>
          <w:sz w:val="20"/>
          <w:szCs w:val="20"/>
        </w:rPr>
        <w:t>________________________________</w:t>
      </w:r>
    </w:p>
    <w:p w14:paraId="6CB44002" w14:textId="77777777" w:rsidR="00D14B2D" w:rsidRPr="00F370CB" w:rsidRDefault="00D14B2D" w:rsidP="00D14B2D">
      <w:pPr>
        <w:pStyle w:val="NormalWeb"/>
        <w:spacing w:before="0" w:beforeAutospacing="0" w:after="0" w:afterAutospacing="0"/>
        <w:rPr>
          <w:rFonts w:asciiTheme="minorHAnsi" w:hAnsiTheme="minorHAnsi" w:cstheme="minorHAnsi"/>
          <w:sz w:val="20"/>
          <w:szCs w:val="20"/>
        </w:rPr>
      </w:pPr>
      <w:r w:rsidRPr="00F370CB">
        <w:rPr>
          <w:rFonts w:asciiTheme="minorHAnsi" w:hAnsiTheme="minorHAnsi" w:cstheme="minorHAnsi"/>
          <w:color w:val="262626"/>
          <w:sz w:val="20"/>
          <w:szCs w:val="20"/>
        </w:rPr>
        <w:t> (Firmada por y en nombre del Licitante)</w:t>
      </w:r>
    </w:p>
    <w:p w14:paraId="5A088955" w14:textId="77777777" w:rsidR="00D14B2D" w:rsidRPr="00F370CB" w:rsidRDefault="00D14B2D" w:rsidP="00D14B2D">
      <w:pPr>
        <w:jc w:val="both"/>
        <w:rPr>
          <w:rFonts w:asciiTheme="minorHAnsi" w:hAnsiTheme="minorHAnsi" w:cstheme="minorHAnsi"/>
        </w:rPr>
      </w:pPr>
      <w:r w:rsidRPr="00F370CB">
        <w:rPr>
          <w:rFonts w:asciiTheme="minorHAnsi" w:hAnsiTheme="minorHAnsi" w:cstheme="minorHAnsi"/>
        </w:rPr>
        <w:br/>
      </w:r>
      <w:r w:rsidRPr="00F370CB">
        <w:rPr>
          <w:rFonts w:asciiTheme="minorHAnsi" w:hAnsiTheme="minorHAnsi" w:cstheme="minorHAnsi"/>
        </w:rPr>
        <w:br/>
      </w: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77AFB0E4" w14:textId="77777777" w:rsidR="00D14B2D" w:rsidRDefault="00D14B2D" w:rsidP="00D22B86">
      <w:pPr>
        <w:spacing w:after="160" w:line="259" w:lineRule="auto"/>
        <w:jc w:val="center"/>
        <w:rPr>
          <w:rFonts w:asciiTheme="minorHAnsi" w:hAnsiTheme="minorHAnsi" w:cstheme="minorHAnsi"/>
          <w:b/>
          <w:sz w:val="22"/>
        </w:rPr>
      </w:pPr>
    </w:p>
    <w:p w14:paraId="2DE6983D" w14:textId="788B5EF7" w:rsidR="00D14B2D" w:rsidRDefault="00D14B2D" w:rsidP="00D22B86">
      <w:pPr>
        <w:spacing w:after="160" w:line="259" w:lineRule="auto"/>
        <w:jc w:val="center"/>
        <w:rPr>
          <w:rFonts w:asciiTheme="minorHAnsi" w:hAnsiTheme="minorHAnsi" w:cstheme="minorHAnsi"/>
          <w:b/>
          <w:sz w:val="22"/>
        </w:rPr>
      </w:pPr>
    </w:p>
    <w:p w14:paraId="15C717BB" w14:textId="116A2E6C" w:rsidR="00D332B0" w:rsidRDefault="00D332B0" w:rsidP="00D22B86">
      <w:pPr>
        <w:spacing w:after="160" w:line="259" w:lineRule="auto"/>
        <w:jc w:val="center"/>
        <w:rPr>
          <w:rFonts w:asciiTheme="minorHAnsi" w:hAnsiTheme="minorHAnsi" w:cstheme="minorHAnsi"/>
          <w:b/>
          <w:sz w:val="22"/>
        </w:rPr>
      </w:pPr>
    </w:p>
    <w:p w14:paraId="31839EDB" w14:textId="62CADB0F" w:rsidR="00D332B0" w:rsidRDefault="00D332B0" w:rsidP="00D22B86">
      <w:pPr>
        <w:spacing w:after="160" w:line="259" w:lineRule="auto"/>
        <w:jc w:val="center"/>
        <w:rPr>
          <w:rFonts w:asciiTheme="minorHAnsi" w:hAnsiTheme="minorHAnsi" w:cstheme="minorHAnsi"/>
          <w:b/>
          <w:sz w:val="22"/>
        </w:rPr>
      </w:pPr>
    </w:p>
    <w:p w14:paraId="1B42B51B" w14:textId="26A7EC44" w:rsidR="00D332B0" w:rsidRDefault="00D332B0" w:rsidP="00D22B86">
      <w:pPr>
        <w:spacing w:after="160" w:line="259" w:lineRule="auto"/>
        <w:jc w:val="center"/>
        <w:rPr>
          <w:rFonts w:asciiTheme="minorHAnsi" w:hAnsiTheme="minorHAnsi" w:cstheme="minorHAnsi"/>
          <w:b/>
          <w:sz w:val="22"/>
        </w:rPr>
      </w:pPr>
    </w:p>
    <w:p w14:paraId="131FC20D" w14:textId="77777777" w:rsidR="00FF25F5" w:rsidRDefault="00FF25F5" w:rsidP="00D22B86">
      <w:pPr>
        <w:spacing w:after="160" w:line="259" w:lineRule="auto"/>
        <w:jc w:val="center"/>
        <w:rPr>
          <w:rFonts w:asciiTheme="minorHAnsi" w:hAnsiTheme="minorHAnsi" w:cstheme="minorHAnsi"/>
          <w:b/>
          <w:sz w:val="22"/>
        </w:rPr>
      </w:pPr>
    </w:p>
    <w:p w14:paraId="58FD9A2C" w14:textId="77777777" w:rsidR="00D332B0" w:rsidRDefault="00D332B0" w:rsidP="00D22B86">
      <w:pPr>
        <w:spacing w:after="160" w:line="259" w:lineRule="auto"/>
        <w:jc w:val="center"/>
        <w:rPr>
          <w:rFonts w:asciiTheme="minorHAnsi" w:hAnsiTheme="minorHAnsi" w:cstheme="minorHAnsi"/>
          <w:b/>
          <w:sz w:val="22"/>
        </w:rPr>
      </w:pPr>
    </w:p>
    <w:p w14:paraId="18FC297D" w14:textId="1956B190" w:rsidR="00F370CB" w:rsidRPr="00D22B86" w:rsidRDefault="00D14B2D" w:rsidP="00D22B86">
      <w:pPr>
        <w:spacing w:after="160" w:line="259" w:lineRule="auto"/>
        <w:jc w:val="center"/>
        <w:rPr>
          <w:rFonts w:asciiTheme="minorHAnsi" w:hAnsiTheme="minorHAnsi" w:cstheme="minorHAnsi"/>
          <w:b/>
        </w:rPr>
      </w:pPr>
      <w:r>
        <w:rPr>
          <w:rFonts w:asciiTheme="minorHAnsi" w:hAnsiTheme="minorHAnsi" w:cstheme="minorHAnsi"/>
          <w:b/>
          <w:sz w:val="22"/>
        </w:rPr>
        <w:lastRenderedPageBreak/>
        <w:t>ANEXO “J</w:t>
      </w:r>
      <w:r w:rsidR="00F370CB" w:rsidRPr="00D22B86">
        <w:rPr>
          <w:rFonts w:asciiTheme="minorHAnsi" w:hAnsiTheme="minorHAnsi" w:cstheme="minorHAnsi"/>
          <w:b/>
          <w:sz w:val="22"/>
        </w:rPr>
        <w:t>”</w:t>
      </w:r>
    </w:p>
    <w:p w14:paraId="1CD06738" w14:textId="77777777" w:rsidR="00F370CB" w:rsidRPr="00F370CB" w:rsidRDefault="00F370CB" w:rsidP="00F370CB">
      <w:pPr>
        <w:jc w:val="center"/>
        <w:rPr>
          <w:rFonts w:asciiTheme="minorHAnsi" w:hAnsiTheme="minorHAnsi" w:cstheme="minorHAnsi"/>
          <w:b/>
        </w:rPr>
      </w:pPr>
    </w:p>
    <w:p w14:paraId="02149BC6" w14:textId="2FFD04F5" w:rsidR="00F370CB" w:rsidRPr="00876529" w:rsidRDefault="00F370CB" w:rsidP="00F370CB">
      <w:pPr>
        <w:jc w:val="right"/>
        <w:rPr>
          <w:rFonts w:asciiTheme="minorHAnsi" w:hAnsiTheme="minorHAnsi" w:cstheme="minorHAnsi"/>
        </w:rPr>
      </w:pPr>
      <w:r w:rsidRPr="00876529">
        <w:rPr>
          <w:rFonts w:asciiTheme="minorHAnsi" w:hAnsiTheme="minorHAnsi" w:cstheme="minorHAnsi"/>
        </w:rPr>
        <w:t xml:space="preserve">Licitación: </w:t>
      </w:r>
      <w:r w:rsidR="000115AE" w:rsidRPr="00876529">
        <w:rPr>
          <w:rFonts w:asciiTheme="minorHAnsi" w:hAnsiTheme="minorHAnsi" w:cstheme="minorHAnsi"/>
          <w:b/>
          <w:color w:val="000000"/>
        </w:rPr>
        <w:t>UACH-DA-A170201-2023-DC</w:t>
      </w:r>
    </w:p>
    <w:p w14:paraId="6BA8B8E5" w14:textId="35990CA0" w:rsidR="00F370CB" w:rsidRPr="00876529" w:rsidRDefault="00234989" w:rsidP="00F370CB">
      <w:pPr>
        <w:ind w:left="1416" w:hanging="336"/>
        <w:jc w:val="right"/>
        <w:rPr>
          <w:rFonts w:asciiTheme="minorHAnsi" w:hAnsiTheme="minorHAnsi" w:cstheme="minorHAnsi"/>
        </w:rPr>
      </w:pPr>
      <w:r w:rsidRPr="00876529">
        <w:rPr>
          <w:rFonts w:asciiTheme="minorHAnsi" w:hAnsiTheme="minorHAnsi" w:cstheme="minorHAnsi"/>
        </w:rPr>
        <w:t>10 de marzo de 2023</w:t>
      </w:r>
    </w:p>
    <w:p w14:paraId="42CA0B5A" w14:textId="77777777" w:rsidR="00F370CB" w:rsidRPr="00876529" w:rsidRDefault="00F370CB" w:rsidP="00F370CB">
      <w:pPr>
        <w:rPr>
          <w:rFonts w:asciiTheme="minorHAnsi" w:hAnsiTheme="minorHAnsi" w:cstheme="minorHAnsi"/>
          <w:b/>
        </w:rPr>
      </w:pPr>
    </w:p>
    <w:p w14:paraId="5C22444D" w14:textId="77777777" w:rsidR="00F370CB" w:rsidRPr="00876529" w:rsidRDefault="00F370CB" w:rsidP="00F370CB">
      <w:pPr>
        <w:rPr>
          <w:rFonts w:asciiTheme="minorHAnsi" w:hAnsiTheme="minorHAnsi" w:cstheme="minorHAnsi"/>
          <w:b/>
        </w:rPr>
      </w:pPr>
      <w:r w:rsidRPr="00876529">
        <w:rPr>
          <w:rFonts w:asciiTheme="minorHAnsi" w:hAnsiTheme="minorHAnsi" w:cstheme="minorHAnsi"/>
          <w:b/>
        </w:rPr>
        <w:t>UNIVERSIDAD AUTÓNOMA DE CHIHUAHUA</w:t>
      </w:r>
    </w:p>
    <w:p w14:paraId="29A31830" w14:textId="77777777" w:rsidR="00F370CB" w:rsidRPr="00876529" w:rsidRDefault="00F370CB" w:rsidP="00F370CB">
      <w:pPr>
        <w:ind w:left="708" w:hanging="708"/>
        <w:rPr>
          <w:rFonts w:asciiTheme="minorHAnsi" w:hAnsiTheme="minorHAnsi" w:cstheme="minorHAnsi"/>
          <w:b/>
        </w:rPr>
      </w:pPr>
      <w:r w:rsidRPr="00876529">
        <w:rPr>
          <w:rFonts w:asciiTheme="minorHAnsi" w:hAnsiTheme="minorHAnsi" w:cstheme="minorHAnsi"/>
          <w:b/>
        </w:rPr>
        <w:t xml:space="preserve">AVE. UNIVERSIDAD S/N, CAMPUS UNIVERSITARIO I, </w:t>
      </w:r>
    </w:p>
    <w:p w14:paraId="70E3B796" w14:textId="77777777" w:rsidR="00F370CB" w:rsidRPr="00F370CB" w:rsidRDefault="00F370CB" w:rsidP="00F370CB">
      <w:pPr>
        <w:ind w:left="708" w:hanging="708"/>
        <w:rPr>
          <w:rFonts w:asciiTheme="minorHAnsi" w:hAnsiTheme="minorHAnsi" w:cstheme="minorHAnsi"/>
          <w:b/>
        </w:rPr>
      </w:pPr>
      <w:r w:rsidRPr="00876529">
        <w:rPr>
          <w:rFonts w:asciiTheme="minorHAnsi" w:hAnsiTheme="minorHAnsi" w:cstheme="minorHAnsi"/>
          <w:b/>
        </w:rPr>
        <w:t>EDIFICIO ADMINISTRATIVO, SEGUNDO PISO, C.P. 31110</w:t>
      </w:r>
    </w:p>
    <w:p w14:paraId="6B06E0A3"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CHIHUAHUA, CHIH.</w:t>
      </w:r>
      <w:r w:rsidRPr="00F370CB">
        <w:rPr>
          <w:rFonts w:asciiTheme="minorHAnsi" w:hAnsiTheme="minorHAnsi" w:cstheme="minorHAnsi"/>
          <w:b/>
        </w:rPr>
        <w:br/>
        <w:t xml:space="preserve">COMITÉ DE ADQUISICIONES, ARRENDAMIENTOS Y </w:t>
      </w:r>
    </w:p>
    <w:p w14:paraId="01E4C3D5"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14:paraId="4039642C" w14:textId="77777777" w:rsidR="00F370CB" w:rsidRPr="00F370CB" w:rsidRDefault="00F370CB" w:rsidP="00F370CB">
      <w:pPr>
        <w:pStyle w:val="Ttulo"/>
        <w:rPr>
          <w:rFonts w:asciiTheme="minorHAnsi" w:hAnsiTheme="minorHAnsi" w:cstheme="minorHAnsi"/>
          <w:sz w:val="20"/>
          <w:szCs w:val="20"/>
        </w:rPr>
      </w:pPr>
    </w:p>
    <w:p w14:paraId="74C4C2C0"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rPr>
        <w:t>El que suscribe, (nombre completo del subscriptor del documento) en mi carácter de Representante Legal de la empresa (nombre o razón social completa de la empresa licitante), manifiesto bajo protesta de decir verdad; que acepto el plazo y condiciones para la prestación del servicio objeto de la presente licitación; según se mencionan en las bases de las mismas.</w:t>
      </w:r>
    </w:p>
    <w:p w14:paraId="3B703DA1" w14:textId="77777777" w:rsidR="00F370CB" w:rsidRPr="00F370CB" w:rsidRDefault="00F370CB" w:rsidP="00F370CB">
      <w:pPr>
        <w:pStyle w:val="Ttulo2"/>
        <w:numPr>
          <w:ilvl w:val="0"/>
          <w:numId w:val="0"/>
        </w:numPr>
        <w:rPr>
          <w:rFonts w:asciiTheme="minorHAnsi" w:hAnsiTheme="minorHAnsi" w:cstheme="minorHAnsi"/>
          <w:b w:val="0"/>
          <w:bCs/>
        </w:rPr>
      </w:pPr>
    </w:p>
    <w:p w14:paraId="5BF92952" w14:textId="77777777" w:rsidR="00F370CB" w:rsidRPr="00F370CB" w:rsidRDefault="00F370CB" w:rsidP="00F370CB">
      <w:pPr>
        <w:pStyle w:val="Ttulo2"/>
        <w:numPr>
          <w:ilvl w:val="0"/>
          <w:numId w:val="0"/>
        </w:numPr>
        <w:rPr>
          <w:rFonts w:asciiTheme="minorHAnsi" w:hAnsiTheme="minorHAnsi" w:cstheme="minorHAnsi"/>
          <w:b w:val="0"/>
          <w:bCs/>
        </w:rPr>
      </w:pPr>
    </w:p>
    <w:p w14:paraId="00B314D8"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14:paraId="71336514" w14:textId="77777777" w:rsidR="00F370CB" w:rsidRPr="00F370CB" w:rsidRDefault="00F370CB" w:rsidP="00F370CB">
      <w:pPr>
        <w:rPr>
          <w:rFonts w:asciiTheme="minorHAnsi" w:hAnsiTheme="minorHAnsi" w:cstheme="minorHAnsi"/>
        </w:rPr>
      </w:pPr>
    </w:p>
    <w:p w14:paraId="5BB99C76" w14:textId="77777777" w:rsidR="00F370CB" w:rsidRPr="00F370CB" w:rsidRDefault="00F370CB" w:rsidP="00F370CB">
      <w:pPr>
        <w:rPr>
          <w:rFonts w:asciiTheme="minorHAnsi" w:hAnsiTheme="minorHAnsi" w:cstheme="minorHAnsi"/>
        </w:rPr>
      </w:pPr>
    </w:p>
    <w:p w14:paraId="7AB44B55" w14:textId="77777777"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________________________________</w:t>
      </w:r>
    </w:p>
    <w:p w14:paraId="71BAEE5E"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 (Firmada por y en nombre del Licitante)</w:t>
      </w:r>
    </w:p>
    <w:p w14:paraId="2B577AF8" w14:textId="77777777" w:rsidR="00F370CB" w:rsidRPr="00F370CB" w:rsidRDefault="00F370CB" w:rsidP="00F370CB">
      <w:pPr>
        <w:pStyle w:val="Ttulo"/>
        <w:rPr>
          <w:rFonts w:asciiTheme="minorHAnsi" w:hAnsiTheme="minorHAnsi" w:cstheme="minorHAnsi"/>
          <w:sz w:val="20"/>
          <w:szCs w:val="20"/>
        </w:rPr>
      </w:pPr>
    </w:p>
    <w:p w14:paraId="56154872" w14:textId="77777777" w:rsidR="00F370CB" w:rsidRPr="00F370CB" w:rsidRDefault="00F370CB" w:rsidP="00F370CB">
      <w:pPr>
        <w:pStyle w:val="Ttulo"/>
        <w:rPr>
          <w:rFonts w:asciiTheme="minorHAnsi" w:hAnsiTheme="minorHAnsi" w:cstheme="minorHAnsi"/>
          <w:sz w:val="20"/>
          <w:szCs w:val="20"/>
        </w:rPr>
      </w:pPr>
    </w:p>
    <w:p w14:paraId="09891AC7" w14:textId="77777777" w:rsidR="00F370CB" w:rsidRPr="00F370CB" w:rsidRDefault="00F370CB" w:rsidP="00F370CB">
      <w:pPr>
        <w:pStyle w:val="Ttulo"/>
        <w:rPr>
          <w:rFonts w:asciiTheme="minorHAnsi" w:hAnsiTheme="minorHAnsi" w:cstheme="minorHAnsi"/>
          <w:sz w:val="20"/>
          <w:szCs w:val="20"/>
        </w:rPr>
      </w:pPr>
    </w:p>
    <w:p w14:paraId="6BD50434" w14:textId="77777777" w:rsidR="00F370CB" w:rsidRPr="00F370CB" w:rsidRDefault="00F370CB" w:rsidP="00D22B86">
      <w:pPr>
        <w:jc w:val="both"/>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660F3CC5" w14:textId="77777777" w:rsidR="00F370CB" w:rsidRPr="00F370CB" w:rsidRDefault="00F370CB" w:rsidP="00D22B86">
      <w:pPr>
        <w:pStyle w:val="Ttulo"/>
        <w:jc w:val="both"/>
        <w:rPr>
          <w:rFonts w:asciiTheme="minorHAnsi" w:hAnsiTheme="minorHAnsi" w:cstheme="minorHAnsi"/>
          <w:sz w:val="20"/>
          <w:szCs w:val="20"/>
        </w:rPr>
      </w:pPr>
    </w:p>
    <w:p w14:paraId="719B3166" w14:textId="77777777" w:rsidR="00F370CB" w:rsidRPr="00F370CB" w:rsidRDefault="00F370CB" w:rsidP="00F370CB">
      <w:pPr>
        <w:jc w:val="center"/>
        <w:rPr>
          <w:rFonts w:asciiTheme="minorHAnsi" w:hAnsiTheme="minorHAnsi" w:cstheme="minorHAnsi"/>
          <w:b/>
        </w:rPr>
      </w:pPr>
    </w:p>
    <w:p w14:paraId="69C2FC1B" w14:textId="77777777" w:rsidR="00F370CB" w:rsidRPr="00F370CB" w:rsidRDefault="00F370CB" w:rsidP="00F370CB">
      <w:pPr>
        <w:jc w:val="center"/>
        <w:rPr>
          <w:rFonts w:asciiTheme="minorHAnsi" w:hAnsiTheme="minorHAnsi" w:cstheme="minorHAnsi"/>
          <w:b/>
        </w:rPr>
      </w:pPr>
    </w:p>
    <w:p w14:paraId="784E80EE" w14:textId="77777777" w:rsidR="00F370CB" w:rsidRPr="00F370CB" w:rsidRDefault="00F370CB" w:rsidP="00F370CB">
      <w:pPr>
        <w:jc w:val="center"/>
        <w:rPr>
          <w:rFonts w:asciiTheme="minorHAnsi" w:hAnsiTheme="minorHAnsi" w:cstheme="minorHAnsi"/>
          <w:b/>
        </w:rPr>
      </w:pPr>
    </w:p>
    <w:p w14:paraId="76B52497" w14:textId="77777777" w:rsidR="00F370CB" w:rsidRPr="00F370CB" w:rsidRDefault="00F370CB" w:rsidP="00F370CB">
      <w:pPr>
        <w:jc w:val="center"/>
        <w:rPr>
          <w:rFonts w:asciiTheme="minorHAnsi" w:hAnsiTheme="minorHAnsi" w:cstheme="minorHAnsi"/>
          <w:b/>
        </w:rPr>
      </w:pPr>
    </w:p>
    <w:p w14:paraId="1E49B80F" w14:textId="77777777" w:rsidR="00F370CB" w:rsidRPr="00F370CB" w:rsidRDefault="00F370CB" w:rsidP="00F370CB">
      <w:pPr>
        <w:jc w:val="center"/>
        <w:rPr>
          <w:rFonts w:asciiTheme="minorHAnsi" w:hAnsiTheme="minorHAnsi" w:cstheme="minorHAnsi"/>
          <w:b/>
        </w:rPr>
      </w:pPr>
    </w:p>
    <w:p w14:paraId="0D26CD07" w14:textId="77777777" w:rsidR="00F370CB" w:rsidRPr="00F370CB" w:rsidRDefault="00F370CB" w:rsidP="00F370CB">
      <w:pPr>
        <w:jc w:val="center"/>
        <w:rPr>
          <w:rFonts w:asciiTheme="minorHAnsi" w:hAnsiTheme="minorHAnsi" w:cstheme="minorHAnsi"/>
          <w:b/>
        </w:rPr>
      </w:pPr>
    </w:p>
    <w:p w14:paraId="24943426" w14:textId="77777777" w:rsidR="00F370CB" w:rsidRPr="00F370CB" w:rsidRDefault="00F370CB" w:rsidP="00F370CB">
      <w:pPr>
        <w:jc w:val="center"/>
        <w:rPr>
          <w:rFonts w:asciiTheme="minorHAnsi" w:hAnsiTheme="minorHAnsi" w:cstheme="minorHAnsi"/>
          <w:b/>
        </w:rPr>
      </w:pPr>
    </w:p>
    <w:p w14:paraId="64A16EE4" w14:textId="77777777" w:rsidR="00F370CB" w:rsidRPr="00F370CB" w:rsidRDefault="00F370CB" w:rsidP="00F370CB">
      <w:pPr>
        <w:pStyle w:val="Ttulo"/>
        <w:rPr>
          <w:rFonts w:asciiTheme="minorHAnsi" w:hAnsiTheme="minorHAnsi" w:cstheme="minorHAnsi"/>
          <w:sz w:val="20"/>
          <w:szCs w:val="20"/>
        </w:rPr>
      </w:pPr>
    </w:p>
    <w:p w14:paraId="20281FE9" w14:textId="77777777" w:rsidR="00F370CB" w:rsidRPr="00F370CB" w:rsidRDefault="00F370CB" w:rsidP="00F370CB">
      <w:pPr>
        <w:pStyle w:val="Ttulo"/>
        <w:rPr>
          <w:rFonts w:asciiTheme="minorHAnsi" w:hAnsiTheme="minorHAnsi" w:cstheme="minorHAnsi"/>
          <w:sz w:val="20"/>
          <w:szCs w:val="20"/>
        </w:rPr>
      </w:pPr>
    </w:p>
    <w:p w14:paraId="3E5CE385" w14:textId="77777777" w:rsidR="00F370CB" w:rsidRPr="00F370CB" w:rsidRDefault="00F370CB" w:rsidP="00F370CB">
      <w:pPr>
        <w:pStyle w:val="Ttulo"/>
        <w:rPr>
          <w:rFonts w:asciiTheme="minorHAnsi" w:hAnsiTheme="minorHAnsi" w:cstheme="minorHAnsi"/>
          <w:sz w:val="20"/>
          <w:szCs w:val="20"/>
        </w:rPr>
      </w:pPr>
    </w:p>
    <w:p w14:paraId="0C912FCC" w14:textId="77777777" w:rsidR="00F370CB" w:rsidRPr="00F370CB" w:rsidRDefault="00F370CB" w:rsidP="00F370CB">
      <w:pPr>
        <w:pStyle w:val="Ttulo"/>
        <w:rPr>
          <w:rFonts w:asciiTheme="minorHAnsi" w:hAnsiTheme="minorHAnsi" w:cstheme="minorHAnsi"/>
          <w:sz w:val="20"/>
          <w:szCs w:val="20"/>
        </w:rPr>
      </w:pPr>
    </w:p>
    <w:p w14:paraId="38E36DB7" w14:textId="77777777" w:rsidR="00F370CB" w:rsidRPr="00F370CB" w:rsidRDefault="00F370CB" w:rsidP="00F370CB">
      <w:pPr>
        <w:pStyle w:val="Ttulo"/>
        <w:rPr>
          <w:rFonts w:asciiTheme="minorHAnsi" w:hAnsiTheme="minorHAnsi" w:cstheme="minorHAnsi"/>
          <w:sz w:val="20"/>
          <w:szCs w:val="20"/>
        </w:rPr>
      </w:pPr>
    </w:p>
    <w:p w14:paraId="07F4DFB3" w14:textId="77777777" w:rsidR="00F370CB" w:rsidRPr="00F370CB" w:rsidRDefault="00F370CB" w:rsidP="00F370CB">
      <w:pPr>
        <w:pStyle w:val="Ttulo"/>
        <w:rPr>
          <w:rFonts w:asciiTheme="minorHAnsi" w:hAnsiTheme="minorHAnsi" w:cstheme="minorHAnsi"/>
          <w:sz w:val="20"/>
          <w:szCs w:val="20"/>
        </w:rPr>
      </w:pPr>
    </w:p>
    <w:p w14:paraId="58367DD0" w14:textId="77777777" w:rsidR="00F370CB" w:rsidRPr="00F370CB" w:rsidRDefault="00F370CB" w:rsidP="00F370CB">
      <w:pPr>
        <w:pStyle w:val="Ttulo"/>
        <w:rPr>
          <w:rFonts w:asciiTheme="minorHAnsi" w:hAnsiTheme="minorHAnsi" w:cstheme="minorHAnsi"/>
          <w:sz w:val="20"/>
          <w:szCs w:val="20"/>
        </w:rPr>
      </w:pPr>
    </w:p>
    <w:p w14:paraId="45813937" w14:textId="392D2877" w:rsidR="00F370CB" w:rsidRPr="00F370CB" w:rsidRDefault="00F370CB" w:rsidP="00F370CB">
      <w:pPr>
        <w:spacing w:after="160" w:line="259" w:lineRule="auto"/>
        <w:rPr>
          <w:rFonts w:asciiTheme="minorHAnsi" w:hAnsiTheme="minorHAnsi" w:cstheme="minorHAnsi"/>
          <w:b/>
          <w:bCs/>
        </w:rPr>
      </w:pPr>
    </w:p>
    <w:p w14:paraId="49DCB508" w14:textId="77777777" w:rsidR="00F370CB" w:rsidRPr="00F370CB" w:rsidRDefault="00F370CB" w:rsidP="00F370CB">
      <w:pPr>
        <w:spacing w:after="160" w:line="259" w:lineRule="auto"/>
        <w:rPr>
          <w:rFonts w:asciiTheme="minorHAnsi" w:hAnsiTheme="minorHAnsi" w:cstheme="minorHAnsi"/>
          <w:b/>
          <w:bCs/>
          <w:u w:val="single"/>
        </w:rPr>
      </w:pPr>
      <w:r w:rsidRPr="00F370CB">
        <w:rPr>
          <w:rFonts w:asciiTheme="minorHAnsi" w:hAnsiTheme="minorHAnsi" w:cstheme="minorHAnsi"/>
        </w:rPr>
        <w:br w:type="page"/>
      </w:r>
    </w:p>
    <w:p w14:paraId="08EBA758" w14:textId="77777777" w:rsidR="00D14B2D" w:rsidRPr="00234989" w:rsidRDefault="00D14B2D" w:rsidP="00D14B2D">
      <w:pPr>
        <w:pStyle w:val="Ttulo1"/>
        <w:jc w:val="center"/>
        <w:rPr>
          <w:rFonts w:asciiTheme="minorHAnsi" w:hAnsiTheme="minorHAnsi" w:cstheme="minorHAnsi"/>
          <w:b/>
          <w:color w:val="auto"/>
          <w:sz w:val="22"/>
          <w:szCs w:val="20"/>
        </w:rPr>
      </w:pPr>
      <w:bookmarkStart w:id="51" w:name="_Toc127879375"/>
      <w:r>
        <w:rPr>
          <w:rFonts w:asciiTheme="minorHAnsi" w:hAnsiTheme="minorHAnsi" w:cstheme="minorHAnsi"/>
          <w:b/>
          <w:color w:val="auto"/>
          <w:sz w:val="22"/>
          <w:szCs w:val="20"/>
        </w:rPr>
        <w:lastRenderedPageBreak/>
        <w:t>ANEXO “K</w:t>
      </w:r>
      <w:r w:rsidRPr="00234989">
        <w:rPr>
          <w:rFonts w:asciiTheme="minorHAnsi" w:hAnsiTheme="minorHAnsi" w:cstheme="minorHAnsi"/>
          <w:b/>
          <w:color w:val="auto"/>
          <w:sz w:val="22"/>
          <w:szCs w:val="20"/>
        </w:rPr>
        <w:t>”</w:t>
      </w:r>
      <w:bookmarkEnd w:id="51"/>
    </w:p>
    <w:p w14:paraId="537F8A79" w14:textId="77777777" w:rsidR="00D14B2D" w:rsidRPr="00F370CB" w:rsidRDefault="00D14B2D" w:rsidP="00D14B2D">
      <w:pPr>
        <w:jc w:val="center"/>
        <w:rPr>
          <w:rFonts w:asciiTheme="minorHAnsi" w:hAnsiTheme="minorHAnsi" w:cstheme="minorHAnsi"/>
          <w:b/>
        </w:rPr>
      </w:pPr>
    </w:p>
    <w:p w14:paraId="5EF023F0" w14:textId="77777777" w:rsidR="00D14B2D" w:rsidRPr="00F370CB" w:rsidRDefault="00D14B2D" w:rsidP="00D14B2D">
      <w:pPr>
        <w:tabs>
          <w:tab w:val="left" w:pos="2025"/>
        </w:tabs>
        <w:jc w:val="center"/>
        <w:rPr>
          <w:rFonts w:asciiTheme="minorHAnsi" w:hAnsiTheme="minorHAnsi" w:cstheme="minorHAnsi"/>
          <w:b/>
        </w:rPr>
      </w:pPr>
    </w:p>
    <w:p w14:paraId="3D9FA22D" w14:textId="77777777" w:rsidR="00D14B2D" w:rsidRPr="00F370CB" w:rsidRDefault="00D14B2D" w:rsidP="00D14B2D">
      <w:pPr>
        <w:jc w:val="right"/>
        <w:rPr>
          <w:rFonts w:asciiTheme="minorHAnsi" w:hAnsiTheme="minorHAnsi" w:cstheme="minorHAnsi"/>
          <w:b/>
        </w:rPr>
      </w:pPr>
      <w:r w:rsidRPr="00F370CB">
        <w:rPr>
          <w:rFonts w:asciiTheme="minorHAnsi" w:hAnsiTheme="minorHAnsi" w:cstheme="minorHAnsi"/>
          <w:b/>
        </w:rPr>
        <w:t xml:space="preserve">Licitación: </w:t>
      </w:r>
      <w:r>
        <w:rPr>
          <w:rFonts w:asciiTheme="minorHAnsi" w:hAnsiTheme="minorHAnsi" w:cstheme="minorHAnsi"/>
          <w:b/>
        </w:rPr>
        <w:t>UACH-DA-A170201-2023-DC</w:t>
      </w:r>
    </w:p>
    <w:p w14:paraId="301D7915" w14:textId="77777777" w:rsidR="00D14B2D" w:rsidRPr="00F370CB" w:rsidRDefault="00D14B2D" w:rsidP="00D14B2D">
      <w:pPr>
        <w:jc w:val="right"/>
        <w:rPr>
          <w:rFonts w:asciiTheme="minorHAnsi" w:hAnsiTheme="minorHAnsi" w:cstheme="minorHAnsi"/>
        </w:rPr>
      </w:pPr>
      <w:r>
        <w:rPr>
          <w:rFonts w:asciiTheme="minorHAnsi" w:hAnsiTheme="minorHAnsi" w:cstheme="minorHAnsi"/>
        </w:rPr>
        <w:t>10 de marzo de 2023</w:t>
      </w:r>
    </w:p>
    <w:p w14:paraId="75BAE135" w14:textId="77777777" w:rsidR="00D14B2D" w:rsidRPr="00F370CB" w:rsidRDefault="00D14B2D" w:rsidP="00D14B2D">
      <w:pPr>
        <w:jc w:val="right"/>
        <w:rPr>
          <w:rFonts w:asciiTheme="minorHAnsi" w:hAnsiTheme="minorHAnsi" w:cstheme="minorHAnsi"/>
        </w:rPr>
      </w:pPr>
    </w:p>
    <w:p w14:paraId="1D5EB281" w14:textId="77777777" w:rsidR="00D14B2D" w:rsidRPr="00F370CB" w:rsidRDefault="00D14B2D" w:rsidP="00D14B2D">
      <w:pPr>
        <w:jc w:val="center"/>
        <w:rPr>
          <w:rFonts w:asciiTheme="minorHAnsi" w:hAnsiTheme="minorHAnsi" w:cstheme="minorHAnsi"/>
          <w:b/>
        </w:rPr>
      </w:pPr>
    </w:p>
    <w:p w14:paraId="54F2C944" w14:textId="77777777" w:rsidR="00D14B2D" w:rsidRPr="00F370CB" w:rsidRDefault="00D14B2D" w:rsidP="00D14B2D">
      <w:pPr>
        <w:jc w:val="right"/>
        <w:rPr>
          <w:rFonts w:asciiTheme="minorHAnsi" w:hAnsiTheme="minorHAnsi" w:cstheme="minorHAnsi"/>
        </w:rPr>
      </w:pPr>
    </w:p>
    <w:p w14:paraId="01201DB5" w14:textId="77777777" w:rsidR="00D14B2D" w:rsidRPr="00F370CB" w:rsidRDefault="00D14B2D" w:rsidP="00D14B2D">
      <w:pPr>
        <w:rPr>
          <w:rFonts w:asciiTheme="minorHAnsi" w:hAnsiTheme="minorHAnsi" w:cstheme="minorHAnsi"/>
        </w:rPr>
      </w:pPr>
    </w:p>
    <w:p w14:paraId="482060BA"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UNIVERSIDAD AUTÓNOMA DE CHIHUAHUA</w:t>
      </w:r>
    </w:p>
    <w:p w14:paraId="1D2B8D59"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2ADA631A" w14:textId="77777777" w:rsidR="00D14B2D" w:rsidRPr="00F370CB" w:rsidRDefault="00D14B2D" w:rsidP="00D14B2D">
      <w:pPr>
        <w:rPr>
          <w:rFonts w:asciiTheme="minorHAnsi" w:hAnsiTheme="minorHAnsi" w:cstheme="minorHAnsi"/>
          <w:b/>
        </w:rPr>
      </w:pPr>
      <w:r w:rsidRPr="00F370CB">
        <w:rPr>
          <w:rFonts w:asciiTheme="minorHAnsi" w:hAnsiTheme="minorHAnsi" w:cstheme="minorHAnsi"/>
          <w:b/>
        </w:rPr>
        <w:t>CONTRATACIÓN DE SERVICIOS:</w:t>
      </w:r>
    </w:p>
    <w:p w14:paraId="1718B922" w14:textId="77777777" w:rsidR="00D14B2D" w:rsidRPr="00F370CB" w:rsidRDefault="00D14B2D" w:rsidP="00D14B2D">
      <w:pPr>
        <w:rPr>
          <w:rFonts w:asciiTheme="minorHAnsi" w:hAnsiTheme="minorHAnsi" w:cstheme="minorHAnsi"/>
          <w:b/>
        </w:rPr>
      </w:pPr>
      <w:proofErr w:type="gramStart"/>
      <w:r w:rsidRPr="00F370CB">
        <w:rPr>
          <w:rFonts w:asciiTheme="minorHAnsi" w:hAnsiTheme="minorHAnsi" w:cstheme="minorHAnsi"/>
          <w:b/>
        </w:rPr>
        <w:t>PRESENTE.-</w:t>
      </w:r>
      <w:proofErr w:type="gramEnd"/>
    </w:p>
    <w:p w14:paraId="2A831B47" w14:textId="77777777" w:rsidR="00D14B2D" w:rsidRPr="00F370CB" w:rsidRDefault="00D14B2D" w:rsidP="00D14B2D">
      <w:pPr>
        <w:ind w:left="567"/>
        <w:rPr>
          <w:rFonts w:asciiTheme="minorHAnsi" w:hAnsiTheme="minorHAnsi" w:cstheme="minorHAnsi"/>
          <w:b/>
        </w:rPr>
      </w:pPr>
    </w:p>
    <w:p w14:paraId="02BA490A" w14:textId="77777777" w:rsidR="00D14B2D" w:rsidRPr="00F370CB" w:rsidRDefault="00D14B2D" w:rsidP="00D14B2D">
      <w:pPr>
        <w:rPr>
          <w:rFonts w:asciiTheme="minorHAnsi" w:hAnsiTheme="minorHAnsi" w:cstheme="minorHAnsi"/>
        </w:rPr>
      </w:pPr>
    </w:p>
    <w:p w14:paraId="3F90BABB" w14:textId="77777777" w:rsidR="00D14B2D" w:rsidRPr="00F370CB" w:rsidRDefault="00D14B2D" w:rsidP="00D14B2D">
      <w:pPr>
        <w:rPr>
          <w:rFonts w:asciiTheme="minorHAnsi" w:hAnsiTheme="minorHAnsi" w:cstheme="minorHAnsi"/>
        </w:rPr>
      </w:pPr>
    </w:p>
    <w:p w14:paraId="2E587752" w14:textId="77777777" w:rsidR="00D14B2D" w:rsidRPr="00F370CB" w:rsidRDefault="00D14B2D" w:rsidP="00D332B0">
      <w:pPr>
        <w:jc w:val="both"/>
        <w:rPr>
          <w:rFonts w:asciiTheme="minorHAnsi" w:hAnsiTheme="minorHAnsi" w:cstheme="minorHAnsi"/>
        </w:rPr>
      </w:pPr>
      <w:r w:rsidRPr="00F370CB">
        <w:rPr>
          <w:rFonts w:asciiTheme="minorHAnsi" w:hAnsiTheme="minorHAnsi" w:cstheme="minorHAnsi"/>
        </w:rPr>
        <w:t>Por este conducto señalo bajo protesta de decir verdad, que los servicios que constituyen mi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w:t>
      </w:r>
    </w:p>
    <w:p w14:paraId="12E6580A" w14:textId="77777777" w:rsidR="00D14B2D" w:rsidRPr="00F370CB" w:rsidRDefault="00D14B2D" w:rsidP="00D14B2D">
      <w:pPr>
        <w:rPr>
          <w:rFonts w:asciiTheme="minorHAnsi" w:hAnsiTheme="minorHAnsi" w:cstheme="minorHAnsi"/>
        </w:rPr>
      </w:pPr>
    </w:p>
    <w:p w14:paraId="29CC238B" w14:textId="77777777" w:rsidR="00D14B2D" w:rsidRPr="00F370CB" w:rsidRDefault="00D14B2D" w:rsidP="00D14B2D">
      <w:pPr>
        <w:rPr>
          <w:rFonts w:asciiTheme="minorHAnsi" w:hAnsiTheme="minorHAnsi" w:cstheme="minorHAnsi"/>
        </w:rPr>
      </w:pPr>
    </w:p>
    <w:p w14:paraId="177C4FE9" w14:textId="77777777" w:rsidR="00D14B2D" w:rsidRPr="00F370CB" w:rsidRDefault="00D14B2D" w:rsidP="00D14B2D">
      <w:pPr>
        <w:rPr>
          <w:rFonts w:asciiTheme="minorHAnsi" w:hAnsiTheme="minorHAnsi" w:cstheme="minorHAnsi"/>
        </w:rPr>
      </w:pPr>
    </w:p>
    <w:p w14:paraId="17124AE7" w14:textId="77777777" w:rsidR="00D14B2D" w:rsidRPr="00F370CB" w:rsidRDefault="00D14B2D" w:rsidP="00D14B2D">
      <w:pPr>
        <w:pBdr>
          <w:bottom w:val="single" w:sz="12" w:space="1" w:color="auto"/>
        </w:pBdr>
        <w:rPr>
          <w:rFonts w:asciiTheme="minorHAnsi" w:hAnsiTheme="minorHAnsi" w:cstheme="minorHAnsi"/>
        </w:rPr>
      </w:pPr>
    </w:p>
    <w:p w14:paraId="33D04EAB" w14:textId="77777777" w:rsidR="00D14B2D" w:rsidRPr="00F370CB" w:rsidRDefault="00D14B2D" w:rsidP="00D14B2D">
      <w:pPr>
        <w:rPr>
          <w:rFonts w:asciiTheme="minorHAnsi" w:hAnsiTheme="minorHAnsi" w:cstheme="minorHAnsi"/>
        </w:rPr>
      </w:pPr>
    </w:p>
    <w:p w14:paraId="5966CC4A" w14:textId="77777777" w:rsidR="00D14B2D" w:rsidRPr="00F370CB" w:rsidRDefault="00D14B2D" w:rsidP="00D14B2D">
      <w:pPr>
        <w:rPr>
          <w:rFonts w:asciiTheme="minorHAnsi" w:hAnsiTheme="minorHAnsi" w:cstheme="minorHAnsi"/>
        </w:rPr>
      </w:pPr>
    </w:p>
    <w:p w14:paraId="57B80860" w14:textId="77777777" w:rsidR="00D14B2D" w:rsidRPr="00F370CB" w:rsidRDefault="00D14B2D" w:rsidP="00D14B2D">
      <w:pPr>
        <w:rPr>
          <w:rFonts w:asciiTheme="minorHAnsi" w:hAnsiTheme="minorHAnsi" w:cstheme="minorHAnsi"/>
        </w:rPr>
      </w:pPr>
    </w:p>
    <w:p w14:paraId="4A262E61" w14:textId="77777777" w:rsidR="00D14B2D" w:rsidRPr="00F370CB" w:rsidRDefault="00D14B2D" w:rsidP="00D14B2D">
      <w:pPr>
        <w:rPr>
          <w:rFonts w:asciiTheme="minorHAnsi" w:hAnsiTheme="minorHAnsi" w:cstheme="minorHAnsi"/>
        </w:rPr>
      </w:pPr>
      <w:r w:rsidRPr="00F370CB">
        <w:rPr>
          <w:rFonts w:asciiTheme="minorHAnsi" w:hAnsiTheme="minorHAnsi" w:cstheme="minorHAnsi"/>
        </w:rPr>
        <w:t>ATENTAMENTE</w:t>
      </w:r>
    </w:p>
    <w:p w14:paraId="35CE2178" w14:textId="77777777" w:rsidR="00D14B2D" w:rsidRPr="00F370CB" w:rsidRDefault="00D14B2D" w:rsidP="00D14B2D">
      <w:pPr>
        <w:rPr>
          <w:rFonts w:asciiTheme="minorHAnsi" w:hAnsiTheme="minorHAnsi" w:cstheme="minorHAnsi"/>
        </w:rPr>
      </w:pPr>
    </w:p>
    <w:p w14:paraId="3FE6D774" w14:textId="77777777" w:rsidR="00D14B2D" w:rsidRPr="00F370CB" w:rsidRDefault="00D14B2D" w:rsidP="00D14B2D">
      <w:pPr>
        <w:rPr>
          <w:rFonts w:asciiTheme="minorHAnsi" w:hAnsiTheme="minorHAnsi" w:cstheme="minorHAnsi"/>
        </w:rPr>
      </w:pPr>
    </w:p>
    <w:p w14:paraId="15E45556" w14:textId="77777777" w:rsidR="00D14B2D" w:rsidRPr="00F370CB" w:rsidRDefault="00D14B2D" w:rsidP="00D14B2D">
      <w:pPr>
        <w:pStyle w:val="tiuloc"/>
        <w:rPr>
          <w:rFonts w:asciiTheme="minorHAnsi" w:hAnsiTheme="minorHAnsi" w:cstheme="minorHAnsi"/>
          <w:sz w:val="20"/>
        </w:rPr>
      </w:pPr>
    </w:p>
    <w:p w14:paraId="73AA6FB3" w14:textId="77777777" w:rsidR="00D14B2D" w:rsidRPr="00F370CB" w:rsidRDefault="00D14B2D" w:rsidP="00D14B2D">
      <w:pPr>
        <w:pStyle w:val="tiuloc"/>
        <w:rPr>
          <w:rFonts w:asciiTheme="minorHAnsi" w:hAnsiTheme="minorHAnsi" w:cstheme="minorHAnsi"/>
          <w:sz w:val="20"/>
        </w:rPr>
      </w:pPr>
    </w:p>
    <w:p w14:paraId="6C8C0D5A" w14:textId="77777777" w:rsidR="00D14B2D" w:rsidRPr="00F370CB" w:rsidRDefault="00D14B2D" w:rsidP="00D14B2D">
      <w:pPr>
        <w:pStyle w:val="tiuloc"/>
        <w:rPr>
          <w:rFonts w:asciiTheme="minorHAnsi" w:hAnsiTheme="minorHAnsi" w:cstheme="minorHAnsi"/>
          <w:sz w:val="20"/>
        </w:rPr>
      </w:pPr>
      <w:r w:rsidRPr="00F370CB">
        <w:rPr>
          <w:rFonts w:asciiTheme="minorHAnsi" w:hAnsiTheme="minorHAnsi" w:cstheme="minorHAnsi"/>
          <w:sz w:val="20"/>
        </w:rPr>
        <w:t>_______________________________</w:t>
      </w:r>
    </w:p>
    <w:p w14:paraId="53E9221E" w14:textId="77777777" w:rsidR="00D14B2D" w:rsidRPr="00F370CB" w:rsidRDefault="00D14B2D" w:rsidP="00D14B2D">
      <w:pPr>
        <w:rPr>
          <w:rFonts w:asciiTheme="minorHAnsi" w:hAnsiTheme="minorHAnsi" w:cstheme="minorHAnsi"/>
        </w:rPr>
      </w:pPr>
      <w:r w:rsidRPr="00F370CB">
        <w:rPr>
          <w:rFonts w:asciiTheme="minorHAnsi" w:hAnsiTheme="minorHAnsi" w:cstheme="minorHAnsi"/>
        </w:rPr>
        <w:t>(Firmada por y en nombre del Licitante)</w:t>
      </w:r>
    </w:p>
    <w:p w14:paraId="31CEAC72" w14:textId="77777777" w:rsidR="00D14B2D" w:rsidRPr="00F370CB" w:rsidRDefault="00D14B2D" w:rsidP="00D14B2D">
      <w:pPr>
        <w:rPr>
          <w:rFonts w:asciiTheme="minorHAnsi" w:hAnsiTheme="minorHAnsi" w:cstheme="minorHAnsi"/>
        </w:rPr>
      </w:pPr>
    </w:p>
    <w:p w14:paraId="60BA5932" w14:textId="77777777" w:rsidR="00D14B2D" w:rsidRPr="00F370CB" w:rsidRDefault="00D14B2D" w:rsidP="00D14B2D">
      <w:pPr>
        <w:rPr>
          <w:rFonts w:asciiTheme="minorHAnsi" w:hAnsiTheme="minorHAnsi" w:cstheme="minorHAnsi"/>
        </w:rPr>
      </w:pPr>
    </w:p>
    <w:p w14:paraId="67FCAD73" w14:textId="77777777" w:rsidR="00D14B2D" w:rsidRPr="00F370CB" w:rsidRDefault="00D14B2D" w:rsidP="00D14B2D">
      <w:pPr>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2DDECA9C" w14:textId="77777777" w:rsidR="00D14B2D" w:rsidRDefault="00D14B2D" w:rsidP="00F370CB">
      <w:pPr>
        <w:pStyle w:val="Ttulo1"/>
        <w:jc w:val="center"/>
        <w:rPr>
          <w:rFonts w:asciiTheme="minorHAnsi" w:hAnsiTheme="minorHAnsi" w:cstheme="minorHAnsi"/>
          <w:b/>
          <w:color w:val="auto"/>
          <w:sz w:val="22"/>
          <w:szCs w:val="20"/>
        </w:rPr>
      </w:pPr>
    </w:p>
    <w:p w14:paraId="50E888F5" w14:textId="77777777" w:rsidR="00D332B0" w:rsidRDefault="00D332B0" w:rsidP="00F370CB">
      <w:pPr>
        <w:pStyle w:val="Ttulo1"/>
        <w:jc w:val="center"/>
        <w:rPr>
          <w:rFonts w:asciiTheme="minorHAnsi" w:hAnsiTheme="minorHAnsi" w:cstheme="minorHAnsi"/>
          <w:b/>
          <w:color w:val="auto"/>
          <w:sz w:val="22"/>
          <w:szCs w:val="20"/>
        </w:rPr>
      </w:pPr>
    </w:p>
    <w:p w14:paraId="1FF4024E" w14:textId="77777777" w:rsidR="00D332B0" w:rsidRDefault="00D332B0" w:rsidP="00F370CB">
      <w:pPr>
        <w:pStyle w:val="Ttulo1"/>
        <w:jc w:val="center"/>
        <w:rPr>
          <w:rFonts w:asciiTheme="minorHAnsi" w:hAnsiTheme="minorHAnsi" w:cstheme="minorHAnsi"/>
          <w:b/>
          <w:color w:val="auto"/>
          <w:sz w:val="22"/>
          <w:szCs w:val="20"/>
        </w:rPr>
      </w:pPr>
    </w:p>
    <w:p w14:paraId="2498AE83" w14:textId="0C11BFB4" w:rsidR="00F370CB" w:rsidRPr="00234989" w:rsidRDefault="00D14B2D" w:rsidP="00F370CB">
      <w:pPr>
        <w:pStyle w:val="Ttulo1"/>
        <w:jc w:val="center"/>
        <w:rPr>
          <w:rFonts w:asciiTheme="minorHAnsi" w:hAnsiTheme="minorHAnsi" w:cstheme="minorHAnsi"/>
          <w:b/>
          <w:color w:val="auto"/>
          <w:sz w:val="22"/>
          <w:szCs w:val="20"/>
        </w:rPr>
      </w:pPr>
      <w:bookmarkStart w:id="52" w:name="_Toc127879376"/>
      <w:r>
        <w:rPr>
          <w:rFonts w:asciiTheme="minorHAnsi" w:hAnsiTheme="minorHAnsi" w:cstheme="minorHAnsi"/>
          <w:b/>
          <w:color w:val="auto"/>
          <w:sz w:val="22"/>
          <w:szCs w:val="20"/>
        </w:rPr>
        <w:t>ANEXO “L</w:t>
      </w:r>
      <w:r w:rsidR="00F370CB" w:rsidRPr="00234989">
        <w:rPr>
          <w:rFonts w:asciiTheme="minorHAnsi" w:hAnsiTheme="minorHAnsi" w:cstheme="minorHAnsi"/>
          <w:b/>
          <w:color w:val="auto"/>
          <w:sz w:val="22"/>
          <w:szCs w:val="20"/>
        </w:rPr>
        <w:t>”</w:t>
      </w:r>
      <w:bookmarkEnd w:id="52"/>
    </w:p>
    <w:p w14:paraId="106BA957" w14:textId="77777777" w:rsidR="00F370CB" w:rsidRPr="00F370CB" w:rsidRDefault="00F370CB" w:rsidP="00F370CB">
      <w:pPr>
        <w:jc w:val="center"/>
        <w:rPr>
          <w:rFonts w:asciiTheme="minorHAnsi" w:hAnsiTheme="minorHAnsi" w:cstheme="minorHAnsi"/>
          <w:b/>
        </w:rPr>
      </w:pPr>
    </w:p>
    <w:p w14:paraId="0D4C289A" w14:textId="77777777" w:rsidR="00F370CB" w:rsidRPr="00F370CB" w:rsidRDefault="00F370CB" w:rsidP="00F370CB">
      <w:pPr>
        <w:jc w:val="center"/>
        <w:rPr>
          <w:rFonts w:asciiTheme="minorHAnsi" w:hAnsiTheme="minorHAnsi" w:cstheme="minorHAnsi"/>
          <w:b/>
        </w:rPr>
      </w:pPr>
    </w:p>
    <w:p w14:paraId="3DBE660D" w14:textId="21B7D1B1" w:rsidR="00F370CB" w:rsidRPr="00F370CB" w:rsidRDefault="00F370CB" w:rsidP="00F370CB">
      <w:pPr>
        <w:jc w:val="right"/>
        <w:rPr>
          <w:rFonts w:asciiTheme="minorHAnsi" w:hAnsiTheme="minorHAnsi" w:cstheme="minorHAnsi"/>
        </w:rPr>
      </w:pPr>
      <w:r w:rsidRPr="00F370CB">
        <w:rPr>
          <w:rFonts w:asciiTheme="minorHAnsi" w:hAnsiTheme="minorHAnsi" w:cstheme="minorHAnsi"/>
        </w:rPr>
        <w:t xml:space="preserve">Licitación: </w:t>
      </w:r>
      <w:r w:rsidR="000115AE">
        <w:rPr>
          <w:rFonts w:asciiTheme="minorHAnsi" w:hAnsiTheme="minorHAnsi" w:cstheme="minorHAnsi"/>
          <w:b/>
          <w:color w:val="000000"/>
        </w:rPr>
        <w:t>UACH-DA-A170201-2023-DC</w:t>
      </w:r>
    </w:p>
    <w:p w14:paraId="4C5DCCD9" w14:textId="15FD7E63" w:rsidR="00F370CB" w:rsidRPr="00F370CB" w:rsidRDefault="00234989" w:rsidP="00F370CB">
      <w:pPr>
        <w:jc w:val="right"/>
        <w:rPr>
          <w:rFonts w:asciiTheme="minorHAnsi" w:hAnsiTheme="minorHAnsi" w:cstheme="minorHAnsi"/>
        </w:rPr>
      </w:pPr>
      <w:r>
        <w:rPr>
          <w:rFonts w:asciiTheme="minorHAnsi" w:hAnsiTheme="minorHAnsi" w:cstheme="minorHAnsi"/>
        </w:rPr>
        <w:t>10 de marzo de 2023</w:t>
      </w:r>
    </w:p>
    <w:p w14:paraId="45888FA7" w14:textId="77777777" w:rsidR="00F370CB" w:rsidRPr="00F370CB" w:rsidRDefault="00F370CB" w:rsidP="00F370CB">
      <w:pPr>
        <w:jc w:val="right"/>
        <w:rPr>
          <w:rFonts w:asciiTheme="minorHAnsi" w:hAnsiTheme="minorHAnsi" w:cstheme="minorHAnsi"/>
        </w:rPr>
      </w:pPr>
    </w:p>
    <w:p w14:paraId="22FBC5F2" w14:textId="77777777" w:rsidR="00F370CB" w:rsidRPr="00F370CB" w:rsidRDefault="00F370CB" w:rsidP="00F370CB">
      <w:pPr>
        <w:rPr>
          <w:rFonts w:asciiTheme="minorHAnsi" w:hAnsiTheme="minorHAnsi" w:cstheme="minorHAnsi"/>
        </w:rPr>
      </w:pPr>
    </w:p>
    <w:p w14:paraId="2FE5AB4F"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14:paraId="18E9B9BD"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59873870"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14:paraId="338D040B" w14:textId="77777777"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14:paraId="43E0EE4A" w14:textId="77777777" w:rsidR="00F370CB" w:rsidRPr="00F370CB" w:rsidRDefault="00F370CB" w:rsidP="00F370CB">
      <w:pPr>
        <w:rPr>
          <w:rFonts w:asciiTheme="minorHAnsi" w:hAnsiTheme="minorHAnsi" w:cstheme="minorHAnsi"/>
        </w:rPr>
      </w:pPr>
    </w:p>
    <w:p w14:paraId="272273FC" w14:textId="77777777" w:rsidR="00F370CB" w:rsidRPr="00F370CB" w:rsidRDefault="00F370CB" w:rsidP="00F370CB">
      <w:pPr>
        <w:rPr>
          <w:rFonts w:asciiTheme="minorHAnsi" w:hAnsiTheme="minorHAnsi" w:cstheme="minorHAnsi"/>
        </w:rPr>
      </w:pPr>
    </w:p>
    <w:p w14:paraId="6FC861FC"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En mi carácter de representante legal de ___________________________________ declaro que los precios ofertados en mi proposición económica estarán vigentes durante el tiempo que conlleve el proceso de la presente Licitación Pública; y hasta cuarenta y cinco días después de la emisión del fallo.</w:t>
      </w:r>
    </w:p>
    <w:p w14:paraId="7563FFC6"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b/>
      </w:r>
    </w:p>
    <w:p w14:paraId="18583941" w14:textId="77777777" w:rsidR="00F370CB" w:rsidRPr="00F370CB" w:rsidRDefault="00F370CB" w:rsidP="00F370CB">
      <w:pPr>
        <w:rPr>
          <w:rFonts w:asciiTheme="minorHAnsi" w:hAnsiTheme="minorHAnsi" w:cstheme="minorHAnsi"/>
        </w:rPr>
      </w:pPr>
    </w:p>
    <w:p w14:paraId="0B9942DD" w14:textId="77777777" w:rsidR="00F370CB" w:rsidRPr="00F370CB" w:rsidRDefault="00F370CB" w:rsidP="00F370CB">
      <w:pPr>
        <w:rPr>
          <w:rFonts w:asciiTheme="minorHAnsi" w:hAnsiTheme="minorHAnsi" w:cstheme="minorHAnsi"/>
        </w:rPr>
      </w:pPr>
    </w:p>
    <w:p w14:paraId="11A6E05F"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ATENTAMENTE</w:t>
      </w:r>
    </w:p>
    <w:p w14:paraId="49FA45F2" w14:textId="77777777" w:rsidR="00F370CB" w:rsidRPr="00F370CB" w:rsidRDefault="00F370CB" w:rsidP="00F370CB">
      <w:pPr>
        <w:rPr>
          <w:rFonts w:asciiTheme="minorHAnsi" w:hAnsiTheme="minorHAnsi" w:cstheme="minorHAnsi"/>
        </w:rPr>
      </w:pPr>
    </w:p>
    <w:p w14:paraId="215A3FEA" w14:textId="77777777" w:rsidR="00F370CB" w:rsidRPr="00F370CB" w:rsidRDefault="00F370CB" w:rsidP="00F370CB">
      <w:pPr>
        <w:rPr>
          <w:rFonts w:asciiTheme="minorHAnsi" w:hAnsiTheme="minorHAnsi" w:cstheme="minorHAnsi"/>
        </w:rPr>
      </w:pPr>
    </w:p>
    <w:p w14:paraId="1E52B62C" w14:textId="77777777" w:rsidR="00F370CB" w:rsidRPr="00F370CB" w:rsidRDefault="00F370CB" w:rsidP="00F370CB">
      <w:pPr>
        <w:rPr>
          <w:rFonts w:asciiTheme="minorHAnsi" w:hAnsiTheme="minorHAnsi" w:cstheme="minorHAnsi"/>
        </w:rPr>
      </w:pPr>
    </w:p>
    <w:p w14:paraId="6623785E" w14:textId="77777777" w:rsidR="00F370CB" w:rsidRPr="00F370CB" w:rsidRDefault="00F370CB" w:rsidP="00F370CB">
      <w:pPr>
        <w:rPr>
          <w:rFonts w:asciiTheme="minorHAnsi" w:hAnsiTheme="minorHAnsi" w:cstheme="minorHAnsi"/>
        </w:rPr>
      </w:pPr>
    </w:p>
    <w:p w14:paraId="79CDABCD" w14:textId="77777777" w:rsidR="00F370CB" w:rsidRPr="00F370CB" w:rsidRDefault="00F370CB" w:rsidP="00F370CB">
      <w:pPr>
        <w:pStyle w:val="tiuloc"/>
        <w:rPr>
          <w:rFonts w:asciiTheme="minorHAnsi" w:hAnsiTheme="minorHAnsi" w:cstheme="minorHAnsi"/>
          <w:sz w:val="20"/>
        </w:rPr>
      </w:pPr>
      <w:r w:rsidRPr="00F370CB">
        <w:rPr>
          <w:rFonts w:asciiTheme="minorHAnsi" w:hAnsiTheme="minorHAnsi" w:cstheme="minorHAnsi"/>
          <w:sz w:val="20"/>
        </w:rPr>
        <w:t>_______________________________</w:t>
      </w:r>
    </w:p>
    <w:p w14:paraId="6244C8C3"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(Firmada por y en nombre del Licitante)</w:t>
      </w:r>
    </w:p>
    <w:p w14:paraId="03D6D342" w14:textId="77777777" w:rsidR="00F370CB" w:rsidRPr="00F370CB" w:rsidRDefault="00F370CB" w:rsidP="00F370CB">
      <w:pPr>
        <w:rPr>
          <w:rFonts w:asciiTheme="minorHAnsi" w:hAnsiTheme="minorHAnsi" w:cstheme="minorHAnsi"/>
        </w:rPr>
      </w:pPr>
    </w:p>
    <w:p w14:paraId="63734C76" w14:textId="77777777" w:rsidR="00F370CB" w:rsidRPr="00F370CB" w:rsidRDefault="00F370CB" w:rsidP="00F370CB">
      <w:pPr>
        <w:rPr>
          <w:rFonts w:asciiTheme="minorHAnsi" w:hAnsiTheme="minorHAnsi" w:cstheme="minorHAnsi"/>
        </w:rPr>
      </w:pPr>
    </w:p>
    <w:p w14:paraId="594941A1" w14:textId="77777777" w:rsidR="00F370CB" w:rsidRPr="00F370CB" w:rsidRDefault="00F370CB" w:rsidP="00F370CB">
      <w:pPr>
        <w:rPr>
          <w:rFonts w:asciiTheme="minorHAnsi" w:hAnsiTheme="minorHAnsi" w:cstheme="minorHAnsi"/>
        </w:rPr>
      </w:pPr>
      <w:r w:rsidRPr="00F370CB">
        <w:rPr>
          <w:rFonts w:asciiTheme="minorHAnsi" w:hAnsiTheme="minorHAnsi" w:cstheme="minorHAnsi"/>
          <w:b/>
          <w:u w:val="single"/>
        </w:rPr>
        <w:t>NOTA</w:t>
      </w:r>
      <w:r w:rsidRPr="00F370CB">
        <w:rPr>
          <w:rFonts w:asciiTheme="minorHAnsi" w:hAnsiTheme="minorHAnsi" w:cstheme="minorHAnsi"/>
        </w:rPr>
        <w:t>: La presente manifestación; deberá presentarse en papel membretado del Licitante y con la firma del Representante Legal del Licitante que ostente los poderes y facultades para ello.</w:t>
      </w:r>
    </w:p>
    <w:p w14:paraId="6A679381" w14:textId="77777777" w:rsidR="00F370CB" w:rsidRPr="00F370CB" w:rsidRDefault="00F370CB" w:rsidP="00F370CB">
      <w:pPr>
        <w:pStyle w:val="Ttulo"/>
        <w:rPr>
          <w:rFonts w:asciiTheme="minorHAnsi" w:hAnsiTheme="minorHAnsi" w:cstheme="minorHAnsi"/>
          <w:sz w:val="20"/>
          <w:szCs w:val="20"/>
        </w:rPr>
      </w:pPr>
    </w:p>
    <w:p w14:paraId="2292A9C9" w14:textId="77777777" w:rsidR="00F370CB" w:rsidRPr="00F370CB" w:rsidRDefault="00F370CB" w:rsidP="00F370CB">
      <w:pPr>
        <w:pStyle w:val="Ttulo"/>
        <w:rPr>
          <w:rFonts w:asciiTheme="minorHAnsi" w:hAnsiTheme="minorHAnsi" w:cstheme="minorHAnsi"/>
          <w:sz w:val="20"/>
          <w:szCs w:val="20"/>
        </w:rPr>
      </w:pPr>
    </w:p>
    <w:p w14:paraId="6F884967" w14:textId="77777777" w:rsidR="00F370CB" w:rsidRPr="00F370CB" w:rsidRDefault="00F370CB" w:rsidP="00F370CB">
      <w:pPr>
        <w:pStyle w:val="Ttulo"/>
        <w:rPr>
          <w:rFonts w:asciiTheme="minorHAnsi" w:hAnsiTheme="minorHAnsi" w:cstheme="minorHAnsi"/>
          <w:sz w:val="20"/>
          <w:szCs w:val="20"/>
        </w:rPr>
      </w:pPr>
    </w:p>
    <w:p w14:paraId="5A74D5E6" w14:textId="77777777" w:rsidR="00F370CB" w:rsidRPr="00F370CB" w:rsidRDefault="00F370CB" w:rsidP="00F370CB">
      <w:pPr>
        <w:pStyle w:val="Ttulo"/>
        <w:rPr>
          <w:rFonts w:asciiTheme="minorHAnsi" w:hAnsiTheme="minorHAnsi" w:cstheme="minorHAnsi"/>
          <w:sz w:val="20"/>
          <w:szCs w:val="20"/>
        </w:rPr>
      </w:pPr>
    </w:p>
    <w:p w14:paraId="4F3EBE88" w14:textId="77777777" w:rsidR="00F370CB" w:rsidRPr="00F370CB" w:rsidRDefault="00F370CB" w:rsidP="00F370CB">
      <w:pPr>
        <w:pStyle w:val="Ttulo"/>
        <w:rPr>
          <w:rFonts w:asciiTheme="minorHAnsi" w:hAnsiTheme="minorHAnsi" w:cstheme="minorHAnsi"/>
          <w:sz w:val="20"/>
          <w:szCs w:val="20"/>
        </w:rPr>
      </w:pPr>
    </w:p>
    <w:p w14:paraId="3520496A" w14:textId="77777777" w:rsidR="00F370CB" w:rsidRPr="00F370CB" w:rsidRDefault="00F370CB" w:rsidP="00F370CB">
      <w:pPr>
        <w:pStyle w:val="Ttulo"/>
        <w:rPr>
          <w:rFonts w:asciiTheme="minorHAnsi" w:hAnsiTheme="minorHAnsi" w:cstheme="minorHAnsi"/>
          <w:sz w:val="20"/>
          <w:szCs w:val="20"/>
        </w:rPr>
      </w:pPr>
    </w:p>
    <w:p w14:paraId="32AD3177" w14:textId="77777777" w:rsidR="00F370CB" w:rsidRPr="00F370CB" w:rsidRDefault="00F370CB" w:rsidP="00F370CB">
      <w:pPr>
        <w:pStyle w:val="Ttulo"/>
        <w:rPr>
          <w:rFonts w:asciiTheme="minorHAnsi" w:hAnsiTheme="minorHAnsi" w:cstheme="minorHAnsi"/>
          <w:sz w:val="20"/>
          <w:szCs w:val="20"/>
        </w:rPr>
      </w:pPr>
    </w:p>
    <w:p w14:paraId="394F606C" w14:textId="77777777" w:rsidR="00F370CB" w:rsidRPr="00F370CB" w:rsidRDefault="00F370CB" w:rsidP="00F370CB">
      <w:pPr>
        <w:pStyle w:val="Ttulo"/>
        <w:rPr>
          <w:rFonts w:asciiTheme="minorHAnsi" w:hAnsiTheme="minorHAnsi" w:cstheme="minorHAnsi"/>
          <w:sz w:val="20"/>
          <w:szCs w:val="20"/>
        </w:rPr>
      </w:pPr>
    </w:p>
    <w:p w14:paraId="3532DFEF" w14:textId="77777777" w:rsidR="00F370CB" w:rsidRPr="00F370CB" w:rsidRDefault="00F370CB" w:rsidP="00F370CB">
      <w:pPr>
        <w:pStyle w:val="Ttulo"/>
        <w:rPr>
          <w:rFonts w:asciiTheme="minorHAnsi" w:hAnsiTheme="minorHAnsi" w:cstheme="minorHAnsi"/>
          <w:sz w:val="20"/>
          <w:szCs w:val="20"/>
        </w:rPr>
      </w:pPr>
    </w:p>
    <w:p w14:paraId="7BC59F59" w14:textId="77777777" w:rsidR="00F370CB" w:rsidRPr="00F370CB" w:rsidRDefault="00F370CB" w:rsidP="00F370CB">
      <w:pPr>
        <w:pStyle w:val="Ttulo"/>
        <w:rPr>
          <w:rFonts w:asciiTheme="minorHAnsi" w:hAnsiTheme="minorHAnsi" w:cstheme="minorHAnsi"/>
          <w:sz w:val="20"/>
          <w:szCs w:val="20"/>
        </w:rPr>
      </w:pPr>
    </w:p>
    <w:p w14:paraId="3E140843" w14:textId="77777777" w:rsidR="00F370CB" w:rsidRPr="00234989" w:rsidRDefault="00F370CB" w:rsidP="00234989">
      <w:pPr>
        <w:pStyle w:val="Ttulo"/>
        <w:jc w:val="center"/>
        <w:outlineLvl w:val="0"/>
        <w:rPr>
          <w:rFonts w:asciiTheme="minorHAnsi" w:hAnsiTheme="minorHAnsi" w:cstheme="minorHAnsi"/>
          <w:b/>
          <w:sz w:val="24"/>
          <w:szCs w:val="20"/>
        </w:rPr>
      </w:pPr>
      <w:bookmarkStart w:id="53" w:name="_Toc127879377"/>
      <w:r w:rsidRPr="00234989">
        <w:rPr>
          <w:rFonts w:asciiTheme="minorHAnsi" w:hAnsiTheme="minorHAnsi" w:cstheme="minorHAnsi"/>
          <w:b/>
          <w:sz w:val="24"/>
          <w:szCs w:val="20"/>
        </w:rPr>
        <w:t>ANEXO “UNO” - ESPECIFICACIONES TÉCNICAS DEL SERVICIO</w:t>
      </w:r>
      <w:bookmarkEnd w:id="53"/>
    </w:p>
    <w:p w14:paraId="218DD7B8" w14:textId="77777777" w:rsidR="00F370CB" w:rsidRPr="00F370CB" w:rsidRDefault="00F370CB" w:rsidP="00F370CB">
      <w:pPr>
        <w:rPr>
          <w:rFonts w:asciiTheme="minorHAnsi" w:hAnsiTheme="minorHAnsi" w:cstheme="minorHAnsi"/>
        </w:rPr>
      </w:pPr>
    </w:p>
    <w:p w14:paraId="59997E77" w14:textId="6E87F0BB" w:rsidR="00F370CB" w:rsidRPr="00F370CB" w:rsidRDefault="00F370CB" w:rsidP="00F370CB">
      <w:pPr>
        <w:jc w:val="right"/>
        <w:rPr>
          <w:rFonts w:asciiTheme="minorHAnsi" w:hAnsiTheme="minorHAnsi" w:cstheme="minorHAnsi"/>
        </w:rPr>
      </w:pPr>
      <w:r w:rsidRPr="00F370CB">
        <w:rPr>
          <w:rFonts w:asciiTheme="minorHAnsi" w:hAnsiTheme="minorHAnsi" w:cstheme="minorHAnsi"/>
        </w:rPr>
        <w:t xml:space="preserve">Licitación: </w:t>
      </w:r>
      <w:r w:rsidR="000115AE">
        <w:rPr>
          <w:rFonts w:asciiTheme="minorHAnsi" w:hAnsiTheme="minorHAnsi" w:cstheme="minorHAnsi"/>
          <w:b/>
          <w:color w:val="000000"/>
        </w:rPr>
        <w:t>UACH-DA-A170201-2023-DC</w:t>
      </w:r>
    </w:p>
    <w:p w14:paraId="70958627" w14:textId="02004FB6" w:rsidR="00F370CB" w:rsidRPr="00F370CB" w:rsidRDefault="00234989" w:rsidP="00F370CB">
      <w:pPr>
        <w:jc w:val="right"/>
        <w:rPr>
          <w:rFonts w:asciiTheme="minorHAnsi" w:hAnsiTheme="minorHAnsi" w:cstheme="minorHAnsi"/>
        </w:rPr>
      </w:pPr>
      <w:r>
        <w:rPr>
          <w:rFonts w:asciiTheme="minorHAnsi" w:hAnsiTheme="minorHAnsi" w:cstheme="minorHAnsi"/>
        </w:rPr>
        <w:t>10 de marzo de 2023</w:t>
      </w:r>
    </w:p>
    <w:p w14:paraId="334867BA" w14:textId="77777777" w:rsidR="00F370CB" w:rsidRPr="00F370CB" w:rsidRDefault="00F370CB" w:rsidP="00F370CB">
      <w:pPr>
        <w:rPr>
          <w:rFonts w:asciiTheme="minorHAnsi" w:hAnsiTheme="minorHAnsi" w:cstheme="minorHAnsi"/>
        </w:rPr>
      </w:pPr>
    </w:p>
    <w:p w14:paraId="7BC01139" w14:textId="77777777" w:rsidR="00F370CB" w:rsidRPr="00F370CB" w:rsidRDefault="00F370CB" w:rsidP="00F370CB">
      <w:pPr>
        <w:rPr>
          <w:rFonts w:asciiTheme="minorHAnsi" w:hAnsiTheme="minorHAnsi" w:cstheme="minorHAnsi"/>
        </w:rPr>
      </w:pPr>
    </w:p>
    <w:p w14:paraId="1261C2ED"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14:paraId="4B7FC474"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7FA0857B"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14:paraId="4C2DBCBD" w14:textId="77777777"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14:paraId="11AE7EA5" w14:textId="77777777" w:rsidR="00F370CB" w:rsidRPr="00F370CB" w:rsidRDefault="00F370CB" w:rsidP="00F370CB">
      <w:pPr>
        <w:rPr>
          <w:rFonts w:asciiTheme="minorHAnsi" w:hAnsiTheme="minorHAnsi" w:cstheme="minorHAnsi"/>
          <w:b/>
        </w:rPr>
      </w:pPr>
    </w:p>
    <w:p w14:paraId="6E3D4D91" w14:textId="77777777" w:rsidR="00F370CB" w:rsidRPr="00F370CB" w:rsidRDefault="00F370CB" w:rsidP="00F370CB">
      <w:pPr>
        <w:rPr>
          <w:rFonts w:asciiTheme="minorHAnsi" w:hAnsiTheme="minorHAnsi" w:cstheme="minorHAnsi"/>
          <w:b/>
        </w:rPr>
      </w:pPr>
    </w:p>
    <w:p w14:paraId="40D59469"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La firma del presente documento nos compromete a prestar el servicio objeto de la presente licitación, con las siguientes características como mínimas:</w:t>
      </w:r>
    </w:p>
    <w:p w14:paraId="5CAB46CD" w14:textId="77777777" w:rsidR="00F370CB" w:rsidRPr="00F370CB" w:rsidRDefault="00F370CB" w:rsidP="00F370CB">
      <w:pPr>
        <w:rPr>
          <w:rFonts w:asciiTheme="minorHAnsi" w:hAnsiTheme="minorHAnsi" w:cstheme="minorHAnsi"/>
        </w:rPr>
      </w:pPr>
    </w:p>
    <w:p w14:paraId="31C80B54"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El Servicio será prestado solamente en la ciudad de Chihuahua, Chih.</w:t>
      </w:r>
    </w:p>
    <w:p w14:paraId="62675BB9"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Únicamente será válido para trabajadores que cuenten con servicio médico de ICHISAL.</w:t>
      </w:r>
    </w:p>
    <w:p w14:paraId="3236A99D"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El licitante ganador deberá cumplir con el total de los medicamentos establecidos para el cuadro básico proporcionado, así como del medicamento oncológico.</w:t>
      </w:r>
    </w:p>
    <w:p w14:paraId="7615CAF7"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Si en el cuadro básico proporcionado hubiese medicamentos inexistentes en el mercado, deberá manifestarlo mediante escrito que avale dicha inexistencia de los mismos ya sea directamente de la farmacéutica o su proveedor de medicamentos, sin embargo, podrá presentar información de medicamento equivalente al faltante.</w:t>
      </w:r>
    </w:p>
    <w:p w14:paraId="3D186B41"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El procedimiento para que el empleado pueda surtir su receta será el que </w:t>
      </w:r>
      <w:r w:rsidRPr="00F370CB">
        <w:rPr>
          <w:rFonts w:asciiTheme="minorHAnsi" w:hAnsiTheme="minorHAnsi" w:cstheme="minorHAnsi"/>
          <w:b/>
          <w:i/>
        </w:rPr>
        <w:t>se anexa al final del presente listado.</w:t>
      </w:r>
    </w:p>
    <w:p w14:paraId="6CD76A76"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Que la atención sea los 365 días del año en el horario establecido por el licitante ganador.</w:t>
      </w:r>
    </w:p>
    <w:p w14:paraId="1F1C2682"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Los medicamentos a surtir deberán ser genéricos, siempre y cuando cumpla con lo previsto en la Norma Oficial Mexicana NOM-177-SSA1-2013 que establece que las pruebas y procedimientos para demostrar que un medicamento es intercambiable, salvo que el medicamento indicado no cuente con presentación genérica, se podrá proporcionar el de patente.</w:t>
      </w:r>
    </w:p>
    <w:p w14:paraId="15FE0399"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Crédito para liquidar las facturas 30 días hábiles a partir de la recepción de la factura respectiva en el Departamento de Recursos Humanos.</w:t>
      </w:r>
    </w:p>
    <w:p w14:paraId="4CDCCB2A" w14:textId="59035B85"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Que en la propuesta se especifique el costo total del medicamento, ya que este será, el precio que deberá respeta</w:t>
      </w:r>
      <w:r w:rsidR="004D7BD8">
        <w:rPr>
          <w:rFonts w:asciiTheme="minorHAnsi" w:hAnsiTheme="minorHAnsi" w:cstheme="minorHAnsi"/>
        </w:rPr>
        <w:t>rse por el período del contrato, o bien, si cuenta con descuentos en medicamentos especificar el porcentaje.</w:t>
      </w:r>
    </w:p>
    <w:p w14:paraId="4D6AE824"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El medicamento deberá ser de entrega inmediata.</w:t>
      </w:r>
    </w:p>
    <w:p w14:paraId="19589DC6" w14:textId="4C5A9EE4"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 xml:space="preserve">Tenga como </w:t>
      </w:r>
      <w:r w:rsidRPr="00876529">
        <w:rPr>
          <w:rFonts w:asciiTheme="minorHAnsi" w:hAnsiTheme="minorHAnsi" w:cstheme="minorHAnsi"/>
        </w:rPr>
        <w:t xml:space="preserve">mínimo </w:t>
      </w:r>
      <w:r w:rsidR="00876529" w:rsidRPr="00876529">
        <w:rPr>
          <w:rFonts w:asciiTheme="minorHAnsi" w:hAnsiTheme="minorHAnsi" w:cstheme="minorHAnsi"/>
        </w:rPr>
        <w:t>una</w:t>
      </w:r>
      <w:r w:rsidR="004D7BD8" w:rsidRPr="00876529">
        <w:rPr>
          <w:rFonts w:asciiTheme="minorHAnsi" w:hAnsiTheme="minorHAnsi" w:cstheme="minorHAnsi"/>
        </w:rPr>
        <w:t xml:space="preserve"> sucursal</w:t>
      </w:r>
      <w:r w:rsidRPr="00876529">
        <w:rPr>
          <w:rFonts w:asciiTheme="minorHAnsi" w:hAnsiTheme="minorHAnsi" w:cstheme="minorHAnsi"/>
        </w:rPr>
        <w:t xml:space="preserve"> en</w:t>
      </w:r>
      <w:r w:rsidRPr="00F370CB">
        <w:rPr>
          <w:rFonts w:asciiTheme="minorHAnsi" w:hAnsiTheme="minorHAnsi" w:cstheme="minorHAnsi"/>
        </w:rPr>
        <w:t xml:space="preserve"> la ciudad de Chihuahua, Chih., esto debido al volumen requerido por la población universitaria.</w:t>
      </w:r>
    </w:p>
    <w:p w14:paraId="77A96F98"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Entregue su facturación con soporte documental (se especifica en el procedimiento para surtir receta al final del listado).</w:t>
      </w:r>
    </w:p>
    <w:p w14:paraId="3A2B230A"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Asegurar que el Aviso de Funcionamiento, Licencia Sanitaria, y Aviso Responsable Sanitario estén vigentes.</w:t>
      </w:r>
    </w:p>
    <w:p w14:paraId="23EC0430"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Asegurar que se cumple en tiempo y forma con las disposiciones sanitarias aplicables y vigentes a la farmacia, e insumos para la salud que comercializan.</w:t>
      </w:r>
    </w:p>
    <w:p w14:paraId="306958D7"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t>Asegurar que cuente y cumpla con la edición vigente del Suplemento para establecimientos dedicados a la venta y suministro de medicamentos y demás insumos para la salud de la Farmacopea de los Estados Unidos Mexicanos.</w:t>
      </w:r>
    </w:p>
    <w:p w14:paraId="5481FACF" w14:textId="77777777" w:rsidR="00F370CB" w:rsidRPr="00F370CB" w:rsidRDefault="00F370CB" w:rsidP="00ED62AF">
      <w:pPr>
        <w:pStyle w:val="Prrafodelista"/>
        <w:numPr>
          <w:ilvl w:val="0"/>
          <w:numId w:val="15"/>
        </w:numPr>
        <w:jc w:val="both"/>
        <w:rPr>
          <w:rFonts w:asciiTheme="minorHAnsi" w:hAnsiTheme="minorHAnsi" w:cstheme="minorHAnsi"/>
        </w:rPr>
      </w:pPr>
      <w:r w:rsidRPr="00F370CB">
        <w:rPr>
          <w:rFonts w:asciiTheme="minorHAnsi" w:hAnsiTheme="minorHAnsi" w:cstheme="minorHAnsi"/>
        </w:rPr>
        <w:lastRenderedPageBreak/>
        <w:t xml:space="preserve">Presentar directorio de personal encargado de atender en los establecimientos donde se brindará el servicio subrogado, mismo que contenga los teléfonos y correos electrónicos, debiendo estar disponible los 365 días.  </w:t>
      </w:r>
    </w:p>
    <w:p w14:paraId="1C23667D" w14:textId="489180DF" w:rsidR="003225F6" w:rsidRPr="00F370CB" w:rsidRDefault="00F370CB" w:rsidP="00876529">
      <w:pPr>
        <w:spacing w:after="160" w:line="259" w:lineRule="auto"/>
        <w:rPr>
          <w:rFonts w:asciiTheme="minorHAnsi" w:hAnsiTheme="minorHAnsi" w:cstheme="minorHAnsi"/>
          <w:b/>
        </w:rPr>
      </w:pPr>
      <w:r w:rsidRPr="00F370CB">
        <w:rPr>
          <w:rFonts w:asciiTheme="minorHAnsi" w:hAnsiTheme="minorHAnsi" w:cstheme="minorHAnsi"/>
          <w:b/>
        </w:rPr>
        <w:br w:type="page"/>
      </w:r>
      <w:r w:rsidR="003225F6" w:rsidRPr="003225F6">
        <w:rPr>
          <w:rFonts w:asciiTheme="minorHAnsi" w:hAnsiTheme="minorHAnsi" w:cstheme="minorHAnsi"/>
          <w:b/>
          <w:noProof/>
          <w:lang w:val="en-US" w:eastAsia="en-US"/>
        </w:rPr>
        <w:lastRenderedPageBreak/>
        <w:drawing>
          <wp:inline distT="0" distB="0" distL="0" distR="0" wp14:anchorId="21A2DA4F" wp14:editId="49D55D10">
            <wp:extent cx="6109209" cy="7253785"/>
            <wp:effectExtent l="0" t="0" r="6350" b="4445"/>
            <wp:docPr id="2" name="Imagen 2" descr="C:\Users\Adquisiciones07\Downloads\BRNB42200912DC8_00499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quisiciones07\Downloads\BRNB42200912DC8_004994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114368" cy="7259911"/>
                    </a:xfrm>
                    <a:prstGeom prst="rect">
                      <a:avLst/>
                    </a:prstGeom>
                    <a:noFill/>
                    <a:ln>
                      <a:noFill/>
                    </a:ln>
                  </pic:spPr>
                </pic:pic>
              </a:graphicData>
            </a:graphic>
          </wp:inline>
        </w:drawing>
      </w:r>
    </w:p>
    <w:p w14:paraId="7083238D" w14:textId="495A9FDE" w:rsidR="00415AD2" w:rsidRDefault="00415AD2" w:rsidP="00F370CB">
      <w:pPr>
        <w:jc w:val="center"/>
        <w:rPr>
          <w:rFonts w:asciiTheme="minorHAnsi" w:hAnsiTheme="minorHAnsi" w:cstheme="minorHAnsi"/>
          <w:b/>
        </w:rPr>
      </w:pPr>
      <w:r w:rsidRPr="00415AD2">
        <w:rPr>
          <w:rFonts w:asciiTheme="minorHAnsi" w:hAnsiTheme="minorHAnsi" w:cstheme="minorHAnsi"/>
          <w:b/>
          <w:noProof/>
          <w:lang w:val="en-US" w:eastAsia="en-US"/>
        </w:rPr>
        <w:lastRenderedPageBreak/>
        <w:drawing>
          <wp:inline distT="0" distB="0" distL="0" distR="0" wp14:anchorId="7C221EAA" wp14:editId="74705457">
            <wp:extent cx="6300470" cy="7506113"/>
            <wp:effectExtent l="0" t="0" r="5080" b="0"/>
            <wp:docPr id="4" name="Imagen 4" descr="C:\Users\Adquisiciones07\Downloads\BRNB42200912DC8_00499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quisiciones07\Downloads\BRNB42200912DC8_004995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6303440" cy="7509651"/>
                    </a:xfrm>
                    <a:prstGeom prst="rect">
                      <a:avLst/>
                    </a:prstGeom>
                    <a:noFill/>
                    <a:ln>
                      <a:noFill/>
                    </a:ln>
                  </pic:spPr>
                </pic:pic>
              </a:graphicData>
            </a:graphic>
          </wp:inline>
        </w:drawing>
      </w:r>
    </w:p>
    <w:p w14:paraId="6DB3E056" w14:textId="598A3970" w:rsidR="00415AD2" w:rsidRDefault="00415AD2" w:rsidP="00F370CB">
      <w:pPr>
        <w:jc w:val="center"/>
        <w:rPr>
          <w:rFonts w:asciiTheme="minorHAnsi" w:hAnsiTheme="minorHAnsi" w:cstheme="minorHAnsi"/>
          <w:b/>
        </w:rPr>
      </w:pPr>
      <w:r w:rsidRPr="00415AD2">
        <w:rPr>
          <w:rFonts w:asciiTheme="minorHAnsi" w:hAnsiTheme="minorHAnsi" w:cstheme="minorHAnsi"/>
          <w:b/>
          <w:noProof/>
          <w:lang w:val="en-US" w:eastAsia="en-US"/>
        </w:rPr>
        <w:lastRenderedPageBreak/>
        <w:drawing>
          <wp:inline distT="0" distB="0" distL="0" distR="0" wp14:anchorId="0B411166" wp14:editId="1E85BF02">
            <wp:extent cx="6300685" cy="7685737"/>
            <wp:effectExtent l="0" t="0" r="5080" b="0"/>
            <wp:docPr id="10" name="Imagen 10" descr="C:\Users\Adquisiciones07\Downloads\BRNB42200912DC8_00499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quisiciones07\Downloads\BRNB42200912DC8_004996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6302053" cy="7687406"/>
                    </a:xfrm>
                    <a:prstGeom prst="rect">
                      <a:avLst/>
                    </a:prstGeom>
                    <a:noFill/>
                    <a:ln>
                      <a:noFill/>
                    </a:ln>
                  </pic:spPr>
                </pic:pic>
              </a:graphicData>
            </a:graphic>
          </wp:inline>
        </w:drawing>
      </w:r>
    </w:p>
    <w:p w14:paraId="2B858EA1" w14:textId="785EC4C7" w:rsidR="00415AD2" w:rsidRDefault="00415AD2" w:rsidP="00F370CB">
      <w:pPr>
        <w:jc w:val="center"/>
        <w:rPr>
          <w:rFonts w:asciiTheme="minorHAnsi" w:hAnsiTheme="minorHAnsi" w:cstheme="minorHAnsi"/>
          <w:b/>
        </w:rPr>
      </w:pPr>
      <w:r w:rsidRPr="00415AD2">
        <w:rPr>
          <w:rFonts w:asciiTheme="minorHAnsi" w:hAnsiTheme="minorHAnsi" w:cstheme="minorHAnsi"/>
          <w:b/>
          <w:noProof/>
          <w:lang w:val="en-US" w:eastAsia="en-US"/>
        </w:rPr>
        <w:lastRenderedPageBreak/>
        <w:drawing>
          <wp:inline distT="0" distB="0" distL="0" distR="0" wp14:anchorId="65A7AD5E" wp14:editId="2DD85A61">
            <wp:extent cx="6134669" cy="7689555"/>
            <wp:effectExtent l="0" t="0" r="0" b="6985"/>
            <wp:docPr id="11" name="Imagen 11" descr="C:\Users\Adquisiciones07\Downloads\BRNB42200912DC8_00499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quisiciones07\Downloads\BRNB42200912DC8_004997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139966" cy="7696195"/>
                    </a:xfrm>
                    <a:prstGeom prst="rect">
                      <a:avLst/>
                    </a:prstGeom>
                    <a:noFill/>
                    <a:ln>
                      <a:noFill/>
                    </a:ln>
                  </pic:spPr>
                </pic:pic>
              </a:graphicData>
            </a:graphic>
          </wp:inline>
        </w:drawing>
      </w:r>
    </w:p>
    <w:p w14:paraId="096A5616" w14:textId="77777777" w:rsidR="00F370CB" w:rsidRPr="00F370CB" w:rsidRDefault="00F370CB" w:rsidP="00F370CB">
      <w:pPr>
        <w:jc w:val="center"/>
        <w:rPr>
          <w:rFonts w:asciiTheme="minorHAnsi" w:hAnsiTheme="minorHAnsi" w:cstheme="minorHAnsi"/>
          <w:b/>
        </w:rPr>
      </w:pPr>
      <w:r w:rsidRPr="00F370CB">
        <w:rPr>
          <w:rFonts w:asciiTheme="minorHAnsi" w:hAnsiTheme="minorHAnsi" w:cstheme="minorHAnsi"/>
          <w:b/>
        </w:rPr>
        <w:lastRenderedPageBreak/>
        <w:t>PROCEDIMIENTO PARA FACTURACIÓN</w:t>
      </w:r>
    </w:p>
    <w:p w14:paraId="4F7543C3" w14:textId="77777777" w:rsidR="00F370CB" w:rsidRPr="00F370CB" w:rsidRDefault="00F370CB" w:rsidP="00F370CB">
      <w:pPr>
        <w:rPr>
          <w:rFonts w:asciiTheme="minorHAnsi" w:hAnsiTheme="minorHAnsi" w:cstheme="minorHAnsi"/>
          <w:b/>
        </w:rPr>
      </w:pPr>
    </w:p>
    <w:p w14:paraId="60B56B67"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14:paraId="2AE626E9" w14:textId="77777777" w:rsidR="00F370CB" w:rsidRPr="00F370CB" w:rsidRDefault="00F370CB" w:rsidP="00F370CB">
      <w:pPr>
        <w:rPr>
          <w:rFonts w:asciiTheme="minorHAnsi" w:hAnsiTheme="minorHAnsi" w:cstheme="minorHAnsi"/>
        </w:rPr>
      </w:pPr>
    </w:p>
    <w:p w14:paraId="5A6F7FFA" w14:textId="77777777" w:rsidR="00F370CB" w:rsidRPr="00F370CB" w:rsidRDefault="00F370CB" w:rsidP="00F370CB">
      <w:pPr>
        <w:rPr>
          <w:rFonts w:asciiTheme="minorHAnsi" w:hAnsiTheme="minorHAnsi" w:cstheme="minorHAnsi"/>
        </w:rPr>
      </w:pPr>
      <w:r w:rsidRPr="00F370CB">
        <w:rPr>
          <w:rFonts w:asciiTheme="minorHAnsi" w:hAnsiTheme="minorHAnsi" w:cstheme="minorHAnsi"/>
        </w:rPr>
        <w:t>Cada factura deberá estra soportada por:</w:t>
      </w:r>
    </w:p>
    <w:p w14:paraId="028D70AB" w14:textId="77777777" w:rsidR="00F370CB" w:rsidRPr="00F370CB" w:rsidRDefault="00F370CB" w:rsidP="00F370CB">
      <w:pPr>
        <w:pStyle w:val="Prrafodelista"/>
        <w:rPr>
          <w:rFonts w:asciiTheme="minorHAnsi" w:hAnsiTheme="minorHAnsi" w:cstheme="minorHAnsi"/>
        </w:rPr>
      </w:pPr>
    </w:p>
    <w:p w14:paraId="0727F13E" w14:textId="77777777"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Validación de factura en portal de la UACH (</w:t>
      </w:r>
      <w:hyperlink r:id="rId20" w:history="1">
        <w:r w:rsidRPr="00F370CB">
          <w:rPr>
            <w:rStyle w:val="Hipervnculo"/>
            <w:rFonts w:asciiTheme="minorHAnsi" w:hAnsiTheme="minorHAnsi" w:cstheme="minorHAnsi"/>
          </w:rPr>
          <w:t>https://facturacion.uach.mx/</w:t>
        </w:r>
      </w:hyperlink>
      <w:r w:rsidRPr="00F370CB">
        <w:rPr>
          <w:rFonts w:asciiTheme="minorHAnsi" w:hAnsiTheme="minorHAnsi" w:cstheme="minorHAnsi"/>
        </w:rPr>
        <w:t>)</w:t>
      </w:r>
    </w:p>
    <w:p w14:paraId="225E95F1" w14:textId="77777777"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orden médica.</w:t>
      </w:r>
    </w:p>
    <w:p w14:paraId="21AB14C9" w14:textId="77777777"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Vale de subrogación emitido por ICHISAL.</w:t>
      </w:r>
    </w:p>
    <w:p w14:paraId="3B49303C" w14:textId="77777777"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Copia de receta médica.</w:t>
      </w:r>
    </w:p>
    <w:p w14:paraId="01CC3B64" w14:textId="77777777" w:rsidR="00F370CB" w:rsidRPr="00F370CB" w:rsidRDefault="00F370CB" w:rsidP="00ED62AF">
      <w:pPr>
        <w:pStyle w:val="Prrafodelista"/>
        <w:numPr>
          <w:ilvl w:val="0"/>
          <w:numId w:val="29"/>
        </w:numPr>
        <w:jc w:val="both"/>
        <w:rPr>
          <w:rFonts w:asciiTheme="minorHAnsi" w:hAnsiTheme="minorHAnsi" w:cstheme="minorHAnsi"/>
        </w:rPr>
      </w:pPr>
      <w:r w:rsidRPr="00F370CB">
        <w:rPr>
          <w:rFonts w:asciiTheme="minorHAnsi" w:hAnsiTheme="minorHAnsi" w:cstheme="minorHAnsi"/>
        </w:rPr>
        <w:t>Ticket del costo del medicamento, con firma y teléfono del cliente, que recibe el medicamento.</w:t>
      </w:r>
    </w:p>
    <w:p w14:paraId="130F0EFF" w14:textId="77777777" w:rsidR="00F370CB" w:rsidRPr="00F370CB" w:rsidRDefault="00F370CB" w:rsidP="00F370CB">
      <w:pPr>
        <w:rPr>
          <w:rFonts w:asciiTheme="minorHAnsi" w:hAnsiTheme="minorHAnsi" w:cstheme="minorHAnsi"/>
        </w:rPr>
      </w:pPr>
    </w:p>
    <w:p w14:paraId="43BF11CC" w14:textId="77777777" w:rsidR="00F370CB" w:rsidRPr="00F370CB" w:rsidRDefault="00F370CB" w:rsidP="00F370CB">
      <w:pPr>
        <w:rPr>
          <w:rFonts w:asciiTheme="minorHAnsi" w:hAnsiTheme="minorHAnsi" w:cstheme="minorHAnsi"/>
        </w:rPr>
      </w:pPr>
    </w:p>
    <w:p w14:paraId="141AA2B1" w14:textId="77777777" w:rsidR="00F370CB" w:rsidRPr="00F370CB" w:rsidRDefault="00F370CB" w:rsidP="00077ED6">
      <w:pPr>
        <w:jc w:val="center"/>
        <w:rPr>
          <w:rFonts w:asciiTheme="minorHAnsi" w:hAnsiTheme="minorHAnsi" w:cstheme="minorHAnsi"/>
          <w:b/>
        </w:rPr>
      </w:pPr>
      <w:r w:rsidRPr="00F370CB">
        <w:rPr>
          <w:rFonts w:asciiTheme="minorHAnsi" w:hAnsiTheme="minorHAnsi" w:cstheme="minorHAnsi"/>
          <w:b/>
        </w:rPr>
        <w:t>PARTIDA ÚNICA</w:t>
      </w:r>
    </w:p>
    <w:p w14:paraId="5CE02323" w14:textId="2FE959A2" w:rsidR="00F370CB" w:rsidRDefault="00F370CB" w:rsidP="00F370CB">
      <w:pPr>
        <w:rPr>
          <w:rFonts w:asciiTheme="minorHAnsi" w:hAnsiTheme="minorHAnsi" w:cstheme="minorHAnsi"/>
          <w:b/>
          <w:u w:val="single"/>
        </w:rPr>
      </w:pPr>
    </w:p>
    <w:tbl>
      <w:tblPr>
        <w:tblW w:w="11057" w:type="dxa"/>
        <w:tblInd w:w="-431" w:type="dxa"/>
        <w:tblLook w:val="04A0" w:firstRow="1" w:lastRow="0" w:firstColumn="1" w:lastColumn="0" w:noHBand="0" w:noVBand="1"/>
      </w:tblPr>
      <w:tblGrid>
        <w:gridCol w:w="1116"/>
        <w:gridCol w:w="1858"/>
        <w:gridCol w:w="5674"/>
        <w:gridCol w:w="2409"/>
      </w:tblGrid>
      <w:tr w:rsidR="004C1962" w:rsidRPr="00234989" w14:paraId="7A3106AC" w14:textId="77777777" w:rsidTr="002A0F4F">
        <w:trPr>
          <w:trHeight w:val="900"/>
          <w:tblHeader/>
        </w:trPr>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EC7FA" w14:textId="77777777" w:rsidR="004C1962" w:rsidRPr="00234989" w:rsidRDefault="004C1962" w:rsidP="004C1962">
            <w:pPr>
              <w:jc w:val="center"/>
              <w:rPr>
                <w:rFonts w:ascii="Arial" w:hAnsi="Arial" w:cs="Arial"/>
                <w:b/>
                <w:bCs/>
                <w:color w:val="000000"/>
                <w:sz w:val="18"/>
                <w:szCs w:val="16"/>
                <w:lang w:val="en-US" w:eastAsia="en-US"/>
              </w:rPr>
            </w:pPr>
            <w:r w:rsidRPr="00234989">
              <w:rPr>
                <w:rFonts w:ascii="Arial" w:hAnsi="Arial" w:cs="Arial"/>
                <w:b/>
                <w:bCs/>
                <w:color w:val="000000"/>
                <w:sz w:val="18"/>
                <w:szCs w:val="16"/>
                <w:lang w:val="en-US" w:eastAsia="en-US"/>
              </w:rPr>
              <w:t xml:space="preserve">NO. DE RENGLÓN </w:t>
            </w:r>
          </w:p>
        </w:tc>
        <w:tc>
          <w:tcPr>
            <w:tcW w:w="18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BAB0A3" w14:textId="77777777" w:rsidR="004C1962" w:rsidRPr="00234989" w:rsidRDefault="004C1962" w:rsidP="004C1962">
            <w:pPr>
              <w:jc w:val="center"/>
              <w:rPr>
                <w:rFonts w:ascii="Arial" w:hAnsi="Arial" w:cs="Arial"/>
                <w:b/>
                <w:bCs/>
                <w:color w:val="000000"/>
                <w:sz w:val="18"/>
                <w:szCs w:val="22"/>
                <w:lang w:val="en-US" w:eastAsia="en-US"/>
              </w:rPr>
            </w:pPr>
            <w:r w:rsidRPr="00234989">
              <w:rPr>
                <w:rFonts w:ascii="Arial" w:hAnsi="Arial" w:cs="Arial"/>
                <w:b/>
                <w:bCs/>
                <w:color w:val="000000"/>
                <w:sz w:val="18"/>
                <w:szCs w:val="22"/>
                <w:lang w:val="en-US" w:eastAsia="en-US"/>
              </w:rPr>
              <w:t>CLAVE DE COMPENDIO NACIONAL</w:t>
            </w:r>
          </w:p>
        </w:tc>
        <w:tc>
          <w:tcPr>
            <w:tcW w:w="57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174FDC" w14:textId="77777777" w:rsidR="004C1962" w:rsidRPr="00234989" w:rsidRDefault="004C1962" w:rsidP="004C1962">
            <w:pPr>
              <w:jc w:val="center"/>
              <w:rPr>
                <w:rFonts w:ascii="Arial" w:hAnsi="Arial" w:cs="Arial"/>
                <w:b/>
                <w:bCs/>
                <w:color w:val="000000"/>
                <w:sz w:val="18"/>
                <w:szCs w:val="32"/>
                <w:lang w:val="en-US" w:eastAsia="en-US"/>
              </w:rPr>
            </w:pPr>
            <w:r w:rsidRPr="00234989">
              <w:rPr>
                <w:rFonts w:ascii="Arial" w:hAnsi="Arial" w:cs="Arial"/>
                <w:b/>
                <w:bCs/>
                <w:color w:val="000000"/>
                <w:sz w:val="18"/>
                <w:szCs w:val="32"/>
                <w:lang w:val="en-US" w:eastAsia="en-US"/>
              </w:rPr>
              <w:t>DESCRIPCIÓN</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5F5AF4" w14:textId="66FB1ED3" w:rsidR="004C1962" w:rsidRPr="00234989" w:rsidRDefault="004C1962" w:rsidP="004C1962">
            <w:pPr>
              <w:ind w:left="-180" w:right="412"/>
              <w:jc w:val="center"/>
              <w:rPr>
                <w:rFonts w:ascii="Arial" w:hAnsi="Arial" w:cs="Arial"/>
                <w:b/>
                <w:bCs/>
                <w:color w:val="000000"/>
                <w:sz w:val="18"/>
                <w:szCs w:val="22"/>
                <w:lang w:val="en-US" w:eastAsia="en-US"/>
              </w:rPr>
            </w:pPr>
            <w:r w:rsidRPr="00234989">
              <w:rPr>
                <w:rFonts w:ascii="Arial" w:hAnsi="Arial" w:cs="Arial"/>
                <w:b/>
                <w:bCs/>
                <w:color w:val="000000"/>
                <w:sz w:val="18"/>
                <w:szCs w:val="22"/>
                <w:lang w:val="en-US" w:eastAsia="en-US"/>
              </w:rPr>
              <w:t>PRESENTACIÓN</w:t>
            </w:r>
          </w:p>
        </w:tc>
      </w:tr>
      <w:tr w:rsidR="004C1962" w:rsidRPr="00234989" w14:paraId="35E0787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5D9FFA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w:t>
            </w:r>
          </w:p>
        </w:tc>
        <w:tc>
          <w:tcPr>
            <w:tcW w:w="1868" w:type="dxa"/>
            <w:tcBorders>
              <w:top w:val="nil"/>
              <w:left w:val="nil"/>
              <w:bottom w:val="single" w:sz="4" w:space="0" w:color="auto"/>
              <w:right w:val="single" w:sz="4" w:space="0" w:color="auto"/>
            </w:tcBorders>
            <w:shd w:val="clear" w:color="auto" w:fill="auto"/>
            <w:vAlign w:val="center"/>
            <w:hideMark/>
          </w:tcPr>
          <w:p w14:paraId="57313AD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010.000.0022.00</w:t>
            </w:r>
          </w:p>
        </w:tc>
        <w:tc>
          <w:tcPr>
            <w:tcW w:w="5764" w:type="dxa"/>
            <w:tcBorders>
              <w:top w:val="nil"/>
              <w:left w:val="nil"/>
              <w:bottom w:val="single" w:sz="4" w:space="0" w:color="auto"/>
              <w:right w:val="single" w:sz="4" w:space="0" w:color="auto"/>
            </w:tcBorders>
            <w:shd w:val="clear" w:color="auto" w:fill="auto"/>
            <w:vAlign w:val="center"/>
            <w:hideMark/>
          </w:tcPr>
          <w:p w14:paraId="16AAA159" w14:textId="1B4806EF"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Caseinato de calcio-Polvo/Cada 100 g contienen: Proteínas 86 a 90 g y minerales 3.8 a 6 g </w:t>
            </w:r>
          </w:p>
        </w:tc>
        <w:tc>
          <w:tcPr>
            <w:tcW w:w="2409" w:type="dxa"/>
            <w:tcBorders>
              <w:top w:val="nil"/>
              <w:left w:val="nil"/>
              <w:bottom w:val="single" w:sz="4" w:space="0" w:color="auto"/>
              <w:right w:val="single" w:sz="4" w:space="0" w:color="auto"/>
            </w:tcBorders>
            <w:shd w:val="clear" w:color="auto" w:fill="auto"/>
            <w:noWrap/>
            <w:vAlign w:val="center"/>
            <w:hideMark/>
          </w:tcPr>
          <w:p w14:paraId="2AFC8E01" w14:textId="06EC83DE"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g</w:t>
            </w:r>
          </w:p>
        </w:tc>
      </w:tr>
      <w:tr w:rsidR="004C1962" w:rsidRPr="00234989" w14:paraId="3157717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79ED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w:t>
            </w:r>
          </w:p>
        </w:tc>
        <w:tc>
          <w:tcPr>
            <w:tcW w:w="1868" w:type="dxa"/>
            <w:tcBorders>
              <w:top w:val="nil"/>
              <w:left w:val="nil"/>
              <w:bottom w:val="single" w:sz="4" w:space="0" w:color="auto"/>
              <w:right w:val="single" w:sz="4" w:space="0" w:color="auto"/>
            </w:tcBorders>
            <w:shd w:val="clear" w:color="auto" w:fill="auto"/>
            <w:vAlign w:val="center"/>
            <w:hideMark/>
          </w:tcPr>
          <w:p w14:paraId="03A8A91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010.000.0101.00</w:t>
            </w:r>
          </w:p>
        </w:tc>
        <w:tc>
          <w:tcPr>
            <w:tcW w:w="5764" w:type="dxa"/>
            <w:tcBorders>
              <w:top w:val="nil"/>
              <w:left w:val="nil"/>
              <w:bottom w:val="single" w:sz="4" w:space="0" w:color="auto"/>
              <w:right w:val="single" w:sz="4" w:space="0" w:color="auto"/>
            </w:tcBorders>
            <w:shd w:val="clear" w:color="auto" w:fill="auto"/>
            <w:vAlign w:val="center"/>
            <w:hideMark/>
          </w:tcPr>
          <w:p w14:paraId="786C6A1D" w14:textId="42506B23"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acetilsalicílico 500 mg-Tableta/Cada tableta contiene: Ácido acetilsalicílico 500 mg. </w:t>
            </w:r>
          </w:p>
        </w:tc>
        <w:tc>
          <w:tcPr>
            <w:tcW w:w="2409" w:type="dxa"/>
            <w:tcBorders>
              <w:top w:val="nil"/>
              <w:left w:val="nil"/>
              <w:bottom w:val="single" w:sz="4" w:space="0" w:color="auto"/>
              <w:right w:val="single" w:sz="4" w:space="0" w:color="auto"/>
            </w:tcBorders>
            <w:shd w:val="clear" w:color="auto" w:fill="auto"/>
            <w:noWrap/>
            <w:vAlign w:val="center"/>
            <w:hideMark/>
          </w:tcPr>
          <w:p w14:paraId="722FDDA8" w14:textId="0723C69B"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4F73104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2A7B5D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w:t>
            </w:r>
          </w:p>
        </w:tc>
        <w:tc>
          <w:tcPr>
            <w:tcW w:w="1868" w:type="dxa"/>
            <w:tcBorders>
              <w:top w:val="nil"/>
              <w:left w:val="nil"/>
              <w:bottom w:val="single" w:sz="4" w:space="0" w:color="auto"/>
              <w:right w:val="single" w:sz="4" w:space="0" w:color="auto"/>
            </w:tcBorders>
            <w:shd w:val="clear" w:color="auto" w:fill="auto"/>
            <w:vAlign w:val="center"/>
            <w:hideMark/>
          </w:tcPr>
          <w:p w14:paraId="76F714D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010.000.0103.00</w:t>
            </w:r>
          </w:p>
        </w:tc>
        <w:tc>
          <w:tcPr>
            <w:tcW w:w="5764" w:type="dxa"/>
            <w:tcBorders>
              <w:top w:val="nil"/>
              <w:left w:val="nil"/>
              <w:bottom w:val="single" w:sz="4" w:space="0" w:color="auto"/>
              <w:right w:val="single" w:sz="4" w:space="0" w:color="auto"/>
            </w:tcBorders>
            <w:shd w:val="clear" w:color="auto" w:fill="auto"/>
            <w:vAlign w:val="center"/>
            <w:hideMark/>
          </w:tcPr>
          <w:p w14:paraId="7FE7C7AF" w14:textId="105C3FC8"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acetilsalicílico 300 mg-Tableta soluble o efervescente/Cada tableta soluble o efervescente contiene: Ácido acetilsalicílico 300 mg. </w:t>
            </w:r>
          </w:p>
        </w:tc>
        <w:tc>
          <w:tcPr>
            <w:tcW w:w="2409" w:type="dxa"/>
            <w:tcBorders>
              <w:top w:val="nil"/>
              <w:left w:val="nil"/>
              <w:bottom w:val="single" w:sz="4" w:space="0" w:color="auto"/>
              <w:right w:val="single" w:sz="4" w:space="0" w:color="auto"/>
            </w:tcBorders>
            <w:shd w:val="clear" w:color="auto" w:fill="auto"/>
            <w:noWrap/>
            <w:vAlign w:val="center"/>
            <w:hideMark/>
          </w:tcPr>
          <w:p w14:paraId="79E48945" w14:textId="0EEFA08D"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solubles o efervescentes</w:t>
            </w:r>
          </w:p>
        </w:tc>
      </w:tr>
      <w:tr w:rsidR="004C1962" w:rsidRPr="00234989" w14:paraId="764CD33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44698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w:t>
            </w:r>
          </w:p>
        </w:tc>
        <w:tc>
          <w:tcPr>
            <w:tcW w:w="1868" w:type="dxa"/>
            <w:tcBorders>
              <w:top w:val="nil"/>
              <w:left w:val="nil"/>
              <w:bottom w:val="single" w:sz="4" w:space="0" w:color="auto"/>
              <w:right w:val="single" w:sz="4" w:space="0" w:color="auto"/>
            </w:tcBorders>
            <w:shd w:val="clear" w:color="auto" w:fill="auto"/>
            <w:vAlign w:val="center"/>
            <w:hideMark/>
          </w:tcPr>
          <w:p w14:paraId="3790616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010.000.0104.00</w:t>
            </w:r>
          </w:p>
        </w:tc>
        <w:tc>
          <w:tcPr>
            <w:tcW w:w="5764" w:type="dxa"/>
            <w:tcBorders>
              <w:top w:val="nil"/>
              <w:left w:val="nil"/>
              <w:bottom w:val="single" w:sz="4" w:space="0" w:color="auto"/>
              <w:right w:val="single" w:sz="4" w:space="0" w:color="auto"/>
            </w:tcBorders>
            <w:shd w:val="clear" w:color="auto" w:fill="auto"/>
            <w:vAlign w:val="center"/>
            <w:hideMark/>
          </w:tcPr>
          <w:p w14:paraId="38F5FA66" w14:textId="1435DAE8"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Paracetamol 500 mg-Tableta/Cada tableta contiene: Paracetamol 500 mg. </w:t>
            </w:r>
          </w:p>
        </w:tc>
        <w:tc>
          <w:tcPr>
            <w:tcW w:w="2409" w:type="dxa"/>
            <w:tcBorders>
              <w:top w:val="nil"/>
              <w:left w:val="nil"/>
              <w:bottom w:val="single" w:sz="4" w:space="0" w:color="auto"/>
              <w:right w:val="single" w:sz="4" w:space="0" w:color="auto"/>
            </w:tcBorders>
            <w:shd w:val="clear" w:color="auto" w:fill="auto"/>
            <w:noWrap/>
            <w:vAlign w:val="center"/>
            <w:hideMark/>
          </w:tcPr>
          <w:p w14:paraId="4F93DB31" w14:textId="484945F1"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6B4A97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C50052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w:t>
            </w:r>
          </w:p>
        </w:tc>
        <w:tc>
          <w:tcPr>
            <w:tcW w:w="1868" w:type="dxa"/>
            <w:tcBorders>
              <w:top w:val="nil"/>
              <w:left w:val="nil"/>
              <w:bottom w:val="single" w:sz="4" w:space="0" w:color="auto"/>
              <w:right w:val="single" w:sz="4" w:space="0" w:color="auto"/>
            </w:tcBorders>
            <w:shd w:val="clear" w:color="auto" w:fill="auto"/>
            <w:vAlign w:val="center"/>
            <w:hideMark/>
          </w:tcPr>
          <w:p w14:paraId="24E376A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010.000.0105.00</w:t>
            </w:r>
          </w:p>
        </w:tc>
        <w:tc>
          <w:tcPr>
            <w:tcW w:w="5764" w:type="dxa"/>
            <w:tcBorders>
              <w:top w:val="nil"/>
              <w:left w:val="nil"/>
              <w:bottom w:val="single" w:sz="4" w:space="0" w:color="auto"/>
              <w:right w:val="single" w:sz="4" w:space="0" w:color="auto"/>
            </w:tcBorders>
            <w:shd w:val="clear" w:color="auto" w:fill="auto"/>
            <w:vAlign w:val="center"/>
            <w:hideMark/>
          </w:tcPr>
          <w:p w14:paraId="454C90E8" w14:textId="1E2A88A4"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Paracetamol 300 mg-Supositorio/Cada supositorio contiene: Paracetamol 300 mg. </w:t>
            </w:r>
          </w:p>
        </w:tc>
        <w:tc>
          <w:tcPr>
            <w:tcW w:w="2409" w:type="dxa"/>
            <w:tcBorders>
              <w:top w:val="nil"/>
              <w:left w:val="nil"/>
              <w:bottom w:val="single" w:sz="4" w:space="0" w:color="auto"/>
              <w:right w:val="single" w:sz="4" w:space="0" w:color="auto"/>
            </w:tcBorders>
            <w:shd w:val="clear" w:color="auto" w:fill="auto"/>
            <w:noWrap/>
            <w:vAlign w:val="center"/>
            <w:hideMark/>
          </w:tcPr>
          <w:p w14:paraId="255FE7C1" w14:textId="260D34D4" w:rsidR="004C1962" w:rsidRPr="00234989" w:rsidRDefault="004C196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w:t>
            </w:r>
            <w:r w:rsidR="002A0F4F" w:rsidRPr="00234989">
              <w:rPr>
                <w:rFonts w:ascii="Arial" w:hAnsi="Arial" w:cs="Arial"/>
                <w:color w:val="000000"/>
                <w:sz w:val="18"/>
                <w:szCs w:val="22"/>
                <w:lang w:val="en-US" w:eastAsia="en-US"/>
              </w:rPr>
              <w:t>Envase con 3 supositorios</w:t>
            </w:r>
          </w:p>
        </w:tc>
      </w:tr>
      <w:tr w:rsidR="004C1962" w:rsidRPr="00234989" w14:paraId="4FE1AC2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B33D8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w:t>
            </w:r>
          </w:p>
        </w:tc>
        <w:tc>
          <w:tcPr>
            <w:tcW w:w="1868" w:type="dxa"/>
            <w:tcBorders>
              <w:top w:val="nil"/>
              <w:left w:val="nil"/>
              <w:bottom w:val="single" w:sz="4" w:space="0" w:color="auto"/>
              <w:right w:val="single" w:sz="4" w:space="0" w:color="auto"/>
            </w:tcBorders>
            <w:shd w:val="clear" w:color="auto" w:fill="auto"/>
            <w:vAlign w:val="center"/>
            <w:hideMark/>
          </w:tcPr>
          <w:p w14:paraId="224B78F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010.000.0106.00</w:t>
            </w:r>
          </w:p>
        </w:tc>
        <w:tc>
          <w:tcPr>
            <w:tcW w:w="5764" w:type="dxa"/>
            <w:tcBorders>
              <w:top w:val="nil"/>
              <w:left w:val="nil"/>
              <w:bottom w:val="single" w:sz="4" w:space="0" w:color="auto"/>
              <w:right w:val="single" w:sz="4" w:space="0" w:color="auto"/>
            </w:tcBorders>
            <w:shd w:val="clear" w:color="auto" w:fill="auto"/>
            <w:vAlign w:val="center"/>
            <w:hideMark/>
          </w:tcPr>
          <w:p w14:paraId="446CACA4" w14:textId="3EC12AFA"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Paracetamol 100 mg-Solución oral/Cada ml contiene: Paracetamol 100 mg. </w:t>
            </w:r>
          </w:p>
        </w:tc>
        <w:tc>
          <w:tcPr>
            <w:tcW w:w="2409" w:type="dxa"/>
            <w:tcBorders>
              <w:top w:val="nil"/>
              <w:left w:val="nil"/>
              <w:bottom w:val="single" w:sz="4" w:space="0" w:color="auto"/>
              <w:right w:val="single" w:sz="4" w:space="0" w:color="auto"/>
            </w:tcBorders>
            <w:shd w:val="clear" w:color="auto" w:fill="auto"/>
            <w:noWrap/>
            <w:vAlign w:val="center"/>
            <w:hideMark/>
          </w:tcPr>
          <w:p w14:paraId="1827F4A9" w14:textId="5E33A036"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gotero 15 ml</w:t>
            </w:r>
          </w:p>
        </w:tc>
      </w:tr>
      <w:tr w:rsidR="004C1962" w:rsidRPr="00234989" w14:paraId="1C1F5AD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F95DC7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w:t>
            </w:r>
          </w:p>
        </w:tc>
        <w:tc>
          <w:tcPr>
            <w:tcW w:w="1868" w:type="dxa"/>
            <w:tcBorders>
              <w:top w:val="nil"/>
              <w:left w:val="nil"/>
              <w:bottom w:val="single" w:sz="4" w:space="0" w:color="auto"/>
              <w:right w:val="single" w:sz="4" w:space="0" w:color="auto"/>
            </w:tcBorders>
            <w:shd w:val="clear" w:color="auto" w:fill="auto"/>
            <w:vAlign w:val="center"/>
            <w:hideMark/>
          </w:tcPr>
          <w:p w14:paraId="5338611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010.000.0108.00</w:t>
            </w:r>
          </w:p>
        </w:tc>
        <w:tc>
          <w:tcPr>
            <w:tcW w:w="5764" w:type="dxa"/>
            <w:tcBorders>
              <w:top w:val="nil"/>
              <w:left w:val="nil"/>
              <w:bottom w:val="single" w:sz="4" w:space="0" w:color="auto"/>
              <w:right w:val="single" w:sz="4" w:space="0" w:color="auto"/>
            </w:tcBorders>
            <w:shd w:val="clear" w:color="auto" w:fill="auto"/>
            <w:vAlign w:val="center"/>
            <w:hideMark/>
          </w:tcPr>
          <w:p w14:paraId="34F21D67" w14:textId="6886B33A"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Metamizol sódico 500 mg-Comprimido/Cada comprimido contiene: Metamizol sódico 500 mg. </w:t>
            </w:r>
          </w:p>
        </w:tc>
        <w:tc>
          <w:tcPr>
            <w:tcW w:w="2409" w:type="dxa"/>
            <w:tcBorders>
              <w:top w:val="nil"/>
              <w:left w:val="nil"/>
              <w:bottom w:val="single" w:sz="4" w:space="0" w:color="auto"/>
              <w:right w:val="single" w:sz="4" w:space="0" w:color="auto"/>
            </w:tcBorders>
            <w:shd w:val="clear" w:color="auto" w:fill="auto"/>
            <w:noWrap/>
            <w:vAlign w:val="center"/>
            <w:hideMark/>
          </w:tcPr>
          <w:p w14:paraId="475ED507" w14:textId="554A0AD0"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14:paraId="3B7B604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9EDAAA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w:t>
            </w:r>
          </w:p>
        </w:tc>
        <w:tc>
          <w:tcPr>
            <w:tcW w:w="1868" w:type="dxa"/>
            <w:tcBorders>
              <w:top w:val="nil"/>
              <w:left w:val="nil"/>
              <w:bottom w:val="single" w:sz="4" w:space="0" w:color="auto"/>
              <w:right w:val="single" w:sz="4" w:space="0" w:color="auto"/>
            </w:tcBorders>
            <w:shd w:val="clear" w:color="auto" w:fill="auto"/>
            <w:vAlign w:val="center"/>
            <w:hideMark/>
          </w:tcPr>
          <w:p w14:paraId="2DB87E6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010.000.0109.00</w:t>
            </w:r>
          </w:p>
        </w:tc>
        <w:tc>
          <w:tcPr>
            <w:tcW w:w="5764" w:type="dxa"/>
            <w:tcBorders>
              <w:top w:val="nil"/>
              <w:left w:val="nil"/>
              <w:bottom w:val="single" w:sz="4" w:space="0" w:color="auto"/>
              <w:right w:val="single" w:sz="4" w:space="0" w:color="auto"/>
            </w:tcBorders>
            <w:shd w:val="clear" w:color="auto" w:fill="auto"/>
            <w:vAlign w:val="center"/>
            <w:hideMark/>
          </w:tcPr>
          <w:p w14:paraId="19D5A550" w14:textId="6F2897FE"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Metamizol sódico 1 g-Solución inyectable/Cada ampolleta contiene: Metamizol sódico 1 g. </w:t>
            </w:r>
          </w:p>
        </w:tc>
        <w:tc>
          <w:tcPr>
            <w:tcW w:w="2409" w:type="dxa"/>
            <w:tcBorders>
              <w:top w:val="nil"/>
              <w:left w:val="nil"/>
              <w:bottom w:val="single" w:sz="4" w:space="0" w:color="auto"/>
              <w:right w:val="single" w:sz="4" w:space="0" w:color="auto"/>
            </w:tcBorders>
            <w:shd w:val="clear" w:color="auto" w:fill="auto"/>
            <w:noWrap/>
            <w:vAlign w:val="center"/>
            <w:hideMark/>
          </w:tcPr>
          <w:p w14:paraId="34339F84" w14:textId="1D2A7ACC"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2 ml</w:t>
            </w:r>
          </w:p>
        </w:tc>
      </w:tr>
      <w:tr w:rsidR="004C1962" w:rsidRPr="00234989" w14:paraId="219FAA8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2A192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w:t>
            </w:r>
          </w:p>
        </w:tc>
        <w:tc>
          <w:tcPr>
            <w:tcW w:w="1868" w:type="dxa"/>
            <w:tcBorders>
              <w:top w:val="nil"/>
              <w:left w:val="nil"/>
              <w:bottom w:val="single" w:sz="4" w:space="0" w:color="auto"/>
              <w:right w:val="single" w:sz="4" w:space="0" w:color="auto"/>
            </w:tcBorders>
            <w:shd w:val="clear" w:color="auto" w:fill="auto"/>
            <w:vAlign w:val="center"/>
            <w:hideMark/>
          </w:tcPr>
          <w:p w14:paraId="7514BD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010.000.0402.00</w:t>
            </w:r>
          </w:p>
        </w:tc>
        <w:tc>
          <w:tcPr>
            <w:tcW w:w="5764" w:type="dxa"/>
            <w:tcBorders>
              <w:top w:val="nil"/>
              <w:left w:val="nil"/>
              <w:bottom w:val="single" w:sz="4" w:space="0" w:color="auto"/>
              <w:right w:val="single" w:sz="4" w:space="0" w:color="auto"/>
            </w:tcBorders>
            <w:shd w:val="clear" w:color="auto" w:fill="auto"/>
            <w:vAlign w:val="center"/>
            <w:hideMark/>
          </w:tcPr>
          <w:p w14:paraId="37C2FF66" w14:textId="31B69F99"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Clorfenamina-Tableta/Cada tableta contiene: Maleato de clorfenamina 4.0 mg. </w:t>
            </w:r>
          </w:p>
        </w:tc>
        <w:tc>
          <w:tcPr>
            <w:tcW w:w="2409" w:type="dxa"/>
            <w:tcBorders>
              <w:top w:val="nil"/>
              <w:left w:val="nil"/>
              <w:bottom w:val="single" w:sz="4" w:space="0" w:color="auto"/>
              <w:right w:val="single" w:sz="4" w:space="0" w:color="auto"/>
            </w:tcBorders>
            <w:shd w:val="clear" w:color="auto" w:fill="auto"/>
            <w:noWrap/>
            <w:vAlign w:val="center"/>
            <w:hideMark/>
          </w:tcPr>
          <w:p w14:paraId="4ECCCB4A" w14:textId="0DE6B349"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86B76B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55EC6C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10</w:t>
            </w:r>
          </w:p>
        </w:tc>
        <w:tc>
          <w:tcPr>
            <w:tcW w:w="1868" w:type="dxa"/>
            <w:tcBorders>
              <w:top w:val="nil"/>
              <w:left w:val="nil"/>
              <w:bottom w:val="single" w:sz="4" w:space="0" w:color="auto"/>
              <w:right w:val="single" w:sz="4" w:space="0" w:color="auto"/>
            </w:tcBorders>
            <w:shd w:val="clear" w:color="auto" w:fill="auto"/>
            <w:vAlign w:val="center"/>
            <w:hideMark/>
          </w:tcPr>
          <w:p w14:paraId="1FFD8FA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010.000.0405.00</w:t>
            </w:r>
          </w:p>
        </w:tc>
        <w:tc>
          <w:tcPr>
            <w:tcW w:w="5764" w:type="dxa"/>
            <w:tcBorders>
              <w:top w:val="nil"/>
              <w:left w:val="nil"/>
              <w:bottom w:val="single" w:sz="4" w:space="0" w:color="auto"/>
              <w:right w:val="single" w:sz="4" w:space="0" w:color="auto"/>
            </w:tcBorders>
            <w:shd w:val="clear" w:color="auto" w:fill="auto"/>
            <w:vAlign w:val="center"/>
            <w:hideMark/>
          </w:tcPr>
          <w:p w14:paraId="5D7D9439" w14:textId="6FB6B107"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Difenhidramina-Jarabe/Cada 100 mililitros contienen: Clorhidrato de difenhidramina 250 mg. </w:t>
            </w:r>
          </w:p>
        </w:tc>
        <w:tc>
          <w:tcPr>
            <w:tcW w:w="2409" w:type="dxa"/>
            <w:tcBorders>
              <w:top w:val="nil"/>
              <w:left w:val="nil"/>
              <w:bottom w:val="single" w:sz="4" w:space="0" w:color="auto"/>
              <w:right w:val="single" w:sz="4" w:space="0" w:color="auto"/>
            </w:tcBorders>
            <w:shd w:val="clear" w:color="auto" w:fill="auto"/>
            <w:noWrap/>
            <w:vAlign w:val="center"/>
            <w:hideMark/>
          </w:tcPr>
          <w:p w14:paraId="35AC2746" w14:textId="4CB9F33C"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14:paraId="3EEFFB4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B6B6A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w:t>
            </w:r>
          </w:p>
        </w:tc>
        <w:tc>
          <w:tcPr>
            <w:tcW w:w="1868" w:type="dxa"/>
            <w:tcBorders>
              <w:top w:val="nil"/>
              <w:left w:val="nil"/>
              <w:bottom w:val="single" w:sz="4" w:space="0" w:color="auto"/>
              <w:right w:val="single" w:sz="4" w:space="0" w:color="auto"/>
            </w:tcBorders>
            <w:shd w:val="clear" w:color="auto" w:fill="auto"/>
            <w:vAlign w:val="center"/>
            <w:hideMark/>
          </w:tcPr>
          <w:p w14:paraId="258A12E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010.000.0408.00</w:t>
            </w:r>
          </w:p>
        </w:tc>
        <w:tc>
          <w:tcPr>
            <w:tcW w:w="5764" w:type="dxa"/>
            <w:tcBorders>
              <w:top w:val="nil"/>
              <w:left w:val="nil"/>
              <w:bottom w:val="single" w:sz="4" w:space="0" w:color="auto"/>
              <w:right w:val="single" w:sz="4" w:space="0" w:color="auto"/>
            </w:tcBorders>
            <w:shd w:val="clear" w:color="auto" w:fill="auto"/>
            <w:vAlign w:val="center"/>
            <w:hideMark/>
          </w:tcPr>
          <w:p w14:paraId="3D036FB9" w14:textId="09997E0D"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Clorfenamina-Jarabe/Cada mililitro contiene: Maleato de clorfenamina 0.5 mg. </w:t>
            </w:r>
          </w:p>
        </w:tc>
        <w:tc>
          <w:tcPr>
            <w:tcW w:w="2409" w:type="dxa"/>
            <w:tcBorders>
              <w:top w:val="nil"/>
              <w:left w:val="nil"/>
              <w:bottom w:val="single" w:sz="4" w:space="0" w:color="auto"/>
              <w:right w:val="single" w:sz="4" w:space="0" w:color="auto"/>
            </w:tcBorders>
            <w:shd w:val="clear" w:color="auto" w:fill="auto"/>
            <w:noWrap/>
            <w:vAlign w:val="center"/>
            <w:hideMark/>
          </w:tcPr>
          <w:p w14:paraId="47E1DD34" w14:textId="146EF10D"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14:paraId="1477AD3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88393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w:t>
            </w:r>
          </w:p>
        </w:tc>
        <w:tc>
          <w:tcPr>
            <w:tcW w:w="1868" w:type="dxa"/>
            <w:tcBorders>
              <w:top w:val="nil"/>
              <w:left w:val="nil"/>
              <w:bottom w:val="single" w:sz="4" w:space="0" w:color="auto"/>
              <w:right w:val="single" w:sz="4" w:space="0" w:color="auto"/>
            </w:tcBorders>
            <w:shd w:val="clear" w:color="auto" w:fill="auto"/>
            <w:vAlign w:val="center"/>
            <w:hideMark/>
          </w:tcPr>
          <w:p w14:paraId="600721E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010.000.0429.00</w:t>
            </w:r>
          </w:p>
        </w:tc>
        <w:tc>
          <w:tcPr>
            <w:tcW w:w="5764" w:type="dxa"/>
            <w:tcBorders>
              <w:top w:val="nil"/>
              <w:left w:val="nil"/>
              <w:bottom w:val="single" w:sz="4" w:space="0" w:color="auto"/>
              <w:right w:val="single" w:sz="4" w:space="0" w:color="auto"/>
            </w:tcBorders>
            <w:shd w:val="clear" w:color="auto" w:fill="auto"/>
            <w:vAlign w:val="center"/>
            <w:hideMark/>
          </w:tcPr>
          <w:p w14:paraId="0CACACF5" w14:textId="6F2EC85C"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Salbutamol-Suspensión en aerosol/Cada inhalador contiene: Salbutamol 20 mg. O Sulfato de salbutamol equivalente a 20 mg de salbutamol </w:t>
            </w:r>
          </w:p>
        </w:tc>
        <w:tc>
          <w:tcPr>
            <w:tcW w:w="2409" w:type="dxa"/>
            <w:tcBorders>
              <w:top w:val="nil"/>
              <w:left w:val="nil"/>
              <w:bottom w:val="single" w:sz="4" w:space="0" w:color="auto"/>
              <w:right w:val="single" w:sz="4" w:space="0" w:color="auto"/>
            </w:tcBorders>
            <w:shd w:val="clear" w:color="auto" w:fill="auto"/>
            <w:noWrap/>
            <w:vAlign w:val="center"/>
            <w:hideMark/>
          </w:tcPr>
          <w:p w14:paraId="5773E727" w14:textId="5C0E79D2"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inhalador con 200 dosis de 100 µg</w:t>
            </w:r>
          </w:p>
        </w:tc>
      </w:tr>
      <w:tr w:rsidR="004C1962" w:rsidRPr="00234989" w14:paraId="770A3BB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E3C0B7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w:t>
            </w:r>
          </w:p>
        </w:tc>
        <w:tc>
          <w:tcPr>
            <w:tcW w:w="1868" w:type="dxa"/>
            <w:tcBorders>
              <w:top w:val="nil"/>
              <w:left w:val="nil"/>
              <w:bottom w:val="single" w:sz="4" w:space="0" w:color="auto"/>
              <w:right w:val="single" w:sz="4" w:space="0" w:color="auto"/>
            </w:tcBorders>
            <w:shd w:val="clear" w:color="auto" w:fill="auto"/>
            <w:vAlign w:val="center"/>
            <w:hideMark/>
          </w:tcPr>
          <w:p w14:paraId="7090A5D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010.000.0431.00</w:t>
            </w:r>
          </w:p>
        </w:tc>
        <w:tc>
          <w:tcPr>
            <w:tcW w:w="5764" w:type="dxa"/>
            <w:tcBorders>
              <w:top w:val="nil"/>
              <w:left w:val="nil"/>
              <w:bottom w:val="single" w:sz="4" w:space="0" w:color="auto"/>
              <w:right w:val="single" w:sz="4" w:space="0" w:color="auto"/>
            </w:tcBorders>
            <w:shd w:val="clear" w:color="auto" w:fill="auto"/>
            <w:vAlign w:val="center"/>
            <w:hideMark/>
          </w:tcPr>
          <w:p w14:paraId="7836886F" w14:textId="6CE63EFD"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Salbutamol-Jarabe/Cada 5 ml contienen: Sulfato de salbutamol equivalente a 2 mg de salbutamol. </w:t>
            </w:r>
          </w:p>
        </w:tc>
        <w:tc>
          <w:tcPr>
            <w:tcW w:w="2409" w:type="dxa"/>
            <w:tcBorders>
              <w:top w:val="nil"/>
              <w:left w:val="nil"/>
              <w:bottom w:val="single" w:sz="4" w:space="0" w:color="auto"/>
              <w:right w:val="single" w:sz="4" w:space="0" w:color="auto"/>
            </w:tcBorders>
            <w:shd w:val="clear" w:color="auto" w:fill="auto"/>
            <w:noWrap/>
            <w:vAlign w:val="center"/>
            <w:hideMark/>
          </w:tcPr>
          <w:p w14:paraId="5F1D0308" w14:textId="1B710765" w:rsidR="004C1962" w:rsidRPr="00234989" w:rsidRDefault="002A0F4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14:paraId="553D934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A1FEA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w:t>
            </w:r>
          </w:p>
        </w:tc>
        <w:tc>
          <w:tcPr>
            <w:tcW w:w="1868" w:type="dxa"/>
            <w:tcBorders>
              <w:top w:val="nil"/>
              <w:left w:val="nil"/>
              <w:bottom w:val="single" w:sz="4" w:space="0" w:color="auto"/>
              <w:right w:val="single" w:sz="4" w:space="0" w:color="auto"/>
            </w:tcBorders>
            <w:shd w:val="clear" w:color="auto" w:fill="auto"/>
            <w:vAlign w:val="center"/>
            <w:hideMark/>
          </w:tcPr>
          <w:p w14:paraId="07B3FE0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010.000.0437.00</w:t>
            </w:r>
          </w:p>
        </w:tc>
        <w:tc>
          <w:tcPr>
            <w:tcW w:w="5764" w:type="dxa"/>
            <w:tcBorders>
              <w:top w:val="nil"/>
              <w:left w:val="nil"/>
              <w:bottom w:val="single" w:sz="4" w:space="0" w:color="auto"/>
              <w:right w:val="single" w:sz="4" w:space="0" w:color="auto"/>
            </w:tcBorders>
            <w:shd w:val="clear" w:color="auto" w:fill="auto"/>
            <w:vAlign w:val="center"/>
            <w:hideMark/>
          </w:tcPr>
          <w:p w14:paraId="1F2426F6" w14:textId="7FF6D3CA"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Teofilina-Comprimido ó tableta o cápsula de liberación prolongada/Cada comprimido, tableta o cápsula contiene: Teofilina anhidra 100 mg. </w:t>
            </w:r>
          </w:p>
        </w:tc>
        <w:tc>
          <w:tcPr>
            <w:tcW w:w="2409" w:type="dxa"/>
            <w:tcBorders>
              <w:top w:val="nil"/>
              <w:left w:val="nil"/>
              <w:bottom w:val="single" w:sz="4" w:space="0" w:color="auto"/>
              <w:right w:val="single" w:sz="4" w:space="0" w:color="auto"/>
            </w:tcBorders>
            <w:shd w:val="clear" w:color="auto" w:fill="auto"/>
            <w:noWrap/>
            <w:vAlign w:val="center"/>
            <w:hideMark/>
          </w:tcPr>
          <w:p w14:paraId="48F7607E" w14:textId="1D3C79BA"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Comprimidos ó tabletas ó cápsulas de liberación prolongada</w:t>
            </w:r>
          </w:p>
        </w:tc>
      </w:tr>
      <w:tr w:rsidR="004C1962" w:rsidRPr="00234989" w14:paraId="430B4EB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648961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w:t>
            </w:r>
          </w:p>
        </w:tc>
        <w:tc>
          <w:tcPr>
            <w:tcW w:w="1868" w:type="dxa"/>
            <w:tcBorders>
              <w:top w:val="nil"/>
              <w:left w:val="nil"/>
              <w:bottom w:val="single" w:sz="4" w:space="0" w:color="auto"/>
              <w:right w:val="single" w:sz="4" w:space="0" w:color="auto"/>
            </w:tcBorders>
            <w:shd w:val="clear" w:color="auto" w:fill="auto"/>
            <w:vAlign w:val="center"/>
            <w:hideMark/>
          </w:tcPr>
          <w:p w14:paraId="19B1BA4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010.000.0439.00</w:t>
            </w:r>
          </w:p>
        </w:tc>
        <w:tc>
          <w:tcPr>
            <w:tcW w:w="5764" w:type="dxa"/>
            <w:tcBorders>
              <w:top w:val="nil"/>
              <w:left w:val="nil"/>
              <w:bottom w:val="single" w:sz="4" w:space="0" w:color="auto"/>
              <w:right w:val="single" w:sz="4" w:space="0" w:color="auto"/>
            </w:tcBorders>
            <w:shd w:val="clear" w:color="auto" w:fill="auto"/>
            <w:vAlign w:val="center"/>
            <w:hideMark/>
          </w:tcPr>
          <w:p w14:paraId="52442729" w14:textId="5AC8E0DA"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Salbutamol-Solución para nebulizador/Cada 100 ml contienen: Sulfato de salbutamol 0.5 g. </w:t>
            </w:r>
          </w:p>
        </w:tc>
        <w:tc>
          <w:tcPr>
            <w:tcW w:w="2409" w:type="dxa"/>
            <w:tcBorders>
              <w:top w:val="nil"/>
              <w:left w:val="nil"/>
              <w:bottom w:val="single" w:sz="4" w:space="0" w:color="auto"/>
              <w:right w:val="single" w:sz="4" w:space="0" w:color="auto"/>
            </w:tcBorders>
            <w:shd w:val="clear" w:color="auto" w:fill="auto"/>
            <w:noWrap/>
            <w:vAlign w:val="center"/>
            <w:hideMark/>
          </w:tcPr>
          <w:p w14:paraId="1B9F22EB" w14:textId="52BB4BA3"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ml</w:t>
            </w:r>
          </w:p>
        </w:tc>
      </w:tr>
      <w:tr w:rsidR="004C1962" w:rsidRPr="00234989" w14:paraId="6E928D8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3D8796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w:t>
            </w:r>
          </w:p>
        </w:tc>
        <w:tc>
          <w:tcPr>
            <w:tcW w:w="1868" w:type="dxa"/>
            <w:tcBorders>
              <w:top w:val="nil"/>
              <w:left w:val="nil"/>
              <w:bottom w:val="single" w:sz="4" w:space="0" w:color="auto"/>
              <w:right w:val="single" w:sz="4" w:space="0" w:color="auto"/>
            </w:tcBorders>
            <w:shd w:val="clear" w:color="auto" w:fill="auto"/>
            <w:vAlign w:val="center"/>
            <w:hideMark/>
          </w:tcPr>
          <w:p w14:paraId="42B769D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010.000.0441.00</w:t>
            </w:r>
          </w:p>
        </w:tc>
        <w:tc>
          <w:tcPr>
            <w:tcW w:w="5764" w:type="dxa"/>
            <w:tcBorders>
              <w:top w:val="nil"/>
              <w:left w:val="nil"/>
              <w:bottom w:val="single" w:sz="4" w:space="0" w:color="auto"/>
              <w:right w:val="single" w:sz="4" w:space="0" w:color="auto"/>
            </w:tcBorders>
            <w:shd w:val="clear" w:color="auto" w:fill="auto"/>
            <w:vAlign w:val="center"/>
            <w:hideMark/>
          </w:tcPr>
          <w:p w14:paraId="1163769B" w14:textId="300A0C59"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Salmeterol -Suspensión en aerosol/Cada gramo contiene: Xinafoato de salmeterol equivalente a 0.330 mg de salmeterol. </w:t>
            </w:r>
          </w:p>
        </w:tc>
        <w:tc>
          <w:tcPr>
            <w:tcW w:w="2409" w:type="dxa"/>
            <w:tcBorders>
              <w:top w:val="nil"/>
              <w:left w:val="nil"/>
              <w:bottom w:val="single" w:sz="4" w:space="0" w:color="auto"/>
              <w:right w:val="single" w:sz="4" w:space="0" w:color="auto"/>
            </w:tcBorders>
            <w:shd w:val="clear" w:color="auto" w:fill="auto"/>
            <w:noWrap/>
            <w:vAlign w:val="center"/>
            <w:hideMark/>
          </w:tcPr>
          <w:p w14:paraId="2FC9DF91" w14:textId="3167EEEA"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inhalador con 12 g</w:t>
            </w:r>
            <w:r w:rsidRPr="00234989">
              <w:rPr>
                <w:rFonts w:ascii="Arial" w:hAnsi="Arial" w:cs="Arial"/>
                <w:color w:val="000000"/>
                <w:sz w:val="18"/>
                <w:szCs w:val="22"/>
                <w:lang w:val="es-ES" w:eastAsia="en-US"/>
              </w:rPr>
              <w:br/>
              <w:t>para 120 dosis de 25 µg.</w:t>
            </w:r>
          </w:p>
        </w:tc>
      </w:tr>
      <w:tr w:rsidR="004C1962" w:rsidRPr="00234989" w14:paraId="483AB7D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4D25D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w:t>
            </w:r>
          </w:p>
        </w:tc>
        <w:tc>
          <w:tcPr>
            <w:tcW w:w="1868" w:type="dxa"/>
            <w:tcBorders>
              <w:top w:val="nil"/>
              <w:left w:val="nil"/>
              <w:bottom w:val="single" w:sz="4" w:space="0" w:color="auto"/>
              <w:right w:val="single" w:sz="4" w:space="0" w:color="auto"/>
            </w:tcBorders>
            <w:shd w:val="clear" w:color="auto" w:fill="auto"/>
            <w:vAlign w:val="center"/>
            <w:hideMark/>
          </w:tcPr>
          <w:p w14:paraId="35B0F42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010.000.0442.00</w:t>
            </w:r>
          </w:p>
        </w:tc>
        <w:tc>
          <w:tcPr>
            <w:tcW w:w="5764" w:type="dxa"/>
            <w:tcBorders>
              <w:top w:val="nil"/>
              <w:left w:val="nil"/>
              <w:bottom w:val="single" w:sz="4" w:space="0" w:color="auto"/>
              <w:right w:val="single" w:sz="4" w:space="0" w:color="auto"/>
            </w:tcBorders>
            <w:shd w:val="clear" w:color="auto" w:fill="auto"/>
            <w:vAlign w:val="center"/>
            <w:hideMark/>
          </w:tcPr>
          <w:p w14:paraId="60928614" w14:textId="1109E826"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Salmeterol-Fluticasona 50 µg/ 100 µg -Polvo para inhalacion /Cada dosis contiene Xinafoato de salmeterol equivalente a 50 µg de salmeterol. Propionato de Fluticasona 100 µg. </w:t>
            </w:r>
          </w:p>
        </w:tc>
        <w:tc>
          <w:tcPr>
            <w:tcW w:w="2409" w:type="dxa"/>
            <w:tcBorders>
              <w:top w:val="nil"/>
              <w:left w:val="nil"/>
              <w:bottom w:val="single" w:sz="4" w:space="0" w:color="auto"/>
              <w:right w:val="single" w:sz="4" w:space="0" w:color="auto"/>
            </w:tcBorders>
            <w:shd w:val="clear" w:color="auto" w:fill="auto"/>
            <w:noWrap/>
            <w:vAlign w:val="center"/>
            <w:hideMark/>
          </w:tcPr>
          <w:p w14:paraId="702EA346" w14:textId="4AD3E137"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Envase con dispositivo inhalador para 60 dosis                             </w:t>
            </w:r>
          </w:p>
        </w:tc>
      </w:tr>
      <w:tr w:rsidR="004C1962" w:rsidRPr="00234989" w14:paraId="76E712B2"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FAC171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w:t>
            </w:r>
          </w:p>
        </w:tc>
        <w:tc>
          <w:tcPr>
            <w:tcW w:w="1868" w:type="dxa"/>
            <w:tcBorders>
              <w:top w:val="nil"/>
              <w:left w:val="nil"/>
              <w:bottom w:val="single" w:sz="4" w:space="0" w:color="auto"/>
              <w:right w:val="single" w:sz="4" w:space="0" w:color="auto"/>
            </w:tcBorders>
            <w:shd w:val="clear" w:color="auto" w:fill="auto"/>
            <w:vAlign w:val="center"/>
            <w:hideMark/>
          </w:tcPr>
          <w:p w14:paraId="57FF831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010.000.0443.00</w:t>
            </w:r>
          </w:p>
        </w:tc>
        <w:tc>
          <w:tcPr>
            <w:tcW w:w="5764" w:type="dxa"/>
            <w:tcBorders>
              <w:top w:val="nil"/>
              <w:left w:val="nil"/>
              <w:bottom w:val="single" w:sz="4" w:space="0" w:color="auto"/>
              <w:right w:val="single" w:sz="4" w:space="0" w:color="auto"/>
            </w:tcBorders>
            <w:shd w:val="clear" w:color="auto" w:fill="auto"/>
            <w:vAlign w:val="center"/>
            <w:hideMark/>
          </w:tcPr>
          <w:p w14:paraId="00559F45" w14:textId="07D1927B"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Salmeterol-Fluticasona 25 µg/50 µg-Suspensión en aerosol/Cada dosis contiene: Xinafoato de salmeterol equivalente a 25 µg de salmeterol. Propionato de fluticasona 50 µg. </w:t>
            </w:r>
          </w:p>
        </w:tc>
        <w:tc>
          <w:tcPr>
            <w:tcW w:w="2409" w:type="dxa"/>
            <w:tcBorders>
              <w:top w:val="nil"/>
              <w:left w:val="nil"/>
              <w:bottom w:val="single" w:sz="4" w:space="0" w:color="auto"/>
              <w:right w:val="single" w:sz="4" w:space="0" w:color="auto"/>
            </w:tcBorders>
            <w:shd w:val="clear" w:color="auto" w:fill="auto"/>
            <w:noWrap/>
            <w:vAlign w:val="center"/>
            <w:hideMark/>
          </w:tcPr>
          <w:p w14:paraId="6FCBC23A" w14:textId="3A417EEB"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para 120 dosis</w:t>
            </w:r>
          </w:p>
        </w:tc>
      </w:tr>
      <w:tr w:rsidR="004C1962" w:rsidRPr="00234989" w14:paraId="244361E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C526F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w:t>
            </w:r>
          </w:p>
        </w:tc>
        <w:tc>
          <w:tcPr>
            <w:tcW w:w="1868" w:type="dxa"/>
            <w:tcBorders>
              <w:top w:val="nil"/>
              <w:left w:val="nil"/>
              <w:bottom w:val="single" w:sz="4" w:space="0" w:color="auto"/>
              <w:right w:val="single" w:sz="4" w:space="0" w:color="auto"/>
            </w:tcBorders>
            <w:shd w:val="clear" w:color="auto" w:fill="auto"/>
            <w:vAlign w:val="center"/>
            <w:hideMark/>
          </w:tcPr>
          <w:p w14:paraId="3B754FD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010.000.0445.00</w:t>
            </w:r>
          </w:p>
        </w:tc>
        <w:tc>
          <w:tcPr>
            <w:tcW w:w="5764" w:type="dxa"/>
            <w:tcBorders>
              <w:top w:val="nil"/>
              <w:left w:val="nil"/>
              <w:bottom w:val="single" w:sz="4" w:space="0" w:color="auto"/>
              <w:right w:val="single" w:sz="4" w:space="0" w:color="auto"/>
            </w:tcBorders>
            <w:shd w:val="clear" w:color="auto" w:fill="auto"/>
            <w:vAlign w:val="center"/>
            <w:hideMark/>
          </w:tcPr>
          <w:p w14:paraId="1E83B63B" w14:textId="71F9735D"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Budosenida-Formoterol 90 / 5 mg-Polvo para inhalación/Cada gramo contiene: Budesonida 90 mg. Fumarato de formoterol dihidratado 5 mg. </w:t>
            </w:r>
          </w:p>
        </w:tc>
        <w:tc>
          <w:tcPr>
            <w:tcW w:w="2409" w:type="dxa"/>
            <w:tcBorders>
              <w:top w:val="nil"/>
              <w:left w:val="nil"/>
              <w:bottom w:val="single" w:sz="4" w:space="0" w:color="auto"/>
              <w:right w:val="single" w:sz="4" w:space="0" w:color="auto"/>
            </w:tcBorders>
            <w:shd w:val="clear" w:color="auto" w:fill="auto"/>
            <w:noWrap/>
            <w:vAlign w:val="center"/>
            <w:hideMark/>
          </w:tcPr>
          <w:p w14:paraId="3DF2BCD7" w14:textId="5B016D44" w:rsidR="004C1962" w:rsidRPr="00234989" w:rsidRDefault="002A0F4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inhalador dosificador con 60 dosis con 80 mcg /4.5 mcg cada una</w:t>
            </w:r>
          </w:p>
        </w:tc>
      </w:tr>
      <w:tr w:rsidR="004C1962" w:rsidRPr="00234989" w14:paraId="325F801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81037B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w:t>
            </w:r>
          </w:p>
        </w:tc>
        <w:tc>
          <w:tcPr>
            <w:tcW w:w="1868" w:type="dxa"/>
            <w:tcBorders>
              <w:top w:val="nil"/>
              <w:left w:val="nil"/>
              <w:bottom w:val="single" w:sz="4" w:space="0" w:color="auto"/>
              <w:right w:val="single" w:sz="4" w:space="0" w:color="auto"/>
            </w:tcBorders>
            <w:shd w:val="clear" w:color="auto" w:fill="auto"/>
            <w:vAlign w:val="center"/>
            <w:hideMark/>
          </w:tcPr>
          <w:p w14:paraId="3136E61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010.000.0446.00</w:t>
            </w:r>
          </w:p>
        </w:tc>
        <w:tc>
          <w:tcPr>
            <w:tcW w:w="5764" w:type="dxa"/>
            <w:tcBorders>
              <w:top w:val="nil"/>
              <w:left w:val="nil"/>
              <w:bottom w:val="single" w:sz="4" w:space="0" w:color="auto"/>
              <w:right w:val="single" w:sz="4" w:space="0" w:color="auto"/>
            </w:tcBorders>
            <w:shd w:val="clear" w:color="auto" w:fill="auto"/>
            <w:vAlign w:val="center"/>
            <w:hideMark/>
          </w:tcPr>
          <w:p w14:paraId="2225BC13" w14:textId="31077DBA"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Budosenida-Formoterol 180 / 5 mg-Polvo para inhalación/Cada gramo contiene: Budesonida 180 mg. Fumarato de formoterol dihidratado 5 mg. </w:t>
            </w:r>
          </w:p>
        </w:tc>
        <w:tc>
          <w:tcPr>
            <w:tcW w:w="2409" w:type="dxa"/>
            <w:tcBorders>
              <w:top w:val="nil"/>
              <w:left w:val="nil"/>
              <w:bottom w:val="single" w:sz="4" w:space="0" w:color="auto"/>
              <w:right w:val="single" w:sz="4" w:space="0" w:color="auto"/>
            </w:tcBorders>
            <w:shd w:val="clear" w:color="auto" w:fill="auto"/>
            <w:noWrap/>
            <w:vAlign w:val="center"/>
            <w:hideMark/>
          </w:tcPr>
          <w:p w14:paraId="1CACF5D4" w14:textId="0BAD6004"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inhalador dosificador con 60 dosis con 160 mcg /4.5 mcg cada una</w:t>
            </w:r>
          </w:p>
        </w:tc>
      </w:tr>
      <w:tr w:rsidR="004C1962" w:rsidRPr="00234989" w14:paraId="11C2F66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4C19D1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w:t>
            </w:r>
          </w:p>
        </w:tc>
        <w:tc>
          <w:tcPr>
            <w:tcW w:w="1868" w:type="dxa"/>
            <w:tcBorders>
              <w:top w:val="nil"/>
              <w:left w:val="nil"/>
              <w:bottom w:val="single" w:sz="4" w:space="0" w:color="auto"/>
              <w:right w:val="single" w:sz="4" w:space="0" w:color="auto"/>
            </w:tcBorders>
            <w:shd w:val="clear" w:color="auto" w:fill="auto"/>
            <w:vAlign w:val="center"/>
            <w:hideMark/>
          </w:tcPr>
          <w:p w14:paraId="62B35D2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010.000.0450.00</w:t>
            </w:r>
          </w:p>
        </w:tc>
        <w:tc>
          <w:tcPr>
            <w:tcW w:w="5764" w:type="dxa"/>
            <w:tcBorders>
              <w:top w:val="nil"/>
              <w:left w:val="nil"/>
              <w:bottom w:val="single" w:sz="4" w:space="0" w:color="auto"/>
              <w:right w:val="single" w:sz="4" w:space="0" w:color="auto"/>
            </w:tcBorders>
            <w:shd w:val="clear" w:color="auto" w:fill="auto"/>
            <w:vAlign w:val="center"/>
            <w:hideMark/>
          </w:tcPr>
          <w:p w14:paraId="160A9CE8" w14:textId="0F402234"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Fluticasona 50 mcg para 120 dosis de inhalación-Suspensión en aerosol/Cada dosis contiene: Propionato de fluticasona 50µg. </w:t>
            </w:r>
          </w:p>
        </w:tc>
        <w:tc>
          <w:tcPr>
            <w:tcW w:w="2409" w:type="dxa"/>
            <w:tcBorders>
              <w:top w:val="nil"/>
              <w:left w:val="nil"/>
              <w:bottom w:val="single" w:sz="4" w:space="0" w:color="auto"/>
              <w:right w:val="single" w:sz="4" w:space="0" w:color="auto"/>
            </w:tcBorders>
            <w:shd w:val="clear" w:color="auto" w:fill="auto"/>
            <w:noWrap/>
            <w:vAlign w:val="center"/>
            <w:hideMark/>
          </w:tcPr>
          <w:p w14:paraId="3032390A" w14:textId="047CB29F"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presurizado para 120 dosis</w:t>
            </w:r>
          </w:p>
        </w:tc>
      </w:tr>
      <w:tr w:rsidR="004C1962" w:rsidRPr="00234989" w14:paraId="5495520E"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74532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w:t>
            </w:r>
          </w:p>
        </w:tc>
        <w:tc>
          <w:tcPr>
            <w:tcW w:w="1868" w:type="dxa"/>
            <w:tcBorders>
              <w:top w:val="nil"/>
              <w:left w:val="nil"/>
              <w:bottom w:val="single" w:sz="4" w:space="0" w:color="auto"/>
              <w:right w:val="single" w:sz="4" w:space="0" w:color="auto"/>
            </w:tcBorders>
            <w:shd w:val="clear" w:color="auto" w:fill="auto"/>
            <w:vAlign w:val="center"/>
            <w:hideMark/>
          </w:tcPr>
          <w:p w14:paraId="2CA677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010.000.0472.00</w:t>
            </w:r>
          </w:p>
        </w:tc>
        <w:tc>
          <w:tcPr>
            <w:tcW w:w="5764" w:type="dxa"/>
            <w:tcBorders>
              <w:top w:val="nil"/>
              <w:left w:val="nil"/>
              <w:bottom w:val="single" w:sz="4" w:space="0" w:color="auto"/>
              <w:right w:val="single" w:sz="4" w:space="0" w:color="auto"/>
            </w:tcBorders>
            <w:shd w:val="clear" w:color="auto" w:fill="auto"/>
            <w:vAlign w:val="center"/>
            <w:hideMark/>
          </w:tcPr>
          <w:p w14:paraId="09557AE1" w14:textId="44010F09"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Prednisona 5 mg-Tableta/Cada tableta contiene: Prednisona 5 mg. </w:t>
            </w:r>
          </w:p>
        </w:tc>
        <w:tc>
          <w:tcPr>
            <w:tcW w:w="2409" w:type="dxa"/>
            <w:tcBorders>
              <w:top w:val="nil"/>
              <w:left w:val="nil"/>
              <w:bottom w:val="single" w:sz="4" w:space="0" w:color="auto"/>
              <w:right w:val="single" w:sz="4" w:space="0" w:color="auto"/>
            </w:tcBorders>
            <w:shd w:val="clear" w:color="auto" w:fill="auto"/>
            <w:noWrap/>
            <w:vAlign w:val="center"/>
            <w:hideMark/>
          </w:tcPr>
          <w:p w14:paraId="2F57C109" w14:textId="798BCEE2"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A1FC44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79D07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w:t>
            </w:r>
          </w:p>
        </w:tc>
        <w:tc>
          <w:tcPr>
            <w:tcW w:w="1868" w:type="dxa"/>
            <w:tcBorders>
              <w:top w:val="nil"/>
              <w:left w:val="nil"/>
              <w:bottom w:val="single" w:sz="4" w:space="0" w:color="auto"/>
              <w:right w:val="single" w:sz="4" w:space="0" w:color="auto"/>
            </w:tcBorders>
            <w:shd w:val="clear" w:color="auto" w:fill="auto"/>
            <w:vAlign w:val="center"/>
            <w:hideMark/>
          </w:tcPr>
          <w:p w14:paraId="7F3FE00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010.000.0473.00</w:t>
            </w:r>
          </w:p>
        </w:tc>
        <w:tc>
          <w:tcPr>
            <w:tcW w:w="5764" w:type="dxa"/>
            <w:tcBorders>
              <w:top w:val="nil"/>
              <w:left w:val="nil"/>
              <w:bottom w:val="single" w:sz="4" w:space="0" w:color="auto"/>
              <w:right w:val="single" w:sz="4" w:space="0" w:color="auto"/>
            </w:tcBorders>
            <w:shd w:val="clear" w:color="auto" w:fill="auto"/>
            <w:vAlign w:val="center"/>
            <w:hideMark/>
          </w:tcPr>
          <w:p w14:paraId="5081D17E" w14:textId="1F1D1FC1"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Prednisona 50 mg-Tableta/Cada tableta contiene: Prednisona 50 mg. </w:t>
            </w:r>
          </w:p>
        </w:tc>
        <w:tc>
          <w:tcPr>
            <w:tcW w:w="2409" w:type="dxa"/>
            <w:tcBorders>
              <w:top w:val="nil"/>
              <w:left w:val="nil"/>
              <w:bottom w:val="single" w:sz="4" w:space="0" w:color="auto"/>
              <w:right w:val="single" w:sz="4" w:space="0" w:color="auto"/>
            </w:tcBorders>
            <w:shd w:val="clear" w:color="auto" w:fill="auto"/>
            <w:noWrap/>
            <w:vAlign w:val="center"/>
            <w:hideMark/>
          </w:tcPr>
          <w:p w14:paraId="1F4EB919" w14:textId="4EF2FC89"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EE7318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FB8D91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w:t>
            </w:r>
          </w:p>
        </w:tc>
        <w:tc>
          <w:tcPr>
            <w:tcW w:w="1868" w:type="dxa"/>
            <w:tcBorders>
              <w:top w:val="nil"/>
              <w:left w:val="nil"/>
              <w:bottom w:val="single" w:sz="4" w:space="0" w:color="auto"/>
              <w:right w:val="single" w:sz="4" w:space="0" w:color="auto"/>
            </w:tcBorders>
            <w:shd w:val="clear" w:color="auto" w:fill="auto"/>
            <w:vAlign w:val="center"/>
            <w:hideMark/>
          </w:tcPr>
          <w:p w14:paraId="116D1B4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010.000.0477.00</w:t>
            </w:r>
          </w:p>
        </w:tc>
        <w:tc>
          <w:tcPr>
            <w:tcW w:w="5764" w:type="dxa"/>
            <w:tcBorders>
              <w:top w:val="nil"/>
              <w:left w:val="nil"/>
              <w:bottom w:val="single" w:sz="4" w:space="0" w:color="auto"/>
              <w:right w:val="single" w:sz="4" w:space="0" w:color="auto"/>
            </w:tcBorders>
            <w:shd w:val="clear" w:color="auto" w:fill="auto"/>
            <w:vAlign w:val="center"/>
            <w:hideMark/>
          </w:tcPr>
          <w:p w14:paraId="21BC370E" w14:textId="3036041F"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Beclometasona dipropionato de 50 mcg-Suspensión en aerosol/Cada inhalación contiene: Dipropionato de Beclometasona 50 µg. </w:t>
            </w:r>
          </w:p>
        </w:tc>
        <w:tc>
          <w:tcPr>
            <w:tcW w:w="2409" w:type="dxa"/>
            <w:tcBorders>
              <w:top w:val="nil"/>
              <w:left w:val="nil"/>
              <w:bottom w:val="single" w:sz="4" w:space="0" w:color="auto"/>
              <w:right w:val="single" w:sz="4" w:space="0" w:color="auto"/>
            </w:tcBorders>
            <w:shd w:val="clear" w:color="auto" w:fill="auto"/>
            <w:noWrap/>
            <w:vAlign w:val="center"/>
            <w:hideMark/>
          </w:tcPr>
          <w:p w14:paraId="4C98D9C5" w14:textId="46FC12B5"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para 200 dosis</w:t>
            </w:r>
          </w:p>
        </w:tc>
      </w:tr>
      <w:tr w:rsidR="004C1962" w:rsidRPr="00234989" w14:paraId="0B65EAD8"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665105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25</w:t>
            </w:r>
          </w:p>
        </w:tc>
        <w:tc>
          <w:tcPr>
            <w:tcW w:w="1868" w:type="dxa"/>
            <w:tcBorders>
              <w:top w:val="nil"/>
              <w:left w:val="nil"/>
              <w:bottom w:val="single" w:sz="4" w:space="0" w:color="auto"/>
              <w:right w:val="single" w:sz="4" w:space="0" w:color="auto"/>
            </w:tcBorders>
            <w:shd w:val="clear" w:color="auto" w:fill="auto"/>
            <w:vAlign w:val="center"/>
            <w:hideMark/>
          </w:tcPr>
          <w:p w14:paraId="0E31C2B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010.000.0502.00</w:t>
            </w:r>
          </w:p>
        </w:tc>
        <w:tc>
          <w:tcPr>
            <w:tcW w:w="5764" w:type="dxa"/>
            <w:tcBorders>
              <w:top w:val="nil"/>
              <w:left w:val="nil"/>
              <w:bottom w:val="single" w:sz="4" w:space="0" w:color="auto"/>
              <w:right w:val="single" w:sz="4" w:space="0" w:color="auto"/>
            </w:tcBorders>
            <w:shd w:val="clear" w:color="auto" w:fill="auto"/>
            <w:vAlign w:val="center"/>
            <w:hideMark/>
          </w:tcPr>
          <w:p w14:paraId="260699EE" w14:textId="01CC1A35"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Digoxina .025 mg-Tableta/Cada tableta contiene: Digoxina 0.25 mg. </w:t>
            </w:r>
          </w:p>
        </w:tc>
        <w:tc>
          <w:tcPr>
            <w:tcW w:w="2409" w:type="dxa"/>
            <w:tcBorders>
              <w:top w:val="nil"/>
              <w:left w:val="nil"/>
              <w:bottom w:val="single" w:sz="4" w:space="0" w:color="auto"/>
              <w:right w:val="single" w:sz="4" w:space="0" w:color="auto"/>
            </w:tcBorders>
            <w:shd w:val="clear" w:color="auto" w:fill="auto"/>
            <w:noWrap/>
            <w:vAlign w:val="center"/>
            <w:hideMark/>
          </w:tcPr>
          <w:p w14:paraId="664BF795" w14:textId="19113E01"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45A2B2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EF208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w:t>
            </w:r>
          </w:p>
        </w:tc>
        <w:tc>
          <w:tcPr>
            <w:tcW w:w="1868" w:type="dxa"/>
            <w:tcBorders>
              <w:top w:val="nil"/>
              <w:left w:val="nil"/>
              <w:bottom w:val="single" w:sz="4" w:space="0" w:color="auto"/>
              <w:right w:val="single" w:sz="4" w:space="0" w:color="auto"/>
            </w:tcBorders>
            <w:shd w:val="clear" w:color="auto" w:fill="auto"/>
            <w:vAlign w:val="center"/>
            <w:hideMark/>
          </w:tcPr>
          <w:p w14:paraId="73BFE6D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010.000.0503.00</w:t>
            </w:r>
          </w:p>
        </w:tc>
        <w:tc>
          <w:tcPr>
            <w:tcW w:w="5764" w:type="dxa"/>
            <w:tcBorders>
              <w:top w:val="nil"/>
              <w:left w:val="nil"/>
              <w:bottom w:val="single" w:sz="4" w:space="0" w:color="auto"/>
              <w:right w:val="single" w:sz="4" w:space="0" w:color="auto"/>
            </w:tcBorders>
            <w:shd w:val="clear" w:color="auto" w:fill="auto"/>
            <w:vAlign w:val="center"/>
            <w:hideMark/>
          </w:tcPr>
          <w:p w14:paraId="24085D84" w14:textId="73D9F753"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Digoxina 0.5 mg-Elíxir/Cada ml contiene: Digoxina 0.05 mg. </w:t>
            </w:r>
          </w:p>
        </w:tc>
        <w:tc>
          <w:tcPr>
            <w:tcW w:w="2409" w:type="dxa"/>
            <w:tcBorders>
              <w:top w:val="nil"/>
              <w:left w:val="nil"/>
              <w:bottom w:val="single" w:sz="4" w:space="0" w:color="auto"/>
              <w:right w:val="single" w:sz="4" w:space="0" w:color="auto"/>
            </w:tcBorders>
            <w:shd w:val="clear" w:color="auto" w:fill="auto"/>
            <w:noWrap/>
            <w:vAlign w:val="center"/>
            <w:hideMark/>
          </w:tcPr>
          <w:p w14:paraId="6FF85177" w14:textId="29571C90"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14:paraId="2FEBB1D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35763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w:t>
            </w:r>
          </w:p>
        </w:tc>
        <w:tc>
          <w:tcPr>
            <w:tcW w:w="1868" w:type="dxa"/>
            <w:tcBorders>
              <w:top w:val="nil"/>
              <w:left w:val="nil"/>
              <w:bottom w:val="single" w:sz="4" w:space="0" w:color="auto"/>
              <w:right w:val="single" w:sz="4" w:space="0" w:color="auto"/>
            </w:tcBorders>
            <w:shd w:val="clear" w:color="auto" w:fill="auto"/>
            <w:vAlign w:val="center"/>
            <w:hideMark/>
          </w:tcPr>
          <w:p w14:paraId="4805050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010.000.0523.00</w:t>
            </w:r>
          </w:p>
        </w:tc>
        <w:tc>
          <w:tcPr>
            <w:tcW w:w="5764" w:type="dxa"/>
            <w:tcBorders>
              <w:top w:val="nil"/>
              <w:left w:val="nil"/>
              <w:bottom w:val="single" w:sz="4" w:space="0" w:color="auto"/>
              <w:right w:val="single" w:sz="4" w:space="0" w:color="auto"/>
            </w:tcBorders>
            <w:shd w:val="clear" w:color="auto" w:fill="auto"/>
            <w:vAlign w:val="center"/>
            <w:hideMark/>
          </w:tcPr>
          <w:p w14:paraId="039ED0B6" w14:textId="71B9CFB1"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Potasio sales-Tabletas solubles/Cada tableta contiene: Bicarbonato de Potasio 766 mg. Bitartrato de Potasio 460 mg. Ácido Cítrico 155 mg. </w:t>
            </w:r>
          </w:p>
        </w:tc>
        <w:tc>
          <w:tcPr>
            <w:tcW w:w="2409" w:type="dxa"/>
            <w:tcBorders>
              <w:top w:val="nil"/>
              <w:left w:val="nil"/>
              <w:bottom w:val="single" w:sz="4" w:space="0" w:color="auto"/>
              <w:right w:val="single" w:sz="4" w:space="0" w:color="auto"/>
            </w:tcBorders>
            <w:shd w:val="clear" w:color="auto" w:fill="auto"/>
            <w:noWrap/>
            <w:vAlign w:val="center"/>
            <w:hideMark/>
          </w:tcPr>
          <w:p w14:paraId="7EB9908F" w14:textId="24F28BBA"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 solubles</w:t>
            </w:r>
          </w:p>
        </w:tc>
      </w:tr>
      <w:tr w:rsidR="004C1962" w:rsidRPr="00234989" w14:paraId="26EDA62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013452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w:t>
            </w:r>
          </w:p>
        </w:tc>
        <w:tc>
          <w:tcPr>
            <w:tcW w:w="1868" w:type="dxa"/>
            <w:tcBorders>
              <w:top w:val="nil"/>
              <w:left w:val="nil"/>
              <w:bottom w:val="single" w:sz="4" w:space="0" w:color="auto"/>
              <w:right w:val="single" w:sz="4" w:space="0" w:color="auto"/>
            </w:tcBorders>
            <w:shd w:val="clear" w:color="auto" w:fill="auto"/>
            <w:vAlign w:val="center"/>
            <w:hideMark/>
          </w:tcPr>
          <w:p w14:paraId="7E4FAE4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010.000.0525.00</w:t>
            </w:r>
          </w:p>
        </w:tc>
        <w:tc>
          <w:tcPr>
            <w:tcW w:w="5764" w:type="dxa"/>
            <w:tcBorders>
              <w:top w:val="nil"/>
              <w:left w:val="nil"/>
              <w:bottom w:val="single" w:sz="4" w:space="0" w:color="auto"/>
              <w:right w:val="single" w:sz="4" w:space="0" w:color="auto"/>
            </w:tcBorders>
            <w:shd w:val="clear" w:color="auto" w:fill="auto"/>
            <w:vAlign w:val="center"/>
            <w:hideMark/>
          </w:tcPr>
          <w:p w14:paraId="51DE7300" w14:textId="01DAF433"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Fenitoína 100 mg-Tableta o cápsula/Cada tableta o cápsula contiene: Fenitoína sódica 100 mg. </w:t>
            </w:r>
          </w:p>
        </w:tc>
        <w:tc>
          <w:tcPr>
            <w:tcW w:w="2409" w:type="dxa"/>
            <w:tcBorders>
              <w:top w:val="nil"/>
              <w:left w:val="nil"/>
              <w:bottom w:val="single" w:sz="4" w:space="0" w:color="auto"/>
              <w:right w:val="single" w:sz="4" w:space="0" w:color="auto"/>
            </w:tcBorders>
            <w:shd w:val="clear" w:color="auto" w:fill="auto"/>
            <w:noWrap/>
            <w:vAlign w:val="center"/>
            <w:hideMark/>
          </w:tcPr>
          <w:p w14:paraId="5DEEA2EF" w14:textId="43793A42"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 o cápsulas</w:t>
            </w:r>
          </w:p>
        </w:tc>
      </w:tr>
      <w:tr w:rsidR="004C1962" w:rsidRPr="00234989" w14:paraId="14C7719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0C25A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w:t>
            </w:r>
          </w:p>
        </w:tc>
        <w:tc>
          <w:tcPr>
            <w:tcW w:w="1868" w:type="dxa"/>
            <w:tcBorders>
              <w:top w:val="nil"/>
              <w:left w:val="nil"/>
              <w:bottom w:val="single" w:sz="4" w:space="0" w:color="auto"/>
              <w:right w:val="single" w:sz="4" w:space="0" w:color="auto"/>
            </w:tcBorders>
            <w:shd w:val="clear" w:color="auto" w:fill="auto"/>
            <w:vAlign w:val="center"/>
            <w:hideMark/>
          </w:tcPr>
          <w:p w14:paraId="1B0C1D7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010.000.0530.00</w:t>
            </w:r>
          </w:p>
        </w:tc>
        <w:tc>
          <w:tcPr>
            <w:tcW w:w="5764" w:type="dxa"/>
            <w:tcBorders>
              <w:top w:val="nil"/>
              <w:left w:val="nil"/>
              <w:bottom w:val="single" w:sz="4" w:space="0" w:color="auto"/>
              <w:right w:val="single" w:sz="4" w:space="0" w:color="auto"/>
            </w:tcBorders>
            <w:shd w:val="clear" w:color="auto" w:fill="auto"/>
            <w:vAlign w:val="center"/>
            <w:hideMark/>
          </w:tcPr>
          <w:p w14:paraId="3AD3AD8F" w14:textId="5C300FA1"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Propranolol 40 mg-Tableta/Cada tableta contiene: Clorhidrato de propranolol 40 mg. </w:t>
            </w:r>
          </w:p>
        </w:tc>
        <w:tc>
          <w:tcPr>
            <w:tcW w:w="2409" w:type="dxa"/>
            <w:tcBorders>
              <w:top w:val="nil"/>
              <w:left w:val="nil"/>
              <w:bottom w:val="single" w:sz="4" w:space="0" w:color="auto"/>
              <w:right w:val="single" w:sz="4" w:space="0" w:color="auto"/>
            </w:tcBorders>
            <w:shd w:val="clear" w:color="auto" w:fill="auto"/>
            <w:noWrap/>
            <w:vAlign w:val="center"/>
            <w:hideMark/>
          </w:tcPr>
          <w:p w14:paraId="65B6116D" w14:textId="003933AB"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069A3C0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5CA1E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w:t>
            </w:r>
          </w:p>
        </w:tc>
        <w:tc>
          <w:tcPr>
            <w:tcW w:w="1868" w:type="dxa"/>
            <w:tcBorders>
              <w:top w:val="nil"/>
              <w:left w:val="nil"/>
              <w:bottom w:val="single" w:sz="4" w:space="0" w:color="auto"/>
              <w:right w:val="single" w:sz="4" w:space="0" w:color="auto"/>
            </w:tcBorders>
            <w:shd w:val="clear" w:color="auto" w:fill="auto"/>
            <w:vAlign w:val="center"/>
            <w:hideMark/>
          </w:tcPr>
          <w:p w14:paraId="76BB75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010.000.0537.00</w:t>
            </w:r>
          </w:p>
        </w:tc>
        <w:tc>
          <w:tcPr>
            <w:tcW w:w="5764" w:type="dxa"/>
            <w:tcBorders>
              <w:top w:val="nil"/>
              <w:left w:val="nil"/>
              <w:bottom w:val="single" w:sz="4" w:space="0" w:color="auto"/>
              <w:right w:val="single" w:sz="4" w:space="0" w:color="auto"/>
            </w:tcBorders>
            <w:shd w:val="clear" w:color="auto" w:fill="auto"/>
            <w:vAlign w:val="center"/>
            <w:hideMark/>
          </w:tcPr>
          <w:p w14:paraId="10A9E2F9" w14:textId="64D709E9"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Propafenona-Tableta/Cada tableta contiene: Cl</w:t>
            </w:r>
            <w:r w:rsidR="00D27943" w:rsidRPr="00234989">
              <w:rPr>
                <w:rFonts w:ascii="Arial" w:hAnsi="Arial" w:cs="Arial"/>
                <w:color w:val="000000"/>
                <w:sz w:val="18"/>
                <w:szCs w:val="22"/>
                <w:lang w:val="es-ES" w:eastAsia="en-US"/>
              </w:rPr>
              <w:t>orhidrato de Propafenona 150 mg.</w:t>
            </w:r>
          </w:p>
        </w:tc>
        <w:tc>
          <w:tcPr>
            <w:tcW w:w="2409" w:type="dxa"/>
            <w:tcBorders>
              <w:top w:val="nil"/>
              <w:left w:val="nil"/>
              <w:bottom w:val="single" w:sz="4" w:space="0" w:color="auto"/>
              <w:right w:val="single" w:sz="4" w:space="0" w:color="auto"/>
            </w:tcBorders>
            <w:shd w:val="clear" w:color="auto" w:fill="auto"/>
            <w:noWrap/>
            <w:vAlign w:val="center"/>
            <w:hideMark/>
          </w:tcPr>
          <w:p w14:paraId="60751457" w14:textId="7389A9C3"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14:paraId="3662F0B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FE8E8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w:t>
            </w:r>
          </w:p>
        </w:tc>
        <w:tc>
          <w:tcPr>
            <w:tcW w:w="1868" w:type="dxa"/>
            <w:tcBorders>
              <w:top w:val="nil"/>
              <w:left w:val="nil"/>
              <w:bottom w:val="single" w:sz="4" w:space="0" w:color="auto"/>
              <w:right w:val="single" w:sz="4" w:space="0" w:color="auto"/>
            </w:tcBorders>
            <w:shd w:val="clear" w:color="auto" w:fill="auto"/>
            <w:vAlign w:val="center"/>
            <w:hideMark/>
          </w:tcPr>
          <w:p w14:paraId="71AE6F5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010.000.0539.00</w:t>
            </w:r>
          </w:p>
        </w:tc>
        <w:tc>
          <w:tcPr>
            <w:tcW w:w="5764" w:type="dxa"/>
            <w:tcBorders>
              <w:top w:val="nil"/>
              <w:left w:val="nil"/>
              <w:bottom w:val="single" w:sz="4" w:space="0" w:color="auto"/>
              <w:right w:val="single" w:sz="4" w:space="0" w:color="auto"/>
            </w:tcBorders>
            <w:shd w:val="clear" w:color="auto" w:fill="auto"/>
            <w:vAlign w:val="center"/>
            <w:hideMark/>
          </w:tcPr>
          <w:p w14:paraId="4BF13896" w14:textId="5E79ED71"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Propranolol 10 mg-Tableta/Cada tableta contiene: C</w:t>
            </w:r>
            <w:r w:rsidR="00D27943" w:rsidRPr="00234989">
              <w:rPr>
                <w:rFonts w:ascii="Arial" w:hAnsi="Arial" w:cs="Arial"/>
                <w:color w:val="000000"/>
                <w:sz w:val="18"/>
                <w:szCs w:val="22"/>
                <w:lang w:val="es-ES" w:eastAsia="en-US"/>
              </w:rPr>
              <w:t>lorhidrato de Propranolol 10 mg.</w:t>
            </w:r>
          </w:p>
        </w:tc>
        <w:tc>
          <w:tcPr>
            <w:tcW w:w="2409" w:type="dxa"/>
            <w:tcBorders>
              <w:top w:val="nil"/>
              <w:left w:val="nil"/>
              <w:bottom w:val="single" w:sz="4" w:space="0" w:color="auto"/>
              <w:right w:val="single" w:sz="4" w:space="0" w:color="auto"/>
            </w:tcBorders>
            <w:shd w:val="clear" w:color="auto" w:fill="auto"/>
            <w:noWrap/>
            <w:vAlign w:val="center"/>
            <w:hideMark/>
          </w:tcPr>
          <w:p w14:paraId="0014BB52" w14:textId="3C09E9C0"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3E7D1057"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B856C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w:t>
            </w:r>
          </w:p>
        </w:tc>
        <w:tc>
          <w:tcPr>
            <w:tcW w:w="1868" w:type="dxa"/>
            <w:tcBorders>
              <w:top w:val="nil"/>
              <w:left w:val="nil"/>
              <w:bottom w:val="single" w:sz="4" w:space="0" w:color="auto"/>
              <w:right w:val="single" w:sz="4" w:space="0" w:color="auto"/>
            </w:tcBorders>
            <w:shd w:val="clear" w:color="auto" w:fill="auto"/>
            <w:vAlign w:val="center"/>
            <w:hideMark/>
          </w:tcPr>
          <w:p w14:paraId="16E4B77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010.000.0561.00</w:t>
            </w:r>
          </w:p>
        </w:tc>
        <w:tc>
          <w:tcPr>
            <w:tcW w:w="5764" w:type="dxa"/>
            <w:tcBorders>
              <w:top w:val="nil"/>
              <w:left w:val="nil"/>
              <w:bottom w:val="single" w:sz="4" w:space="0" w:color="auto"/>
              <w:right w:val="single" w:sz="4" w:space="0" w:color="auto"/>
            </w:tcBorders>
            <w:shd w:val="clear" w:color="auto" w:fill="auto"/>
            <w:vAlign w:val="center"/>
            <w:hideMark/>
          </w:tcPr>
          <w:p w14:paraId="5F5E9D5A" w14:textId="7F2B6ADE"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Clortalidona-Tableta/Cada tableta contiene: Clortalidona 50 mg. </w:t>
            </w:r>
          </w:p>
        </w:tc>
        <w:tc>
          <w:tcPr>
            <w:tcW w:w="2409" w:type="dxa"/>
            <w:tcBorders>
              <w:top w:val="nil"/>
              <w:left w:val="nil"/>
              <w:bottom w:val="single" w:sz="4" w:space="0" w:color="auto"/>
              <w:right w:val="single" w:sz="4" w:space="0" w:color="auto"/>
            </w:tcBorders>
            <w:shd w:val="clear" w:color="auto" w:fill="auto"/>
            <w:noWrap/>
            <w:vAlign w:val="center"/>
            <w:hideMark/>
          </w:tcPr>
          <w:p w14:paraId="4BC77916" w14:textId="5B982427"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50BBA14B"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E8C12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w:t>
            </w:r>
          </w:p>
        </w:tc>
        <w:tc>
          <w:tcPr>
            <w:tcW w:w="1868" w:type="dxa"/>
            <w:tcBorders>
              <w:top w:val="nil"/>
              <w:left w:val="nil"/>
              <w:bottom w:val="single" w:sz="4" w:space="0" w:color="auto"/>
              <w:right w:val="single" w:sz="4" w:space="0" w:color="auto"/>
            </w:tcBorders>
            <w:shd w:val="clear" w:color="auto" w:fill="auto"/>
            <w:vAlign w:val="center"/>
            <w:hideMark/>
          </w:tcPr>
          <w:p w14:paraId="2246F6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010.000.0566.00</w:t>
            </w:r>
          </w:p>
        </w:tc>
        <w:tc>
          <w:tcPr>
            <w:tcW w:w="5764" w:type="dxa"/>
            <w:tcBorders>
              <w:top w:val="nil"/>
              <w:left w:val="nil"/>
              <w:bottom w:val="single" w:sz="4" w:space="0" w:color="auto"/>
              <w:right w:val="single" w:sz="4" w:space="0" w:color="auto"/>
            </w:tcBorders>
            <w:shd w:val="clear" w:color="auto" w:fill="auto"/>
            <w:vAlign w:val="center"/>
            <w:hideMark/>
          </w:tcPr>
          <w:p w14:paraId="17684D60" w14:textId="411B631E"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Metildopa-Tableta/Cada tableta contiene: Metildopa 250 mg. </w:t>
            </w:r>
          </w:p>
        </w:tc>
        <w:tc>
          <w:tcPr>
            <w:tcW w:w="2409" w:type="dxa"/>
            <w:tcBorders>
              <w:top w:val="nil"/>
              <w:left w:val="nil"/>
              <w:bottom w:val="single" w:sz="4" w:space="0" w:color="auto"/>
              <w:right w:val="single" w:sz="4" w:space="0" w:color="auto"/>
            </w:tcBorders>
            <w:shd w:val="clear" w:color="auto" w:fill="auto"/>
            <w:noWrap/>
            <w:vAlign w:val="center"/>
            <w:hideMark/>
          </w:tcPr>
          <w:p w14:paraId="176D21F0" w14:textId="37CC298A"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7FCECE5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927A16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w:t>
            </w:r>
          </w:p>
        </w:tc>
        <w:tc>
          <w:tcPr>
            <w:tcW w:w="1868" w:type="dxa"/>
            <w:tcBorders>
              <w:top w:val="nil"/>
              <w:left w:val="nil"/>
              <w:bottom w:val="single" w:sz="4" w:space="0" w:color="auto"/>
              <w:right w:val="single" w:sz="4" w:space="0" w:color="auto"/>
            </w:tcBorders>
            <w:shd w:val="clear" w:color="auto" w:fill="auto"/>
            <w:vAlign w:val="center"/>
            <w:hideMark/>
          </w:tcPr>
          <w:p w14:paraId="10688AA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010.000.0570.00</w:t>
            </w:r>
          </w:p>
        </w:tc>
        <w:tc>
          <w:tcPr>
            <w:tcW w:w="5764" w:type="dxa"/>
            <w:tcBorders>
              <w:top w:val="nil"/>
              <w:left w:val="nil"/>
              <w:bottom w:val="single" w:sz="4" w:space="0" w:color="auto"/>
              <w:right w:val="single" w:sz="4" w:space="0" w:color="auto"/>
            </w:tcBorders>
            <w:shd w:val="clear" w:color="auto" w:fill="auto"/>
            <w:vAlign w:val="center"/>
            <w:hideMark/>
          </w:tcPr>
          <w:p w14:paraId="159BB0B0" w14:textId="76AD0FC3"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Hidralazina-Tableta/Cada tableta contiene: Clorhidrato de hidralazina 10 mg. </w:t>
            </w:r>
          </w:p>
        </w:tc>
        <w:tc>
          <w:tcPr>
            <w:tcW w:w="2409" w:type="dxa"/>
            <w:tcBorders>
              <w:top w:val="nil"/>
              <w:left w:val="nil"/>
              <w:bottom w:val="single" w:sz="4" w:space="0" w:color="auto"/>
              <w:right w:val="single" w:sz="4" w:space="0" w:color="auto"/>
            </w:tcBorders>
            <w:shd w:val="clear" w:color="auto" w:fill="auto"/>
            <w:noWrap/>
            <w:vAlign w:val="center"/>
            <w:hideMark/>
          </w:tcPr>
          <w:p w14:paraId="10D61420" w14:textId="1CF54192"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8A4E00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CEBAB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w:t>
            </w:r>
          </w:p>
        </w:tc>
        <w:tc>
          <w:tcPr>
            <w:tcW w:w="1868" w:type="dxa"/>
            <w:tcBorders>
              <w:top w:val="nil"/>
              <w:left w:val="nil"/>
              <w:bottom w:val="single" w:sz="4" w:space="0" w:color="auto"/>
              <w:right w:val="single" w:sz="4" w:space="0" w:color="auto"/>
            </w:tcBorders>
            <w:shd w:val="clear" w:color="auto" w:fill="auto"/>
            <w:vAlign w:val="center"/>
            <w:hideMark/>
          </w:tcPr>
          <w:p w14:paraId="04DDF9E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010.000.0572.00</w:t>
            </w:r>
          </w:p>
        </w:tc>
        <w:tc>
          <w:tcPr>
            <w:tcW w:w="5764" w:type="dxa"/>
            <w:tcBorders>
              <w:top w:val="nil"/>
              <w:left w:val="nil"/>
              <w:bottom w:val="single" w:sz="4" w:space="0" w:color="auto"/>
              <w:right w:val="single" w:sz="4" w:space="0" w:color="auto"/>
            </w:tcBorders>
            <w:shd w:val="clear" w:color="auto" w:fill="auto"/>
            <w:vAlign w:val="center"/>
            <w:hideMark/>
          </w:tcPr>
          <w:p w14:paraId="52C85986" w14:textId="78E2AD31"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Metoprolol-Tableta/Cada tableta contiene: Tartrato de metoprolol 100 mg. </w:t>
            </w:r>
          </w:p>
        </w:tc>
        <w:tc>
          <w:tcPr>
            <w:tcW w:w="2409" w:type="dxa"/>
            <w:tcBorders>
              <w:top w:val="nil"/>
              <w:left w:val="nil"/>
              <w:bottom w:val="single" w:sz="4" w:space="0" w:color="auto"/>
              <w:right w:val="single" w:sz="4" w:space="0" w:color="auto"/>
            </w:tcBorders>
            <w:shd w:val="clear" w:color="auto" w:fill="auto"/>
            <w:noWrap/>
            <w:vAlign w:val="center"/>
            <w:hideMark/>
          </w:tcPr>
          <w:p w14:paraId="6B1F3E45" w14:textId="55389855"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7129256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833CCF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w:t>
            </w:r>
          </w:p>
        </w:tc>
        <w:tc>
          <w:tcPr>
            <w:tcW w:w="1868" w:type="dxa"/>
            <w:tcBorders>
              <w:top w:val="nil"/>
              <w:left w:val="nil"/>
              <w:bottom w:val="single" w:sz="4" w:space="0" w:color="auto"/>
              <w:right w:val="single" w:sz="4" w:space="0" w:color="auto"/>
            </w:tcBorders>
            <w:shd w:val="clear" w:color="auto" w:fill="auto"/>
            <w:vAlign w:val="center"/>
            <w:hideMark/>
          </w:tcPr>
          <w:p w14:paraId="564A870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010.000.0573.00</w:t>
            </w:r>
          </w:p>
        </w:tc>
        <w:tc>
          <w:tcPr>
            <w:tcW w:w="5764" w:type="dxa"/>
            <w:tcBorders>
              <w:top w:val="nil"/>
              <w:left w:val="nil"/>
              <w:bottom w:val="single" w:sz="4" w:space="0" w:color="auto"/>
              <w:right w:val="single" w:sz="4" w:space="0" w:color="auto"/>
            </w:tcBorders>
            <w:shd w:val="clear" w:color="auto" w:fill="auto"/>
            <w:vAlign w:val="center"/>
            <w:hideMark/>
          </w:tcPr>
          <w:p w14:paraId="042A0D74" w14:textId="1FFFEE54"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Prazosina-Cápsula o comprimido/Cada cápsula o comprimido contiene: Clorhidrato de prazosina equivalente a 1 mg de prazosina. </w:t>
            </w:r>
          </w:p>
        </w:tc>
        <w:tc>
          <w:tcPr>
            <w:tcW w:w="2409" w:type="dxa"/>
            <w:tcBorders>
              <w:top w:val="nil"/>
              <w:left w:val="nil"/>
              <w:bottom w:val="single" w:sz="4" w:space="0" w:color="auto"/>
              <w:right w:val="single" w:sz="4" w:space="0" w:color="auto"/>
            </w:tcBorders>
            <w:shd w:val="clear" w:color="auto" w:fill="auto"/>
            <w:noWrap/>
            <w:vAlign w:val="center"/>
            <w:hideMark/>
          </w:tcPr>
          <w:p w14:paraId="5C52D7AE" w14:textId="5B58DBE8" w:rsidR="004C1962" w:rsidRPr="00234989" w:rsidRDefault="00D2794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 o comprimidos</w:t>
            </w:r>
          </w:p>
        </w:tc>
      </w:tr>
      <w:tr w:rsidR="004C1962" w:rsidRPr="00234989" w14:paraId="6B4708C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28D79B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w:t>
            </w:r>
          </w:p>
        </w:tc>
        <w:tc>
          <w:tcPr>
            <w:tcW w:w="1868" w:type="dxa"/>
            <w:tcBorders>
              <w:top w:val="nil"/>
              <w:left w:val="nil"/>
              <w:bottom w:val="single" w:sz="4" w:space="0" w:color="auto"/>
              <w:right w:val="single" w:sz="4" w:space="0" w:color="auto"/>
            </w:tcBorders>
            <w:shd w:val="clear" w:color="auto" w:fill="auto"/>
            <w:vAlign w:val="center"/>
            <w:hideMark/>
          </w:tcPr>
          <w:p w14:paraId="18829D6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010.000.0574.00</w:t>
            </w:r>
          </w:p>
        </w:tc>
        <w:tc>
          <w:tcPr>
            <w:tcW w:w="5764" w:type="dxa"/>
            <w:tcBorders>
              <w:top w:val="nil"/>
              <w:left w:val="nil"/>
              <w:bottom w:val="single" w:sz="4" w:space="0" w:color="auto"/>
              <w:right w:val="single" w:sz="4" w:space="0" w:color="auto"/>
            </w:tcBorders>
            <w:shd w:val="clear" w:color="auto" w:fill="auto"/>
            <w:vAlign w:val="center"/>
            <w:hideMark/>
          </w:tcPr>
          <w:p w14:paraId="65DC1B14" w14:textId="2E9BC289"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Captopril-Tableta/Cada tableta contiene: Captopril 25 mg. </w:t>
            </w:r>
          </w:p>
        </w:tc>
        <w:tc>
          <w:tcPr>
            <w:tcW w:w="2409" w:type="dxa"/>
            <w:tcBorders>
              <w:top w:val="nil"/>
              <w:left w:val="nil"/>
              <w:bottom w:val="single" w:sz="4" w:space="0" w:color="auto"/>
              <w:right w:val="single" w:sz="4" w:space="0" w:color="auto"/>
            </w:tcBorders>
            <w:shd w:val="clear" w:color="auto" w:fill="auto"/>
            <w:noWrap/>
            <w:vAlign w:val="center"/>
            <w:hideMark/>
          </w:tcPr>
          <w:p w14:paraId="4807B8BD" w14:textId="38B9515F"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067A556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F284CC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w:t>
            </w:r>
          </w:p>
        </w:tc>
        <w:tc>
          <w:tcPr>
            <w:tcW w:w="1868" w:type="dxa"/>
            <w:tcBorders>
              <w:top w:val="nil"/>
              <w:left w:val="nil"/>
              <w:bottom w:val="single" w:sz="4" w:space="0" w:color="auto"/>
              <w:right w:val="single" w:sz="4" w:space="0" w:color="auto"/>
            </w:tcBorders>
            <w:shd w:val="clear" w:color="auto" w:fill="auto"/>
            <w:vAlign w:val="center"/>
            <w:hideMark/>
          </w:tcPr>
          <w:p w14:paraId="6817293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010.000.0592.00</w:t>
            </w:r>
          </w:p>
        </w:tc>
        <w:tc>
          <w:tcPr>
            <w:tcW w:w="5764" w:type="dxa"/>
            <w:tcBorders>
              <w:top w:val="nil"/>
              <w:left w:val="nil"/>
              <w:bottom w:val="single" w:sz="4" w:space="0" w:color="auto"/>
              <w:right w:val="single" w:sz="4" w:space="0" w:color="auto"/>
            </w:tcBorders>
            <w:shd w:val="clear" w:color="auto" w:fill="auto"/>
            <w:vAlign w:val="center"/>
            <w:hideMark/>
          </w:tcPr>
          <w:p w14:paraId="5B950D87" w14:textId="7747F75D"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Isosorbida sublingual-Tableta sublingual/Cada tableta contiene: Dinitrato de isosorbida 5 mg. </w:t>
            </w:r>
          </w:p>
        </w:tc>
        <w:tc>
          <w:tcPr>
            <w:tcW w:w="2409" w:type="dxa"/>
            <w:tcBorders>
              <w:top w:val="nil"/>
              <w:left w:val="nil"/>
              <w:bottom w:val="single" w:sz="4" w:space="0" w:color="auto"/>
              <w:right w:val="single" w:sz="4" w:space="0" w:color="auto"/>
            </w:tcBorders>
            <w:shd w:val="clear" w:color="auto" w:fill="auto"/>
            <w:noWrap/>
            <w:vAlign w:val="center"/>
            <w:hideMark/>
          </w:tcPr>
          <w:p w14:paraId="0034D920" w14:textId="02E5E837"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 sublinguales</w:t>
            </w:r>
          </w:p>
        </w:tc>
      </w:tr>
      <w:tr w:rsidR="004C1962" w:rsidRPr="00234989" w14:paraId="7E8D5BD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2A18E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w:t>
            </w:r>
          </w:p>
        </w:tc>
        <w:tc>
          <w:tcPr>
            <w:tcW w:w="1868" w:type="dxa"/>
            <w:tcBorders>
              <w:top w:val="nil"/>
              <w:left w:val="nil"/>
              <w:bottom w:val="single" w:sz="4" w:space="0" w:color="auto"/>
              <w:right w:val="single" w:sz="4" w:space="0" w:color="auto"/>
            </w:tcBorders>
            <w:shd w:val="clear" w:color="auto" w:fill="auto"/>
            <w:vAlign w:val="center"/>
            <w:hideMark/>
          </w:tcPr>
          <w:p w14:paraId="500ADDC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010.000.0593.00</w:t>
            </w:r>
          </w:p>
        </w:tc>
        <w:tc>
          <w:tcPr>
            <w:tcW w:w="5764" w:type="dxa"/>
            <w:tcBorders>
              <w:top w:val="nil"/>
              <w:left w:val="nil"/>
              <w:bottom w:val="single" w:sz="4" w:space="0" w:color="auto"/>
              <w:right w:val="single" w:sz="4" w:space="0" w:color="auto"/>
            </w:tcBorders>
            <w:shd w:val="clear" w:color="auto" w:fill="auto"/>
            <w:vAlign w:val="center"/>
            <w:hideMark/>
          </w:tcPr>
          <w:p w14:paraId="4BEBE0BE" w14:textId="67ECD0B3"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Isosorbida-Tableta/Cada tableta contiene: Dinitrato de isosorbida 10 mg. </w:t>
            </w:r>
          </w:p>
        </w:tc>
        <w:tc>
          <w:tcPr>
            <w:tcW w:w="2409" w:type="dxa"/>
            <w:tcBorders>
              <w:top w:val="nil"/>
              <w:left w:val="nil"/>
              <w:bottom w:val="single" w:sz="4" w:space="0" w:color="auto"/>
              <w:right w:val="single" w:sz="4" w:space="0" w:color="auto"/>
            </w:tcBorders>
            <w:shd w:val="clear" w:color="auto" w:fill="auto"/>
            <w:noWrap/>
            <w:vAlign w:val="center"/>
            <w:hideMark/>
          </w:tcPr>
          <w:p w14:paraId="3319C452" w14:textId="79F535D5" w:rsidR="004C1962" w:rsidRPr="00234989" w:rsidRDefault="00D27943"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FF5943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00885E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w:t>
            </w:r>
          </w:p>
        </w:tc>
        <w:tc>
          <w:tcPr>
            <w:tcW w:w="1868" w:type="dxa"/>
            <w:tcBorders>
              <w:top w:val="nil"/>
              <w:left w:val="nil"/>
              <w:bottom w:val="single" w:sz="4" w:space="0" w:color="auto"/>
              <w:right w:val="single" w:sz="4" w:space="0" w:color="auto"/>
            </w:tcBorders>
            <w:shd w:val="clear" w:color="auto" w:fill="auto"/>
            <w:vAlign w:val="center"/>
            <w:hideMark/>
          </w:tcPr>
          <w:p w14:paraId="3206615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010.000.0596.00</w:t>
            </w:r>
          </w:p>
        </w:tc>
        <w:tc>
          <w:tcPr>
            <w:tcW w:w="5764" w:type="dxa"/>
            <w:tcBorders>
              <w:top w:val="nil"/>
              <w:left w:val="nil"/>
              <w:bottom w:val="single" w:sz="4" w:space="0" w:color="auto"/>
              <w:right w:val="single" w:sz="4" w:space="0" w:color="auto"/>
            </w:tcBorders>
            <w:shd w:val="clear" w:color="auto" w:fill="auto"/>
            <w:vAlign w:val="center"/>
            <w:hideMark/>
          </w:tcPr>
          <w:p w14:paraId="39D004D7" w14:textId="1B357C17"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Verapamilo-Gragea o tableta recubierta/Cada gragea o tableta recubierta contiene: Clorhidrato de verapamilo 80 mg. </w:t>
            </w:r>
          </w:p>
        </w:tc>
        <w:tc>
          <w:tcPr>
            <w:tcW w:w="2409" w:type="dxa"/>
            <w:tcBorders>
              <w:top w:val="nil"/>
              <w:left w:val="nil"/>
              <w:bottom w:val="single" w:sz="4" w:space="0" w:color="auto"/>
              <w:right w:val="single" w:sz="4" w:space="0" w:color="auto"/>
            </w:tcBorders>
            <w:shd w:val="clear" w:color="auto" w:fill="auto"/>
            <w:noWrap/>
            <w:vAlign w:val="center"/>
            <w:hideMark/>
          </w:tcPr>
          <w:p w14:paraId="7C569095" w14:textId="52234FE8"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 recubiertas</w:t>
            </w:r>
          </w:p>
        </w:tc>
      </w:tr>
      <w:tr w:rsidR="004C1962" w:rsidRPr="00234989" w14:paraId="515A32A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441E5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w:t>
            </w:r>
          </w:p>
        </w:tc>
        <w:tc>
          <w:tcPr>
            <w:tcW w:w="1868" w:type="dxa"/>
            <w:tcBorders>
              <w:top w:val="nil"/>
              <w:left w:val="nil"/>
              <w:bottom w:val="single" w:sz="4" w:space="0" w:color="auto"/>
              <w:right w:val="single" w:sz="4" w:space="0" w:color="auto"/>
            </w:tcBorders>
            <w:shd w:val="clear" w:color="auto" w:fill="auto"/>
            <w:vAlign w:val="center"/>
            <w:hideMark/>
          </w:tcPr>
          <w:p w14:paraId="6F4D661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010.000.0597.00</w:t>
            </w:r>
          </w:p>
        </w:tc>
        <w:tc>
          <w:tcPr>
            <w:tcW w:w="5764" w:type="dxa"/>
            <w:tcBorders>
              <w:top w:val="nil"/>
              <w:left w:val="nil"/>
              <w:bottom w:val="single" w:sz="4" w:space="0" w:color="auto"/>
              <w:right w:val="single" w:sz="4" w:space="0" w:color="auto"/>
            </w:tcBorders>
            <w:shd w:val="clear" w:color="auto" w:fill="auto"/>
            <w:vAlign w:val="center"/>
            <w:hideMark/>
          </w:tcPr>
          <w:p w14:paraId="07537DAB" w14:textId="1732729B"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Nifedipino 10 mg-Cápsula de gelatina blanda/Cada cápsula contiene: Nifedipino 10 mg. </w:t>
            </w:r>
          </w:p>
        </w:tc>
        <w:tc>
          <w:tcPr>
            <w:tcW w:w="2409" w:type="dxa"/>
            <w:tcBorders>
              <w:top w:val="nil"/>
              <w:left w:val="nil"/>
              <w:bottom w:val="single" w:sz="4" w:space="0" w:color="auto"/>
              <w:right w:val="single" w:sz="4" w:space="0" w:color="auto"/>
            </w:tcBorders>
            <w:shd w:val="clear" w:color="auto" w:fill="auto"/>
            <w:noWrap/>
            <w:vAlign w:val="center"/>
            <w:hideMark/>
          </w:tcPr>
          <w:p w14:paraId="2908CAD6" w14:textId="52705F38"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cápsulas</w:t>
            </w:r>
          </w:p>
        </w:tc>
      </w:tr>
      <w:tr w:rsidR="004C1962" w:rsidRPr="00234989" w14:paraId="07CD608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572D3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w:t>
            </w:r>
          </w:p>
        </w:tc>
        <w:tc>
          <w:tcPr>
            <w:tcW w:w="1868" w:type="dxa"/>
            <w:tcBorders>
              <w:top w:val="nil"/>
              <w:left w:val="nil"/>
              <w:bottom w:val="single" w:sz="4" w:space="0" w:color="auto"/>
              <w:right w:val="single" w:sz="4" w:space="0" w:color="auto"/>
            </w:tcBorders>
            <w:shd w:val="clear" w:color="auto" w:fill="auto"/>
            <w:vAlign w:val="center"/>
            <w:hideMark/>
          </w:tcPr>
          <w:p w14:paraId="076EF91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010.000.0599.00</w:t>
            </w:r>
          </w:p>
        </w:tc>
        <w:tc>
          <w:tcPr>
            <w:tcW w:w="5764" w:type="dxa"/>
            <w:tcBorders>
              <w:top w:val="nil"/>
              <w:left w:val="nil"/>
              <w:bottom w:val="single" w:sz="4" w:space="0" w:color="auto"/>
              <w:right w:val="single" w:sz="4" w:space="0" w:color="auto"/>
            </w:tcBorders>
            <w:shd w:val="clear" w:color="auto" w:fill="auto"/>
            <w:vAlign w:val="center"/>
            <w:hideMark/>
          </w:tcPr>
          <w:p w14:paraId="4757AEB8" w14:textId="03436403"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Nifedipino 30 mg-Comprimido de liberación prolongada/Cada comprimido contiene: Nifedipino 30 mg. </w:t>
            </w:r>
          </w:p>
        </w:tc>
        <w:tc>
          <w:tcPr>
            <w:tcW w:w="2409" w:type="dxa"/>
            <w:tcBorders>
              <w:top w:val="nil"/>
              <w:left w:val="nil"/>
              <w:bottom w:val="single" w:sz="4" w:space="0" w:color="auto"/>
              <w:right w:val="single" w:sz="4" w:space="0" w:color="auto"/>
            </w:tcBorders>
            <w:shd w:val="clear" w:color="auto" w:fill="auto"/>
            <w:noWrap/>
            <w:vAlign w:val="center"/>
            <w:hideMark/>
          </w:tcPr>
          <w:p w14:paraId="09D692E0" w14:textId="60748067"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7B0E24A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CFD345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w:t>
            </w:r>
          </w:p>
        </w:tc>
        <w:tc>
          <w:tcPr>
            <w:tcW w:w="1868" w:type="dxa"/>
            <w:tcBorders>
              <w:top w:val="nil"/>
              <w:left w:val="nil"/>
              <w:bottom w:val="single" w:sz="4" w:space="0" w:color="auto"/>
              <w:right w:val="single" w:sz="4" w:space="0" w:color="auto"/>
            </w:tcBorders>
            <w:shd w:val="clear" w:color="auto" w:fill="auto"/>
            <w:vAlign w:val="center"/>
            <w:hideMark/>
          </w:tcPr>
          <w:p w14:paraId="48CE063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010.000.0623.00</w:t>
            </w:r>
          </w:p>
        </w:tc>
        <w:tc>
          <w:tcPr>
            <w:tcW w:w="5764" w:type="dxa"/>
            <w:tcBorders>
              <w:top w:val="nil"/>
              <w:left w:val="nil"/>
              <w:bottom w:val="single" w:sz="4" w:space="0" w:color="auto"/>
              <w:right w:val="single" w:sz="4" w:space="0" w:color="auto"/>
            </w:tcBorders>
            <w:shd w:val="clear" w:color="auto" w:fill="auto"/>
            <w:vAlign w:val="center"/>
            <w:hideMark/>
          </w:tcPr>
          <w:p w14:paraId="22D205CA" w14:textId="4EE46A02"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Warfarina-Tableta/Cada tableta contiene: Warfarina sódica 5 mg. </w:t>
            </w:r>
          </w:p>
        </w:tc>
        <w:tc>
          <w:tcPr>
            <w:tcW w:w="2409" w:type="dxa"/>
            <w:tcBorders>
              <w:top w:val="nil"/>
              <w:left w:val="nil"/>
              <w:bottom w:val="single" w:sz="4" w:space="0" w:color="auto"/>
              <w:right w:val="single" w:sz="4" w:space="0" w:color="auto"/>
            </w:tcBorders>
            <w:shd w:val="clear" w:color="auto" w:fill="auto"/>
            <w:noWrap/>
            <w:vAlign w:val="center"/>
            <w:hideMark/>
          </w:tcPr>
          <w:p w14:paraId="6E34CFA0" w14:textId="3A4B1B88"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tabletas</w:t>
            </w:r>
          </w:p>
        </w:tc>
      </w:tr>
      <w:tr w:rsidR="004C1962" w:rsidRPr="00234989" w14:paraId="1174723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8A0504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w:t>
            </w:r>
          </w:p>
        </w:tc>
        <w:tc>
          <w:tcPr>
            <w:tcW w:w="1868" w:type="dxa"/>
            <w:tcBorders>
              <w:top w:val="nil"/>
              <w:left w:val="nil"/>
              <w:bottom w:val="single" w:sz="4" w:space="0" w:color="auto"/>
              <w:right w:val="single" w:sz="4" w:space="0" w:color="auto"/>
            </w:tcBorders>
            <w:shd w:val="clear" w:color="auto" w:fill="auto"/>
            <w:vAlign w:val="center"/>
            <w:hideMark/>
          </w:tcPr>
          <w:p w14:paraId="69340C7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010.000.0624.01</w:t>
            </w:r>
          </w:p>
        </w:tc>
        <w:tc>
          <w:tcPr>
            <w:tcW w:w="5764" w:type="dxa"/>
            <w:tcBorders>
              <w:top w:val="nil"/>
              <w:left w:val="nil"/>
              <w:bottom w:val="single" w:sz="4" w:space="0" w:color="auto"/>
              <w:right w:val="single" w:sz="4" w:space="0" w:color="auto"/>
            </w:tcBorders>
            <w:shd w:val="clear" w:color="auto" w:fill="auto"/>
            <w:vAlign w:val="center"/>
            <w:hideMark/>
          </w:tcPr>
          <w:p w14:paraId="0CCEB07C" w14:textId="522AF8E4"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Acenocumarol-Tableta/Cada tableta contiene: Acenocumarol 4 mg. </w:t>
            </w:r>
          </w:p>
        </w:tc>
        <w:tc>
          <w:tcPr>
            <w:tcW w:w="2409" w:type="dxa"/>
            <w:tcBorders>
              <w:top w:val="nil"/>
              <w:left w:val="nil"/>
              <w:bottom w:val="single" w:sz="4" w:space="0" w:color="auto"/>
              <w:right w:val="single" w:sz="4" w:space="0" w:color="auto"/>
            </w:tcBorders>
            <w:shd w:val="clear" w:color="auto" w:fill="auto"/>
            <w:noWrap/>
            <w:vAlign w:val="center"/>
            <w:hideMark/>
          </w:tcPr>
          <w:p w14:paraId="70553F90" w14:textId="1FED829D"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394EFBD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4DBDC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45</w:t>
            </w:r>
          </w:p>
        </w:tc>
        <w:tc>
          <w:tcPr>
            <w:tcW w:w="1868" w:type="dxa"/>
            <w:tcBorders>
              <w:top w:val="nil"/>
              <w:left w:val="nil"/>
              <w:bottom w:val="single" w:sz="4" w:space="0" w:color="auto"/>
              <w:right w:val="single" w:sz="4" w:space="0" w:color="auto"/>
            </w:tcBorders>
            <w:shd w:val="clear" w:color="auto" w:fill="auto"/>
            <w:vAlign w:val="center"/>
            <w:hideMark/>
          </w:tcPr>
          <w:p w14:paraId="3077794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010.000.0626.01</w:t>
            </w:r>
          </w:p>
        </w:tc>
        <w:tc>
          <w:tcPr>
            <w:tcW w:w="5764" w:type="dxa"/>
            <w:tcBorders>
              <w:top w:val="nil"/>
              <w:left w:val="nil"/>
              <w:bottom w:val="single" w:sz="4" w:space="0" w:color="auto"/>
              <w:right w:val="single" w:sz="4" w:space="0" w:color="auto"/>
            </w:tcBorders>
            <w:shd w:val="clear" w:color="auto" w:fill="auto"/>
            <w:vAlign w:val="center"/>
            <w:hideMark/>
          </w:tcPr>
          <w:p w14:paraId="727472C7" w14:textId="118DDB98"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Fitomenandiona 10 mg-Ampolleta/Cada ampolleta contiene: Fitomenadiona 10 mg. </w:t>
            </w:r>
          </w:p>
        </w:tc>
        <w:tc>
          <w:tcPr>
            <w:tcW w:w="2409" w:type="dxa"/>
            <w:tcBorders>
              <w:top w:val="nil"/>
              <w:left w:val="nil"/>
              <w:bottom w:val="single" w:sz="4" w:space="0" w:color="auto"/>
              <w:right w:val="single" w:sz="4" w:space="0" w:color="auto"/>
            </w:tcBorders>
            <w:shd w:val="clear" w:color="auto" w:fill="auto"/>
            <w:noWrap/>
            <w:vAlign w:val="center"/>
            <w:hideMark/>
          </w:tcPr>
          <w:p w14:paraId="78644243" w14:textId="27A2B526"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de 1 ml</w:t>
            </w:r>
          </w:p>
        </w:tc>
      </w:tr>
      <w:tr w:rsidR="004C1962" w:rsidRPr="00234989" w14:paraId="0C9DC3E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620A93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w:t>
            </w:r>
          </w:p>
        </w:tc>
        <w:tc>
          <w:tcPr>
            <w:tcW w:w="1868" w:type="dxa"/>
            <w:tcBorders>
              <w:top w:val="nil"/>
              <w:left w:val="nil"/>
              <w:bottom w:val="single" w:sz="4" w:space="0" w:color="auto"/>
              <w:right w:val="single" w:sz="4" w:space="0" w:color="auto"/>
            </w:tcBorders>
            <w:shd w:val="clear" w:color="auto" w:fill="auto"/>
            <w:vAlign w:val="center"/>
            <w:hideMark/>
          </w:tcPr>
          <w:p w14:paraId="4E09A19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010.000.0655.00</w:t>
            </w:r>
          </w:p>
        </w:tc>
        <w:tc>
          <w:tcPr>
            <w:tcW w:w="5764" w:type="dxa"/>
            <w:tcBorders>
              <w:top w:val="nil"/>
              <w:left w:val="nil"/>
              <w:bottom w:val="single" w:sz="4" w:space="0" w:color="auto"/>
              <w:right w:val="single" w:sz="4" w:space="0" w:color="auto"/>
            </w:tcBorders>
            <w:shd w:val="clear" w:color="auto" w:fill="auto"/>
            <w:vAlign w:val="center"/>
            <w:hideMark/>
          </w:tcPr>
          <w:p w14:paraId="6287FCAF" w14:textId="3F4AE632"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Bezafibrato-Tableta/Cada tableta contiene: Bezafibrato 200 mg. </w:t>
            </w:r>
          </w:p>
        </w:tc>
        <w:tc>
          <w:tcPr>
            <w:tcW w:w="2409" w:type="dxa"/>
            <w:tcBorders>
              <w:top w:val="nil"/>
              <w:left w:val="nil"/>
              <w:bottom w:val="single" w:sz="4" w:space="0" w:color="auto"/>
              <w:right w:val="single" w:sz="4" w:space="0" w:color="auto"/>
            </w:tcBorders>
            <w:shd w:val="clear" w:color="auto" w:fill="auto"/>
            <w:noWrap/>
            <w:vAlign w:val="center"/>
            <w:hideMark/>
          </w:tcPr>
          <w:p w14:paraId="15F5AA95" w14:textId="34F6725C"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F7B909C"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719AD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w:t>
            </w:r>
          </w:p>
        </w:tc>
        <w:tc>
          <w:tcPr>
            <w:tcW w:w="1868" w:type="dxa"/>
            <w:tcBorders>
              <w:top w:val="nil"/>
              <w:left w:val="nil"/>
              <w:bottom w:val="single" w:sz="4" w:space="0" w:color="auto"/>
              <w:right w:val="single" w:sz="4" w:space="0" w:color="auto"/>
            </w:tcBorders>
            <w:shd w:val="clear" w:color="auto" w:fill="auto"/>
            <w:vAlign w:val="center"/>
            <w:hideMark/>
          </w:tcPr>
          <w:p w14:paraId="704CD6E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010.000.0657.00</w:t>
            </w:r>
          </w:p>
        </w:tc>
        <w:tc>
          <w:tcPr>
            <w:tcW w:w="5764" w:type="dxa"/>
            <w:tcBorders>
              <w:top w:val="nil"/>
              <w:left w:val="nil"/>
              <w:bottom w:val="single" w:sz="4" w:space="0" w:color="auto"/>
              <w:right w:val="single" w:sz="4" w:space="0" w:color="auto"/>
            </w:tcBorders>
            <w:shd w:val="clear" w:color="auto" w:fill="auto"/>
            <w:vAlign w:val="center"/>
            <w:hideMark/>
          </w:tcPr>
          <w:p w14:paraId="4EDC7437" w14:textId="63B4945A"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Pravastatina-Tableta/Cada tableta contiene: Pravastatina sódica 10 mg. </w:t>
            </w:r>
          </w:p>
        </w:tc>
        <w:tc>
          <w:tcPr>
            <w:tcW w:w="2409" w:type="dxa"/>
            <w:tcBorders>
              <w:top w:val="nil"/>
              <w:left w:val="nil"/>
              <w:bottom w:val="single" w:sz="4" w:space="0" w:color="auto"/>
              <w:right w:val="single" w:sz="4" w:space="0" w:color="auto"/>
            </w:tcBorders>
            <w:shd w:val="clear" w:color="auto" w:fill="auto"/>
            <w:noWrap/>
            <w:vAlign w:val="center"/>
            <w:hideMark/>
          </w:tcPr>
          <w:p w14:paraId="7A635332" w14:textId="4B3C1628"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3AC73EA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2679CC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w:t>
            </w:r>
          </w:p>
        </w:tc>
        <w:tc>
          <w:tcPr>
            <w:tcW w:w="1868" w:type="dxa"/>
            <w:tcBorders>
              <w:top w:val="nil"/>
              <w:left w:val="nil"/>
              <w:bottom w:val="single" w:sz="4" w:space="0" w:color="auto"/>
              <w:right w:val="single" w:sz="4" w:space="0" w:color="auto"/>
            </w:tcBorders>
            <w:shd w:val="clear" w:color="auto" w:fill="auto"/>
            <w:vAlign w:val="center"/>
            <w:hideMark/>
          </w:tcPr>
          <w:p w14:paraId="6BF6F5B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010.000.0801.00</w:t>
            </w:r>
          </w:p>
        </w:tc>
        <w:tc>
          <w:tcPr>
            <w:tcW w:w="5764" w:type="dxa"/>
            <w:tcBorders>
              <w:top w:val="nil"/>
              <w:left w:val="nil"/>
              <w:bottom w:val="single" w:sz="4" w:space="0" w:color="auto"/>
              <w:right w:val="single" w:sz="4" w:space="0" w:color="auto"/>
            </w:tcBorders>
            <w:shd w:val="clear" w:color="auto" w:fill="auto"/>
            <w:vAlign w:val="center"/>
            <w:hideMark/>
          </w:tcPr>
          <w:p w14:paraId="7C3CF20C" w14:textId="3B538AC0"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Baño coloide-Polvo/Cada gramo contiene: Harina de soya 965 mg. (contenido proteico 45%) Polividona 20 mg. </w:t>
            </w:r>
          </w:p>
        </w:tc>
        <w:tc>
          <w:tcPr>
            <w:tcW w:w="2409" w:type="dxa"/>
            <w:tcBorders>
              <w:top w:val="nil"/>
              <w:left w:val="nil"/>
              <w:bottom w:val="single" w:sz="4" w:space="0" w:color="auto"/>
              <w:right w:val="single" w:sz="4" w:space="0" w:color="auto"/>
            </w:tcBorders>
            <w:shd w:val="clear" w:color="auto" w:fill="auto"/>
            <w:noWrap/>
            <w:vAlign w:val="center"/>
            <w:hideMark/>
          </w:tcPr>
          <w:p w14:paraId="491EB9B5" w14:textId="5E4FC063"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sobre con 90 g</w:t>
            </w:r>
          </w:p>
        </w:tc>
      </w:tr>
      <w:tr w:rsidR="004C1962" w:rsidRPr="00234989" w14:paraId="56CB657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8BA733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w:t>
            </w:r>
          </w:p>
        </w:tc>
        <w:tc>
          <w:tcPr>
            <w:tcW w:w="1868" w:type="dxa"/>
            <w:tcBorders>
              <w:top w:val="nil"/>
              <w:left w:val="nil"/>
              <w:bottom w:val="single" w:sz="4" w:space="0" w:color="auto"/>
              <w:right w:val="single" w:sz="4" w:space="0" w:color="auto"/>
            </w:tcBorders>
            <w:shd w:val="clear" w:color="auto" w:fill="auto"/>
            <w:vAlign w:val="center"/>
            <w:hideMark/>
          </w:tcPr>
          <w:p w14:paraId="73E2DE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010.000.0804.00</w:t>
            </w:r>
          </w:p>
        </w:tc>
        <w:tc>
          <w:tcPr>
            <w:tcW w:w="5764" w:type="dxa"/>
            <w:tcBorders>
              <w:top w:val="nil"/>
              <w:left w:val="nil"/>
              <w:bottom w:val="single" w:sz="4" w:space="0" w:color="auto"/>
              <w:right w:val="single" w:sz="4" w:space="0" w:color="auto"/>
            </w:tcBorders>
            <w:shd w:val="clear" w:color="auto" w:fill="auto"/>
            <w:vAlign w:val="center"/>
            <w:hideMark/>
          </w:tcPr>
          <w:p w14:paraId="618AEFF6" w14:textId="40734239" w:rsidR="004C1962" w:rsidRPr="00234989" w:rsidRDefault="004C1962" w:rsidP="00E17EB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Óxido de zinc-Pasta/Cada 100 g contienen: Óxido de zinc 25. </w:t>
            </w:r>
            <w:r w:rsidRPr="00234989">
              <w:rPr>
                <w:rFonts w:ascii="Arial" w:hAnsi="Arial" w:cs="Arial"/>
                <w:color w:val="000000"/>
                <w:sz w:val="18"/>
                <w:szCs w:val="22"/>
                <w:lang w:val="en-US" w:eastAsia="en-US"/>
              </w:rPr>
              <w:t xml:space="preserve">0 g. </w:t>
            </w:r>
          </w:p>
        </w:tc>
        <w:tc>
          <w:tcPr>
            <w:tcW w:w="2409" w:type="dxa"/>
            <w:tcBorders>
              <w:top w:val="nil"/>
              <w:left w:val="nil"/>
              <w:bottom w:val="single" w:sz="4" w:space="0" w:color="auto"/>
              <w:right w:val="single" w:sz="4" w:space="0" w:color="auto"/>
            </w:tcBorders>
            <w:shd w:val="clear" w:color="auto" w:fill="auto"/>
            <w:noWrap/>
            <w:vAlign w:val="center"/>
            <w:hideMark/>
          </w:tcPr>
          <w:p w14:paraId="2A2489E8" w14:textId="14AC135A"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g</w:t>
            </w:r>
          </w:p>
        </w:tc>
      </w:tr>
      <w:tr w:rsidR="004C1962" w:rsidRPr="00234989" w14:paraId="16E596F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FF89E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w:t>
            </w:r>
          </w:p>
        </w:tc>
        <w:tc>
          <w:tcPr>
            <w:tcW w:w="1868" w:type="dxa"/>
            <w:tcBorders>
              <w:top w:val="nil"/>
              <w:left w:val="nil"/>
              <w:bottom w:val="single" w:sz="4" w:space="0" w:color="auto"/>
              <w:right w:val="single" w:sz="4" w:space="0" w:color="auto"/>
            </w:tcBorders>
            <w:shd w:val="clear" w:color="auto" w:fill="auto"/>
            <w:vAlign w:val="center"/>
            <w:hideMark/>
          </w:tcPr>
          <w:p w14:paraId="0D5B15D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010.000.0811.00</w:t>
            </w:r>
          </w:p>
        </w:tc>
        <w:tc>
          <w:tcPr>
            <w:tcW w:w="5764" w:type="dxa"/>
            <w:tcBorders>
              <w:top w:val="nil"/>
              <w:left w:val="nil"/>
              <w:bottom w:val="single" w:sz="4" w:space="0" w:color="auto"/>
              <w:right w:val="single" w:sz="4" w:space="0" w:color="auto"/>
            </w:tcBorders>
            <w:shd w:val="clear" w:color="auto" w:fill="auto"/>
            <w:vAlign w:val="center"/>
            <w:hideMark/>
          </w:tcPr>
          <w:p w14:paraId="7A61197D" w14:textId="5DE19F57"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Fluocinolona crema-Crema/Cada g contiene: Acetónido de fluocinolona 0.1 mg. </w:t>
            </w:r>
          </w:p>
        </w:tc>
        <w:tc>
          <w:tcPr>
            <w:tcW w:w="2409" w:type="dxa"/>
            <w:tcBorders>
              <w:top w:val="nil"/>
              <w:left w:val="nil"/>
              <w:bottom w:val="single" w:sz="4" w:space="0" w:color="auto"/>
              <w:right w:val="single" w:sz="4" w:space="0" w:color="auto"/>
            </w:tcBorders>
            <w:shd w:val="clear" w:color="auto" w:fill="auto"/>
            <w:noWrap/>
            <w:vAlign w:val="center"/>
            <w:hideMark/>
          </w:tcPr>
          <w:p w14:paraId="7A1BC871" w14:textId="5FC4058B"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g</w:t>
            </w:r>
          </w:p>
        </w:tc>
      </w:tr>
      <w:tr w:rsidR="004C1962" w:rsidRPr="00234989" w14:paraId="60EA502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0DCEAE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w:t>
            </w:r>
          </w:p>
        </w:tc>
        <w:tc>
          <w:tcPr>
            <w:tcW w:w="1868" w:type="dxa"/>
            <w:tcBorders>
              <w:top w:val="nil"/>
              <w:left w:val="nil"/>
              <w:bottom w:val="single" w:sz="4" w:space="0" w:color="auto"/>
              <w:right w:val="single" w:sz="4" w:space="0" w:color="auto"/>
            </w:tcBorders>
            <w:shd w:val="clear" w:color="auto" w:fill="auto"/>
            <w:vAlign w:val="center"/>
            <w:hideMark/>
          </w:tcPr>
          <w:p w14:paraId="362B843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010.000.0813.00</w:t>
            </w:r>
          </w:p>
        </w:tc>
        <w:tc>
          <w:tcPr>
            <w:tcW w:w="5764" w:type="dxa"/>
            <w:tcBorders>
              <w:top w:val="nil"/>
              <w:left w:val="nil"/>
              <w:bottom w:val="single" w:sz="4" w:space="0" w:color="auto"/>
              <w:right w:val="single" w:sz="4" w:space="0" w:color="auto"/>
            </w:tcBorders>
            <w:shd w:val="clear" w:color="auto" w:fill="auto"/>
            <w:vAlign w:val="center"/>
            <w:hideMark/>
          </w:tcPr>
          <w:p w14:paraId="3E7C20F3" w14:textId="4C972C5C"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Hidrocortisona-Crema/Cada g contiene: 17 Butirato de hidrocortisona 1 mg. </w:t>
            </w:r>
          </w:p>
        </w:tc>
        <w:tc>
          <w:tcPr>
            <w:tcW w:w="2409" w:type="dxa"/>
            <w:tcBorders>
              <w:top w:val="nil"/>
              <w:left w:val="nil"/>
              <w:bottom w:val="single" w:sz="4" w:space="0" w:color="auto"/>
              <w:right w:val="single" w:sz="4" w:space="0" w:color="auto"/>
            </w:tcBorders>
            <w:shd w:val="clear" w:color="auto" w:fill="auto"/>
            <w:noWrap/>
            <w:vAlign w:val="center"/>
            <w:hideMark/>
          </w:tcPr>
          <w:p w14:paraId="3B08EFF5" w14:textId="70185B3E"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g</w:t>
            </w:r>
          </w:p>
        </w:tc>
      </w:tr>
      <w:tr w:rsidR="004C1962" w:rsidRPr="00234989" w14:paraId="0B6E479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811292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w:t>
            </w:r>
          </w:p>
        </w:tc>
        <w:tc>
          <w:tcPr>
            <w:tcW w:w="1868" w:type="dxa"/>
            <w:tcBorders>
              <w:top w:val="nil"/>
              <w:left w:val="nil"/>
              <w:bottom w:val="single" w:sz="4" w:space="0" w:color="auto"/>
              <w:right w:val="single" w:sz="4" w:space="0" w:color="auto"/>
            </w:tcBorders>
            <w:shd w:val="clear" w:color="auto" w:fill="auto"/>
            <w:vAlign w:val="center"/>
            <w:hideMark/>
          </w:tcPr>
          <w:p w14:paraId="6564A03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010.000.0822.02</w:t>
            </w:r>
          </w:p>
        </w:tc>
        <w:tc>
          <w:tcPr>
            <w:tcW w:w="5764" w:type="dxa"/>
            <w:tcBorders>
              <w:top w:val="nil"/>
              <w:left w:val="nil"/>
              <w:bottom w:val="single" w:sz="4" w:space="0" w:color="auto"/>
              <w:right w:val="single" w:sz="4" w:space="0" w:color="auto"/>
            </w:tcBorders>
            <w:shd w:val="clear" w:color="auto" w:fill="auto"/>
            <w:vAlign w:val="center"/>
            <w:hideMark/>
          </w:tcPr>
          <w:p w14:paraId="6063897D" w14:textId="326739BD"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Benzoilo-Loción/Cada 100 mililitros o gramos contienen: Peróxido de benzoilo 5 g. </w:t>
            </w:r>
          </w:p>
        </w:tc>
        <w:tc>
          <w:tcPr>
            <w:tcW w:w="2409" w:type="dxa"/>
            <w:tcBorders>
              <w:top w:val="nil"/>
              <w:left w:val="nil"/>
              <w:bottom w:val="single" w:sz="4" w:space="0" w:color="auto"/>
              <w:right w:val="single" w:sz="4" w:space="0" w:color="auto"/>
            </w:tcBorders>
            <w:shd w:val="clear" w:color="auto" w:fill="auto"/>
            <w:noWrap/>
            <w:vAlign w:val="center"/>
            <w:hideMark/>
          </w:tcPr>
          <w:p w14:paraId="659E77FE" w14:textId="14FBF48E"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g</w:t>
            </w:r>
          </w:p>
        </w:tc>
      </w:tr>
      <w:tr w:rsidR="004C1962" w:rsidRPr="00234989" w14:paraId="040BD5E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BCDFB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w:t>
            </w:r>
          </w:p>
        </w:tc>
        <w:tc>
          <w:tcPr>
            <w:tcW w:w="1868" w:type="dxa"/>
            <w:tcBorders>
              <w:top w:val="nil"/>
              <w:left w:val="nil"/>
              <w:bottom w:val="single" w:sz="4" w:space="0" w:color="auto"/>
              <w:right w:val="single" w:sz="4" w:space="0" w:color="auto"/>
            </w:tcBorders>
            <w:shd w:val="clear" w:color="auto" w:fill="auto"/>
            <w:vAlign w:val="center"/>
            <w:hideMark/>
          </w:tcPr>
          <w:p w14:paraId="08DF5F5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010.000.0861.00</w:t>
            </w:r>
          </w:p>
        </w:tc>
        <w:tc>
          <w:tcPr>
            <w:tcW w:w="5764" w:type="dxa"/>
            <w:tcBorders>
              <w:top w:val="nil"/>
              <w:left w:val="nil"/>
              <w:bottom w:val="single" w:sz="4" w:space="0" w:color="auto"/>
              <w:right w:val="single" w:sz="4" w:space="0" w:color="auto"/>
            </w:tcBorders>
            <w:shd w:val="clear" w:color="auto" w:fill="auto"/>
            <w:vAlign w:val="center"/>
            <w:hideMark/>
          </w:tcPr>
          <w:p w14:paraId="7C59BA70" w14:textId="227A45EF"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Benzoato de Bencilo-Emulsión dérmica/Cada ml contiene: Benzoato de bencilo 300 mg. </w:t>
            </w:r>
          </w:p>
        </w:tc>
        <w:tc>
          <w:tcPr>
            <w:tcW w:w="2409" w:type="dxa"/>
            <w:tcBorders>
              <w:top w:val="nil"/>
              <w:left w:val="nil"/>
              <w:bottom w:val="single" w:sz="4" w:space="0" w:color="auto"/>
              <w:right w:val="single" w:sz="4" w:space="0" w:color="auto"/>
            </w:tcBorders>
            <w:shd w:val="clear" w:color="auto" w:fill="auto"/>
            <w:noWrap/>
            <w:vAlign w:val="center"/>
            <w:hideMark/>
          </w:tcPr>
          <w:p w14:paraId="1952441D" w14:textId="321171D9"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14:paraId="16ED3C77"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195EF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w:t>
            </w:r>
          </w:p>
        </w:tc>
        <w:tc>
          <w:tcPr>
            <w:tcW w:w="1868" w:type="dxa"/>
            <w:tcBorders>
              <w:top w:val="nil"/>
              <w:left w:val="nil"/>
              <w:bottom w:val="single" w:sz="4" w:space="0" w:color="auto"/>
              <w:right w:val="single" w:sz="4" w:space="0" w:color="auto"/>
            </w:tcBorders>
            <w:shd w:val="clear" w:color="auto" w:fill="auto"/>
            <w:vAlign w:val="center"/>
            <w:hideMark/>
          </w:tcPr>
          <w:p w14:paraId="495E4E4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010.000.0865.00</w:t>
            </w:r>
          </w:p>
        </w:tc>
        <w:tc>
          <w:tcPr>
            <w:tcW w:w="5764" w:type="dxa"/>
            <w:tcBorders>
              <w:top w:val="nil"/>
              <w:left w:val="nil"/>
              <w:bottom w:val="single" w:sz="4" w:space="0" w:color="auto"/>
              <w:right w:val="single" w:sz="4" w:space="0" w:color="auto"/>
            </w:tcBorders>
            <w:shd w:val="clear" w:color="auto" w:fill="auto"/>
            <w:vAlign w:val="center"/>
            <w:hideMark/>
          </w:tcPr>
          <w:p w14:paraId="41EECEDE" w14:textId="630C953E"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Permetrina-Solución dérmica/Cada 100 ml contienen: Permetrina 1 g. </w:t>
            </w:r>
          </w:p>
        </w:tc>
        <w:tc>
          <w:tcPr>
            <w:tcW w:w="2409" w:type="dxa"/>
            <w:tcBorders>
              <w:top w:val="nil"/>
              <w:left w:val="nil"/>
              <w:bottom w:val="single" w:sz="4" w:space="0" w:color="auto"/>
              <w:right w:val="single" w:sz="4" w:space="0" w:color="auto"/>
            </w:tcBorders>
            <w:shd w:val="clear" w:color="auto" w:fill="auto"/>
            <w:noWrap/>
            <w:vAlign w:val="center"/>
            <w:hideMark/>
          </w:tcPr>
          <w:p w14:paraId="0182EDE6" w14:textId="5FFE217C"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110 ml</w:t>
            </w:r>
          </w:p>
        </w:tc>
      </w:tr>
      <w:tr w:rsidR="004C1962" w:rsidRPr="00234989" w14:paraId="4454F1E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63565A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w:t>
            </w:r>
          </w:p>
        </w:tc>
        <w:tc>
          <w:tcPr>
            <w:tcW w:w="1868" w:type="dxa"/>
            <w:tcBorders>
              <w:top w:val="nil"/>
              <w:left w:val="nil"/>
              <w:bottom w:val="single" w:sz="4" w:space="0" w:color="auto"/>
              <w:right w:val="single" w:sz="4" w:space="0" w:color="auto"/>
            </w:tcBorders>
            <w:shd w:val="clear" w:color="auto" w:fill="auto"/>
            <w:vAlign w:val="center"/>
            <w:hideMark/>
          </w:tcPr>
          <w:p w14:paraId="698923B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010.000.0871.00</w:t>
            </w:r>
          </w:p>
        </w:tc>
        <w:tc>
          <w:tcPr>
            <w:tcW w:w="5764" w:type="dxa"/>
            <w:tcBorders>
              <w:top w:val="nil"/>
              <w:left w:val="nil"/>
              <w:bottom w:val="single" w:sz="4" w:space="0" w:color="auto"/>
              <w:right w:val="single" w:sz="4" w:space="0" w:color="auto"/>
            </w:tcBorders>
            <w:shd w:val="clear" w:color="auto" w:fill="auto"/>
            <w:vAlign w:val="center"/>
            <w:hideMark/>
          </w:tcPr>
          <w:p w14:paraId="4D2B676D" w14:textId="783A4FA8"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Alibour-Polvo/Cada gramo contiene: Sulfato de Cobre 177.0 mg. Sulfato de Zinc 619.5 mg. Alcanfor 26.5 mg. </w:t>
            </w:r>
          </w:p>
        </w:tc>
        <w:tc>
          <w:tcPr>
            <w:tcW w:w="2409" w:type="dxa"/>
            <w:tcBorders>
              <w:top w:val="nil"/>
              <w:left w:val="nil"/>
              <w:bottom w:val="single" w:sz="4" w:space="0" w:color="auto"/>
              <w:right w:val="single" w:sz="4" w:space="0" w:color="auto"/>
            </w:tcBorders>
            <w:shd w:val="clear" w:color="auto" w:fill="auto"/>
            <w:noWrap/>
            <w:vAlign w:val="center"/>
            <w:hideMark/>
          </w:tcPr>
          <w:p w14:paraId="152B9738" w14:textId="6ABE6FF8"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sobres con 2.2 g</w:t>
            </w:r>
          </w:p>
        </w:tc>
      </w:tr>
      <w:tr w:rsidR="004C1962" w:rsidRPr="00234989" w14:paraId="7A43D68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D1B58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w:t>
            </w:r>
          </w:p>
        </w:tc>
        <w:tc>
          <w:tcPr>
            <w:tcW w:w="1868" w:type="dxa"/>
            <w:tcBorders>
              <w:top w:val="nil"/>
              <w:left w:val="nil"/>
              <w:bottom w:val="single" w:sz="4" w:space="0" w:color="auto"/>
              <w:right w:val="single" w:sz="4" w:space="0" w:color="auto"/>
            </w:tcBorders>
            <w:shd w:val="clear" w:color="auto" w:fill="auto"/>
            <w:vAlign w:val="center"/>
            <w:hideMark/>
          </w:tcPr>
          <w:p w14:paraId="4D2D471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010.000.0872.00</w:t>
            </w:r>
          </w:p>
        </w:tc>
        <w:tc>
          <w:tcPr>
            <w:tcW w:w="5764" w:type="dxa"/>
            <w:tcBorders>
              <w:top w:val="nil"/>
              <w:left w:val="nil"/>
              <w:bottom w:val="single" w:sz="4" w:space="0" w:color="auto"/>
              <w:right w:val="single" w:sz="4" w:space="0" w:color="auto"/>
            </w:tcBorders>
            <w:shd w:val="clear" w:color="auto" w:fill="auto"/>
            <w:vAlign w:val="center"/>
            <w:hideMark/>
          </w:tcPr>
          <w:p w14:paraId="5D0C4744" w14:textId="2E77F553"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Clioquinol-Crema/Cada g contiene: Clioquinol 30 mg. </w:t>
            </w:r>
          </w:p>
        </w:tc>
        <w:tc>
          <w:tcPr>
            <w:tcW w:w="2409" w:type="dxa"/>
            <w:tcBorders>
              <w:top w:val="nil"/>
              <w:left w:val="nil"/>
              <w:bottom w:val="single" w:sz="4" w:space="0" w:color="auto"/>
              <w:right w:val="single" w:sz="4" w:space="0" w:color="auto"/>
            </w:tcBorders>
            <w:shd w:val="clear" w:color="auto" w:fill="auto"/>
            <w:noWrap/>
            <w:vAlign w:val="center"/>
            <w:hideMark/>
          </w:tcPr>
          <w:p w14:paraId="3B16F1B7" w14:textId="1235CD50"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g</w:t>
            </w:r>
          </w:p>
        </w:tc>
      </w:tr>
      <w:tr w:rsidR="004C1962" w:rsidRPr="00234989" w14:paraId="7D8C5D18"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8A5C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w:t>
            </w:r>
          </w:p>
        </w:tc>
        <w:tc>
          <w:tcPr>
            <w:tcW w:w="1868" w:type="dxa"/>
            <w:tcBorders>
              <w:top w:val="nil"/>
              <w:left w:val="nil"/>
              <w:bottom w:val="single" w:sz="4" w:space="0" w:color="auto"/>
              <w:right w:val="single" w:sz="4" w:space="0" w:color="auto"/>
            </w:tcBorders>
            <w:shd w:val="clear" w:color="auto" w:fill="auto"/>
            <w:vAlign w:val="center"/>
            <w:hideMark/>
          </w:tcPr>
          <w:p w14:paraId="321ACBA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010.000.0891.00</w:t>
            </w:r>
          </w:p>
        </w:tc>
        <w:tc>
          <w:tcPr>
            <w:tcW w:w="5764" w:type="dxa"/>
            <w:tcBorders>
              <w:top w:val="nil"/>
              <w:left w:val="nil"/>
              <w:bottom w:val="single" w:sz="4" w:space="0" w:color="auto"/>
              <w:right w:val="single" w:sz="4" w:space="0" w:color="auto"/>
            </w:tcBorders>
            <w:shd w:val="clear" w:color="auto" w:fill="auto"/>
            <w:vAlign w:val="center"/>
            <w:hideMark/>
          </w:tcPr>
          <w:p w14:paraId="4902C4CB" w14:textId="4C5FD9F0"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Miconazol-Crema/Cada gramo contiene: Nitrato de miconazol 20 mg. </w:t>
            </w:r>
          </w:p>
        </w:tc>
        <w:tc>
          <w:tcPr>
            <w:tcW w:w="2409" w:type="dxa"/>
            <w:tcBorders>
              <w:top w:val="nil"/>
              <w:left w:val="nil"/>
              <w:bottom w:val="single" w:sz="4" w:space="0" w:color="auto"/>
              <w:right w:val="single" w:sz="4" w:space="0" w:color="auto"/>
            </w:tcBorders>
            <w:shd w:val="clear" w:color="auto" w:fill="auto"/>
            <w:noWrap/>
            <w:vAlign w:val="center"/>
            <w:hideMark/>
          </w:tcPr>
          <w:p w14:paraId="0A446967" w14:textId="714B31C3"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g</w:t>
            </w:r>
          </w:p>
        </w:tc>
      </w:tr>
      <w:tr w:rsidR="004C1962" w:rsidRPr="00234989" w14:paraId="2C04F6BC"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DC694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w:t>
            </w:r>
          </w:p>
        </w:tc>
        <w:tc>
          <w:tcPr>
            <w:tcW w:w="1868" w:type="dxa"/>
            <w:tcBorders>
              <w:top w:val="nil"/>
              <w:left w:val="nil"/>
              <w:bottom w:val="single" w:sz="4" w:space="0" w:color="auto"/>
              <w:right w:val="single" w:sz="4" w:space="0" w:color="auto"/>
            </w:tcBorders>
            <w:shd w:val="clear" w:color="auto" w:fill="auto"/>
            <w:vAlign w:val="center"/>
            <w:hideMark/>
          </w:tcPr>
          <w:p w14:paraId="7EBF1FC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010.000.0901.00</w:t>
            </w:r>
          </w:p>
        </w:tc>
        <w:tc>
          <w:tcPr>
            <w:tcW w:w="5764" w:type="dxa"/>
            <w:tcBorders>
              <w:top w:val="nil"/>
              <w:left w:val="nil"/>
              <w:bottom w:val="single" w:sz="4" w:space="0" w:color="auto"/>
              <w:right w:val="single" w:sz="4" w:space="0" w:color="auto"/>
            </w:tcBorders>
            <w:shd w:val="clear" w:color="auto" w:fill="auto"/>
            <w:vAlign w:val="center"/>
            <w:hideMark/>
          </w:tcPr>
          <w:p w14:paraId="05341455" w14:textId="42E5EB48"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Podofilina-Solución dérmica/Cada ml contiene: Resina de podofilina 250 mg. </w:t>
            </w:r>
          </w:p>
        </w:tc>
        <w:tc>
          <w:tcPr>
            <w:tcW w:w="2409" w:type="dxa"/>
            <w:tcBorders>
              <w:top w:val="nil"/>
              <w:left w:val="nil"/>
              <w:bottom w:val="single" w:sz="4" w:space="0" w:color="auto"/>
              <w:right w:val="single" w:sz="4" w:space="0" w:color="auto"/>
            </w:tcBorders>
            <w:shd w:val="clear" w:color="auto" w:fill="auto"/>
            <w:noWrap/>
            <w:vAlign w:val="center"/>
            <w:hideMark/>
          </w:tcPr>
          <w:p w14:paraId="39FCA2F9" w14:textId="3823B591"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ml</w:t>
            </w:r>
          </w:p>
        </w:tc>
      </w:tr>
      <w:tr w:rsidR="004C1962" w:rsidRPr="00234989" w14:paraId="5483714C"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7A60B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w:t>
            </w:r>
          </w:p>
        </w:tc>
        <w:tc>
          <w:tcPr>
            <w:tcW w:w="1868" w:type="dxa"/>
            <w:tcBorders>
              <w:top w:val="nil"/>
              <w:left w:val="nil"/>
              <w:bottom w:val="single" w:sz="4" w:space="0" w:color="auto"/>
              <w:right w:val="single" w:sz="4" w:space="0" w:color="auto"/>
            </w:tcBorders>
            <w:shd w:val="clear" w:color="auto" w:fill="auto"/>
            <w:vAlign w:val="center"/>
            <w:hideMark/>
          </w:tcPr>
          <w:p w14:paraId="52DC2A5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010.000.0904.00</w:t>
            </w:r>
          </w:p>
        </w:tc>
        <w:tc>
          <w:tcPr>
            <w:tcW w:w="5764" w:type="dxa"/>
            <w:tcBorders>
              <w:top w:val="nil"/>
              <w:left w:val="nil"/>
              <w:bottom w:val="single" w:sz="4" w:space="0" w:color="auto"/>
              <w:right w:val="single" w:sz="4" w:space="0" w:color="auto"/>
            </w:tcBorders>
            <w:shd w:val="clear" w:color="auto" w:fill="auto"/>
            <w:vAlign w:val="center"/>
            <w:hideMark/>
          </w:tcPr>
          <w:p w14:paraId="6350FC62" w14:textId="2CC06429"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retinoico-Crema/Cada 100 gramos contienen: Ácido retinoico 0.05 g. </w:t>
            </w:r>
          </w:p>
        </w:tc>
        <w:tc>
          <w:tcPr>
            <w:tcW w:w="2409" w:type="dxa"/>
            <w:tcBorders>
              <w:top w:val="nil"/>
              <w:left w:val="nil"/>
              <w:bottom w:val="single" w:sz="4" w:space="0" w:color="auto"/>
              <w:right w:val="single" w:sz="4" w:space="0" w:color="auto"/>
            </w:tcBorders>
            <w:shd w:val="clear" w:color="auto" w:fill="auto"/>
            <w:noWrap/>
            <w:vAlign w:val="center"/>
            <w:hideMark/>
          </w:tcPr>
          <w:p w14:paraId="34EF1EF5" w14:textId="71A868B9"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w:t>
            </w:r>
          </w:p>
        </w:tc>
      </w:tr>
      <w:tr w:rsidR="004C1962" w:rsidRPr="00234989" w14:paraId="579843E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19E57B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w:t>
            </w:r>
          </w:p>
        </w:tc>
        <w:tc>
          <w:tcPr>
            <w:tcW w:w="1868" w:type="dxa"/>
            <w:tcBorders>
              <w:top w:val="nil"/>
              <w:left w:val="nil"/>
              <w:bottom w:val="single" w:sz="4" w:space="0" w:color="auto"/>
              <w:right w:val="single" w:sz="4" w:space="0" w:color="auto"/>
            </w:tcBorders>
            <w:shd w:val="clear" w:color="auto" w:fill="auto"/>
            <w:vAlign w:val="center"/>
            <w:hideMark/>
          </w:tcPr>
          <w:p w14:paraId="4297B88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010.000.0910.00</w:t>
            </w:r>
          </w:p>
        </w:tc>
        <w:tc>
          <w:tcPr>
            <w:tcW w:w="5764" w:type="dxa"/>
            <w:tcBorders>
              <w:top w:val="nil"/>
              <w:left w:val="nil"/>
              <w:bottom w:val="single" w:sz="4" w:space="0" w:color="auto"/>
              <w:right w:val="single" w:sz="4" w:space="0" w:color="auto"/>
            </w:tcBorders>
            <w:shd w:val="clear" w:color="auto" w:fill="auto"/>
            <w:vAlign w:val="center"/>
            <w:hideMark/>
          </w:tcPr>
          <w:p w14:paraId="51901ED0" w14:textId="775E4D69"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Aceite de almendras dulces con linolina-Crema/Cada envase contiene: Aceite de almendras dulces, lanolina, glicerina, propilenglicol, sorbitol. </w:t>
            </w:r>
          </w:p>
        </w:tc>
        <w:tc>
          <w:tcPr>
            <w:tcW w:w="2409" w:type="dxa"/>
            <w:tcBorders>
              <w:top w:val="nil"/>
              <w:left w:val="nil"/>
              <w:bottom w:val="single" w:sz="4" w:space="0" w:color="auto"/>
              <w:right w:val="single" w:sz="4" w:space="0" w:color="auto"/>
            </w:tcBorders>
            <w:shd w:val="clear" w:color="auto" w:fill="auto"/>
            <w:noWrap/>
            <w:vAlign w:val="center"/>
            <w:hideMark/>
          </w:tcPr>
          <w:p w14:paraId="20FAFBBD" w14:textId="44ABCD72"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235 ml</w:t>
            </w:r>
          </w:p>
        </w:tc>
      </w:tr>
      <w:tr w:rsidR="004C1962" w:rsidRPr="00234989" w14:paraId="73C656F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7197E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61</w:t>
            </w:r>
          </w:p>
        </w:tc>
        <w:tc>
          <w:tcPr>
            <w:tcW w:w="1868" w:type="dxa"/>
            <w:tcBorders>
              <w:top w:val="nil"/>
              <w:left w:val="nil"/>
              <w:bottom w:val="single" w:sz="4" w:space="0" w:color="auto"/>
              <w:right w:val="single" w:sz="4" w:space="0" w:color="auto"/>
            </w:tcBorders>
            <w:shd w:val="clear" w:color="auto" w:fill="auto"/>
            <w:vAlign w:val="center"/>
            <w:hideMark/>
          </w:tcPr>
          <w:p w14:paraId="2BDD98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010.000.1005.00</w:t>
            </w:r>
          </w:p>
        </w:tc>
        <w:tc>
          <w:tcPr>
            <w:tcW w:w="5764" w:type="dxa"/>
            <w:tcBorders>
              <w:top w:val="nil"/>
              <w:left w:val="nil"/>
              <w:bottom w:val="single" w:sz="4" w:space="0" w:color="auto"/>
              <w:right w:val="single" w:sz="4" w:space="0" w:color="auto"/>
            </w:tcBorders>
            <w:shd w:val="clear" w:color="auto" w:fill="auto"/>
            <w:vAlign w:val="center"/>
            <w:hideMark/>
          </w:tcPr>
          <w:p w14:paraId="6F3C553A" w14:textId="34DD465E"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Tiroxina. Triyodotironina -Tableta/Cada tableta contiene: Tiroxina 100 µg. Triyodotironina 20 µg. </w:t>
            </w:r>
          </w:p>
        </w:tc>
        <w:tc>
          <w:tcPr>
            <w:tcW w:w="2409" w:type="dxa"/>
            <w:tcBorders>
              <w:top w:val="nil"/>
              <w:left w:val="nil"/>
              <w:bottom w:val="single" w:sz="4" w:space="0" w:color="auto"/>
              <w:right w:val="single" w:sz="4" w:space="0" w:color="auto"/>
            </w:tcBorders>
            <w:shd w:val="clear" w:color="auto" w:fill="auto"/>
            <w:noWrap/>
            <w:vAlign w:val="center"/>
            <w:hideMark/>
          </w:tcPr>
          <w:p w14:paraId="789E80F6" w14:textId="2D4F4186"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w:t>
            </w:r>
          </w:p>
        </w:tc>
      </w:tr>
      <w:tr w:rsidR="004C1962" w:rsidRPr="00234989" w14:paraId="0ABFB4B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03872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w:t>
            </w:r>
          </w:p>
        </w:tc>
        <w:tc>
          <w:tcPr>
            <w:tcW w:w="1868" w:type="dxa"/>
            <w:tcBorders>
              <w:top w:val="nil"/>
              <w:left w:val="nil"/>
              <w:bottom w:val="single" w:sz="4" w:space="0" w:color="auto"/>
              <w:right w:val="single" w:sz="4" w:space="0" w:color="auto"/>
            </w:tcBorders>
            <w:shd w:val="clear" w:color="auto" w:fill="auto"/>
            <w:vAlign w:val="center"/>
            <w:hideMark/>
          </w:tcPr>
          <w:p w14:paraId="7165481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010.000.1006.00</w:t>
            </w:r>
          </w:p>
        </w:tc>
        <w:tc>
          <w:tcPr>
            <w:tcW w:w="5764" w:type="dxa"/>
            <w:tcBorders>
              <w:top w:val="nil"/>
              <w:left w:val="nil"/>
              <w:bottom w:val="single" w:sz="4" w:space="0" w:color="auto"/>
              <w:right w:val="single" w:sz="4" w:space="0" w:color="auto"/>
            </w:tcBorders>
            <w:shd w:val="clear" w:color="auto" w:fill="auto"/>
            <w:vAlign w:val="center"/>
            <w:hideMark/>
          </w:tcPr>
          <w:p w14:paraId="558AD75E" w14:textId="5061EACE"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Calcio, lactato-gluconato-Comprimido efervescente/Cada comprimido contiene: Lactato gluconato de calcio 2.94 g. Carbonato de calcio 300 mg. equivalente a 500 mg de calcio ionizable. </w:t>
            </w:r>
          </w:p>
        </w:tc>
        <w:tc>
          <w:tcPr>
            <w:tcW w:w="2409" w:type="dxa"/>
            <w:tcBorders>
              <w:top w:val="nil"/>
              <w:left w:val="nil"/>
              <w:bottom w:val="single" w:sz="4" w:space="0" w:color="auto"/>
              <w:right w:val="single" w:sz="4" w:space="0" w:color="auto"/>
            </w:tcBorders>
            <w:shd w:val="clear" w:color="auto" w:fill="auto"/>
            <w:noWrap/>
            <w:vAlign w:val="center"/>
            <w:hideMark/>
          </w:tcPr>
          <w:p w14:paraId="4A7522AA" w14:textId="5270EA7C" w:rsidR="004C1962" w:rsidRPr="00234989" w:rsidRDefault="00E17E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comprimidos</w:t>
            </w:r>
          </w:p>
        </w:tc>
      </w:tr>
      <w:tr w:rsidR="004C1962" w:rsidRPr="00234989" w14:paraId="493CDBC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784ABF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w:t>
            </w:r>
          </w:p>
        </w:tc>
        <w:tc>
          <w:tcPr>
            <w:tcW w:w="1868" w:type="dxa"/>
            <w:tcBorders>
              <w:top w:val="nil"/>
              <w:left w:val="nil"/>
              <w:bottom w:val="single" w:sz="4" w:space="0" w:color="auto"/>
              <w:right w:val="single" w:sz="4" w:space="0" w:color="auto"/>
            </w:tcBorders>
            <w:shd w:val="clear" w:color="auto" w:fill="auto"/>
            <w:vAlign w:val="center"/>
            <w:hideMark/>
          </w:tcPr>
          <w:p w14:paraId="37C61A9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010.000.1007.00</w:t>
            </w:r>
          </w:p>
        </w:tc>
        <w:tc>
          <w:tcPr>
            <w:tcW w:w="5764" w:type="dxa"/>
            <w:tcBorders>
              <w:top w:val="nil"/>
              <w:left w:val="nil"/>
              <w:bottom w:val="single" w:sz="4" w:space="0" w:color="auto"/>
              <w:right w:val="single" w:sz="4" w:space="0" w:color="auto"/>
            </w:tcBorders>
            <w:shd w:val="clear" w:color="auto" w:fill="auto"/>
            <w:vAlign w:val="center"/>
            <w:hideMark/>
          </w:tcPr>
          <w:p w14:paraId="45F7EADA" w14:textId="0B7D92AA" w:rsidR="004C1962" w:rsidRPr="00234989" w:rsidRDefault="004C1962" w:rsidP="00E17E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Levotiroxina-Tableta/Cada tableta contiene: Levotiroxina sódica equivalente a 100 µg</w:t>
            </w:r>
            <w:r w:rsidR="00E17EB0" w:rsidRPr="00234989">
              <w:rPr>
                <w:rFonts w:ascii="Arial" w:hAnsi="Arial" w:cs="Arial"/>
                <w:color w:val="000000"/>
                <w:sz w:val="18"/>
                <w:szCs w:val="22"/>
                <w:lang w:val="es-ES" w:eastAsia="en-US"/>
              </w:rPr>
              <w:t xml:space="preserve"> de levotiroxina sódica anhidra.</w:t>
            </w:r>
          </w:p>
        </w:tc>
        <w:tc>
          <w:tcPr>
            <w:tcW w:w="2409" w:type="dxa"/>
            <w:tcBorders>
              <w:top w:val="nil"/>
              <w:left w:val="nil"/>
              <w:bottom w:val="single" w:sz="4" w:space="0" w:color="auto"/>
              <w:right w:val="single" w:sz="4" w:space="0" w:color="auto"/>
            </w:tcBorders>
            <w:shd w:val="clear" w:color="auto" w:fill="auto"/>
            <w:noWrap/>
            <w:vAlign w:val="center"/>
            <w:hideMark/>
          </w:tcPr>
          <w:p w14:paraId="52F983A9" w14:textId="582EFB64" w:rsidR="004C1962" w:rsidRPr="00234989" w:rsidRDefault="00E17EB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tabletas</w:t>
            </w:r>
          </w:p>
        </w:tc>
      </w:tr>
      <w:tr w:rsidR="004C1962" w:rsidRPr="00234989" w14:paraId="34EFC12D"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EC79AD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w:t>
            </w:r>
          </w:p>
        </w:tc>
        <w:tc>
          <w:tcPr>
            <w:tcW w:w="1868" w:type="dxa"/>
            <w:tcBorders>
              <w:top w:val="nil"/>
              <w:left w:val="nil"/>
              <w:bottom w:val="single" w:sz="4" w:space="0" w:color="auto"/>
              <w:right w:val="single" w:sz="4" w:space="0" w:color="auto"/>
            </w:tcBorders>
            <w:shd w:val="clear" w:color="auto" w:fill="auto"/>
            <w:vAlign w:val="center"/>
            <w:hideMark/>
          </w:tcPr>
          <w:p w14:paraId="0A8CCDA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010.000.1022.00</w:t>
            </w:r>
          </w:p>
        </w:tc>
        <w:tc>
          <w:tcPr>
            <w:tcW w:w="5764" w:type="dxa"/>
            <w:tcBorders>
              <w:top w:val="nil"/>
              <w:left w:val="nil"/>
              <w:bottom w:val="single" w:sz="4" w:space="0" w:color="auto"/>
              <w:right w:val="single" w:sz="4" w:space="0" w:color="auto"/>
            </w:tcBorders>
            <w:shd w:val="clear" w:color="auto" w:fill="auto"/>
            <w:vAlign w:val="center"/>
            <w:hideMark/>
          </w:tcPr>
          <w:p w14:paraId="56BA5071" w14:textId="292809E5"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Tiamazol-Tableta/Cada tableta contiene: Tiamazol 5 mg. </w:t>
            </w:r>
          </w:p>
        </w:tc>
        <w:tc>
          <w:tcPr>
            <w:tcW w:w="2409" w:type="dxa"/>
            <w:tcBorders>
              <w:top w:val="nil"/>
              <w:left w:val="nil"/>
              <w:bottom w:val="single" w:sz="4" w:space="0" w:color="auto"/>
              <w:right w:val="single" w:sz="4" w:space="0" w:color="auto"/>
            </w:tcBorders>
            <w:shd w:val="clear" w:color="auto" w:fill="auto"/>
            <w:noWrap/>
            <w:vAlign w:val="center"/>
            <w:hideMark/>
          </w:tcPr>
          <w:p w14:paraId="44ACD18C" w14:textId="77267460"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6DFCBB27"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CD2A29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w:t>
            </w:r>
          </w:p>
        </w:tc>
        <w:tc>
          <w:tcPr>
            <w:tcW w:w="1868" w:type="dxa"/>
            <w:tcBorders>
              <w:top w:val="nil"/>
              <w:left w:val="nil"/>
              <w:bottom w:val="single" w:sz="4" w:space="0" w:color="auto"/>
              <w:right w:val="single" w:sz="4" w:space="0" w:color="auto"/>
            </w:tcBorders>
            <w:shd w:val="clear" w:color="auto" w:fill="auto"/>
            <w:vAlign w:val="center"/>
            <w:hideMark/>
          </w:tcPr>
          <w:p w14:paraId="67B4E42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010.000.1042.00</w:t>
            </w:r>
          </w:p>
        </w:tc>
        <w:tc>
          <w:tcPr>
            <w:tcW w:w="5764" w:type="dxa"/>
            <w:tcBorders>
              <w:top w:val="nil"/>
              <w:left w:val="nil"/>
              <w:bottom w:val="single" w:sz="4" w:space="0" w:color="auto"/>
              <w:right w:val="single" w:sz="4" w:space="0" w:color="auto"/>
            </w:tcBorders>
            <w:shd w:val="clear" w:color="auto" w:fill="auto"/>
            <w:vAlign w:val="center"/>
            <w:hideMark/>
          </w:tcPr>
          <w:p w14:paraId="21A2AAD4" w14:textId="5923C0D4"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Glibenclamida-Tableta/Cada tableta contiene: Glibenclamida 5 mg. </w:t>
            </w:r>
          </w:p>
        </w:tc>
        <w:tc>
          <w:tcPr>
            <w:tcW w:w="2409" w:type="dxa"/>
            <w:tcBorders>
              <w:top w:val="nil"/>
              <w:left w:val="nil"/>
              <w:bottom w:val="single" w:sz="4" w:space="0" w:color="auto"/>
              <w:right w:val="single" w:sz="4" w:space="0" w:color="auto"/>
            </w:tcBorders>
            <w:shd w:val="clear" w:color="auto" w:fill="auto"/>
            <w:noWrap/>
            <w:vAlign w:val="center"/>
            <w:hideMark/>
          </w:tcPr>
          <w:p w14:paraId="788052FD" w14:textId="2562DC52"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14:paraId="2CC3B8A2"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3A4C22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66</w:t>
            </w:r>
          </w:p>
        </w:tc>
        <w:tc>
          <w:tcPr>
            <w:tcW w:w="1868" w:type="dxa"/>
            <w:tcBorders>
              <w:top w:val="nil"/>
              <w:left w:val="nil"/>
              <w:bottom w:val="single" w:sz="4" w:space="0" w:color="auto"/>
              <w:right w:val="single" w:sz="4" w:space="0" w:color="auto"/>
            </w:tcBorders>
            <w:shd w:val="clear" w:color="auto" w:fill="auto"/>
            <w:vAlign w:val="center"/>
            <w:hideMark/>
          </w:tcPr>
          <w:p w14:paraId="32B8225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010.000.1050.01</w:t>
            </w:r>
          </w:p>
        </w:tc>
        <w:tc>
          <w:tcPr>
            <w:tcW w:w="5764" w:type="dxa"/>
            <w:tcBorders>
              <w:top w:val="nil"/>
              <w:left w:val="nil"/>
              <w:bottom w:val="single" w:sz="4" w:space="0" w:color="auto"/>
              <w:right w:val="single" w:sz="4" w:space="0" w:color="auto"/>
            </w:tcBorders>
            <w:shd w:val="clear" w:color="auto" w:fill="auto"/>
            <w:vAlign w:val="center"/>
            <w:hideMark/>
          </w:tcPr>
          <w:p w14:paraId="5D0924FD" w14:textId="637D549F"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humana acción intermedia NPH 100 UI-Suspensión inyectable/Cada ml contiene: Insulina humana isófana (origen ADN recombinante) 100 UI. Ó Insulina zinc isófana humana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14:paraId="42DCD427" w14:textId="3755453B"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14:paraId="258C1295"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8ED7D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w:t>
            </w:r>
          </w:p>
        </w:tc>
        <w:tc>
          <w:tcPr>
            <w:tcW w:w="1868" w:type="dxa"/>
            <w:tcBorders>
              <w:top w:val="nil"/>
              <w:left w:val="nil"/>
              <w:bottom w:val="single" w:sz="4" w:space="0" w:color="auto"/>
              <w:right w:val="single" w:sz="4" w:space="0" w:color="auto"/>
            </w:tcBorders>
            <w:shd w:val="clear" w:color="auto" w:fill="auto"/>
            <w:vAlign w:val="center"/>
            <w:hideMark/>
          </w:tcPr>
          <w:p w14:paraId="61FC689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010.000.1051.01</w:t>
            </w:r>
          </w:p>
        </w:tc>
        <w:tc>
          <w:tcPr>
            <w:tcW w:w="5764" w:type="dxa"/>
            <w:tcBorders>
              <w:top w:val="nil"/>
              <w:left w:val="nil"/>
              <w:bottom w:val="single" w:sz="4" w:space="0" w:color="auto"/>
              <w:right w:val="single" w:sz="4" w:space="0" w:color="auto"/>
            </w:tcBorders>
            <w:shd w:val="clear" w:color="auto" w:fill="auto"/>
            <w:vAlign w:val="center"/>
            <w:hideMark/>
          </w:tcPr>
          <w:p w14:paraId="2B4650BD" w14:textId="16240031"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humana acción rápida regular 100 UI-Solución inyectable/Cada ml contiene: Insulina humana (origen ADN recombinante) 100 UI. Ó Insulina zinc isófana humana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14:paraId="4394263F" w14:textId="5965B406"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14:paraId="59E20E5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B1B3D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w:t>
            </w:r>
          </w:p>
        </w:tc>
        <w:tc>
          <w:tcPr>
            <w:tcW w:w="1868" w:type="dxa"/>
            <w:tcBorders>
              <w:top w:val="nil"/>
              <w:left w:val="nil"/>
              <w:bottom w:val="single" w:sz="4" w:space="0" w:color="auto"/>
              <w:right w:val="single" w:sz="4" w:space="0" w:color="auto"/>
            </w:tcBorders>
            <w:shd w:val="clear" w:color="auto" w:fill="auto"/>
            <w:vAlign w:val="center"/>
            <w:hideMark/>
          </w:tcPr>
          <w:p w14:paraId="014D5DE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010.000.1081.00</w:t>
            </w:r>
          </w:p>
        </w:tc>
        <w:tc>
          <w:tcPr>
            <w:tcW w:w="5764" w:type="dxa"/>
            <w:tcBorders>
              <w:top w:val="nil"/>
              <w:left w:val="nil"/>
              <w:bottom w:val="single" w:sz="4" w:space="0" w:color="auto"/>
              <w:right w:val="single" w:sz="4" w:space="0" w:color="auto"/>
            </w:tcBorders>
            <w:shd w:val="clear" w:color="auto" w:fill="auto"/>
            <w:vAlign w:val="center"/>
            <w:hideMark/>
          </w:tcPr>
          <w:p w14:paraId="1017569C" w14:textId="2E85FD22"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Gonadotrofina coriónica-Solución inyectable/Cada frasco ámpula o ampolleta con liofilizado contiene: Gonadotrofina coriónica 5 000 UI. </w:t>
            </w:r>
          </w:p>
        </w:tc>
        <w:tc>
          <w:tcPr>
            <w:tcW w:w="2409" w:type="dxa"/>
            <w:tcBorders>
              <w:top w:val="nil"/>
              <w:left w:val="nil"/>
              <w:bottom w:val="single" w:sz="4" w:space="0" w:color="auto"/>
              <w:right w:val="single" w:sz="4" w:space="0" w:color="auto"/>
            </w:tcBorders>
            <w:shd w:val="clear" w:color="auto" w:fill="auto"/>
            <w:noWrap/>
            <w:vAlign w:val="center"/>
            <w:hideMark/>
          </w:tcPr>
          <w:p w14:paraId="6A62584A" w14:textId="745F6CB7"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 frasco ámpula y ampolleta</w:t>
            </w:r>
            <w:r w:rsidRPr="00234989">
              <w:rPr>
                <w:rFonts w:ascii="Arial" w:hAnsi="Arial" w:cs="Arial"/>
                <w:color w:val="000000"/>
                <w:sz w:val="18"/>
                <w:szCs w:val="22"/>
                <w:lang w:val="es-ES" w:eastAsia="en-US"/>
              </w:rPr>
              <w:br/>
              <w:t>con 2 ml de diluyente</w:t>
            </w:r>
          </w:p>
        </w:tc>
      </w:tr>
      <w:tr w:rsidR="004C1962" w:rsidRPr="00234989" w14:paraId="3A902D1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4E41D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w:t>
            </w:r>
          </w:p>
        </w:tc>
        <w:tc>
          <w:tcPr>
            <w:tcW w:w="1868" w:type="dxa"/>
            <w:tcBorders>
              <w:top w:val="nil"/>
              <w:left w:val="nil"/>
              <w:bottom w:val="single" w:sz="4" w:space="0" w:color="auto"/>
              <w:right w:val="single" w:sz="4" w:space="0" w:color="auto"/>
            </w:tcBorders>
            <w:shd w:val="clear" w:color="auto" w:fill="auto"/>
            <w:vAlign w:val="center"/>
            <w:hideMark/>
          </w:tcPr>
          <w:p w14:paraId="6541454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010.000.1094.01</w:t>
            </w:r>
          </w:p>
        </w:tc>
        <w:tc>
          <w:tcPr>
            <w:tcW w:w="5764" w:type="dxa"/>
            <w:tcBorders>
              <w:top w:val="nil"/>
              <w:left w:val="nil"/>
              <w:bottom w:val="single" w:sz="4" w:space="0" w:color="auto"/>
              <w:right w:val="single" w:sz="4" w:space="0" w:color="auto"/>
            </w:tcBorders>
            <w:shd w:val="clear" w:color="auto" w:fill="auto"/>
            <w:vAlign w:val="center"/>
            <w:hideMark/>
          </w:tcPr>
          <w:p w14:paraId="140A8829" w14:textId="6B45FA84"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Cabergolina-Tableta/Cada tableta contiene: Cabergolina 0.5 mg. </w:t>
            </w:r>
          </w:p>
        </w:tc>
        <w:tc>
          <w:tcPr>
            <w:tcW w:w="2409" w:type="dxa"/>
            <w:tcBorders>
              <w:top w:val="nil"/>
              <w:left w:val="nil"/>
              <w:bottom w:val="single" w:sz="4" w:space="0" w:color="auto"/>
              <w:right w:val="single" w:sz="4" w:space="0" w:color="auto"/>
            </w:tcBorders>
            <w:shd w:val="clear" w:color="auto" w:fill="auto"/>
            <w:noWrap/>
            <w:vAlign w:val="center"/>
            <w:hideMark/>
          </w:tcPr>
          <w:p w14:paraId="7316538D" w14:textId="4573A169"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14:paraId="44A957C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81E1EA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w:t>
            </w:r>
          </w:p>
        </w:tc>
        <w:tc>
          <w:tcPr>
            <w:tcW w:w="1868" w:type="dxa"/>
            <w:tcBorders>
              <w:top w:val="nil"/>
              <w:left w:val="nil"/>
              <w:bottom w:val="single" w:sz="4" w:space="0" w:color="auto"/>
              <w:right w:val="single" w:sz="4" w:space="0" w:color="auto"/>
            </w:tcBorders>
            <w:shd w:val="clear" w:color="auto" w:fill="auto"/>
            <w:vAlign w:val="center"/>
            <w:hideMark/>
          </w:tcPr>
          <w:p w14:paraId="4689A91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010.000.1095.00</w:t>
            </w:r>
          </w:p>
        </w:tc>
        <w:tc>
          <w:tcPr>
            <w:tcW w:w="5764" w:type="dxa"/>
            <w:tcBorders>
              <w:top w:val="nil"/>
              <w:left w:val="nil"/>
              <w:bottom w:val="single" w:sz="4" w:space="0" w:color="auto"/>
              <w:right w:val="single" w:sz="4" w:space="0" w:color="auto"/>
            </w:tcBorders>
            <w:shd w:val="clear" w:color="auto" w:fill="auto"/>
            <w:vAlign w:val="center"/>
            <w:hideMark/>
          </w:tcPr>
          <w:p w14:paraId="2A294781" w14:textId="42725ED5"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Calcitriol-Cápsula de gelatina blanda/Cada cápsula contiene: Calcitriol 0.25 µg. </w:t>
            </w:r>
          </w:p>
        </w:tc>
        <w:tc>
          <w:tcPr>
            <w:tcW w:w="2409" w:type="dxa"/>
            <w:tcBorders>
              <w:top w:val="nil"/>
              <w:left w:val="nil"/>
              <w:bottom w:val="single" w:sz="4" w:space="0" w:color="auto"/>
              <w:right w:val="single" w:sz="4" w:space="0" w:color="auto"/>
            </w:tcBorders>
            <w:shd w:val="clear" w:color="auto" w:fill="auto"/>
            <w:noWrap/>
            <w:vAlign w:val="center"/>
            <w:hideMark/>
          </w:tcPr>
          <w:p w14:paraId="0CA8D969" w14:textId="08150644"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cápsulas</w:t>
            </w:r>
          </w:p>
        </w:tc>
      </w:tr>
      <w:tr w:rsidR="004C1962" w:rsidRPr="00234989" w14:paraId="25CA284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F9A385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w:t>
            </w:r>
          </w:p>
        </w:tc>
        <w:tc>
          <w:tcPr>
            <w:tcW w:w="1868" w:type="dxa"/>
            <w:tcBorders>
              <w:top w:val="nil"/>
              <w:left w:val="nil"/>
              <w:bottom w:val="single" w:sz="4" w:space="0" w:color="auto"/>
              <w:right w:val="single" w:sz="4" w:space="0" w:color="auto"/>
            </w:tcBorders>
            <w:shd w:val="clear" w:color="auto" w:fill="auto"/>
            <w:vAlign w:val="center"/>
            <w:hideMark/>
          </w:tcPr>
          <w:p w14:paraId="4A6FB4B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010.000.1097.00</w:t>
            </w:r>
          </w:p>
        </w:tc>
        <w:tc>
          <w:tcPr>
            <w:tcW w:w="5764" w:type="dxa"/>
            <w:tcBorders>
              <w:top w:val="nil"/>
              <w:left w:val="nil"/>
              <w:bottom w:val="single" w:sz="4" w:space="0" w:color="auto"/>
              <w:right w:val="single" w:sz="4" w:space="0" w:color="auto"/>
            </w:tcBorders>
            <w:shd w:val="clear" w:color="auto" w:fill="auto"/>
            <w:vAlign w:val="center"/>
            <w:hideMark/>
          </w:tcPr>
          <w:p w14:paraId="3A74FE9D" w14:textId="37D46B02"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Desmopresina-Solución nasal/Cada ml contiene: Acetato de desmopresina equivalente a 89 µg de desmopresina. </w:t>
            </w:r>
          </w:p>
        </w:tc>
        <w:tc>
          <w:tcPr>
            <w:tcW w:w="2409" w:type="dxa"/>
            <w:tcBorders>
              <w:top w:val="nil"/>
              <w:left w:val="nil"/>
              <w:bottom w:val="single" w:sz="4" w:space="0" w:color="auto"/>
              <w:right w:val="single" w:sz="4" w:space="0" w:color="auto"/>
            </w:tcBorders>
            <w:shd w:val="clear" w:color="auto" w:fill="auto"/>
            <w:noWrap/>
            <w:vAlign w:val="center"/>
            <w:hideMark/>
          </w:tcPr>
          <w:p w14:paraId="3558ABF8" w14:textId="7F3B1A39"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nebulizador con 2.5 ml</w:t>
            </w:r>
          </w:p>
        </w:tc>
      </w:tr>
      <w:tr w:rsidR="004C1962" w:rsidRPr="00234989" w14:paraId="4CF45EA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77135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w:t>
            </w:r>
          </w:p>
        </w:tc>
        <w:tc>
          <w:tcPr>
            <w:tcW w:w="1868" w:type="dxa"/>
            <w:tcBorders>
              <w:top w:val="nil"/>
              <w:left w:val="nil"/>
              <w:bottom w:val="single" w:sz="4" w:space="0" w:color="auto"/>
              <w:right w:val="single" w:sz="4" w:space="0" w:color="auto"/>
            </w:tcBorders>
            <w:shd w:val="clear" w:color="auto" w:fill="auto"/>
            <w:vAlign w:val="center"/>
            <w:hideMark/>
          </w:tcPr>
          <w:p w14:paraId="0E2CCBC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010.000.1098.00</w:t>
            </w:r>
          </w:p>
        </w:tc>
        <w:tc>
          <w:tcPr>
            <w:tcW w:w="5764" w:type="dxa"/>
            <w:tcBorders>
              <w:top w:val="nil"/>
              <w:left w:val="nil"/>
              <w:bottom w:val="single" w:sz="4" w:space="0" w:color="auto"/>
              <w:right w:val="single" w:sz="4" w:space="0" w:color="auto"/>
            </w:tcBorders>
            <w:shd w:val="clear" w:color="auto" w:fill="auto"/>
            <w:vAlign w:val="center"/>
            <w:hideMark/>
          </w:tcPr>
          <w:p w14:paraId="6791E0AA" w14:textId="7D3F7A42"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Vitaminas A.</w:t>
            </w:r>
            <w:proofErr w:type="gramStart"/>
            <w:r w:rsidRPr="00234989">
              <w:rPr>
                <w:rFonts w:ascii="Arial" w:hAnsi="Arial" w:cs="Arial"/>
                <w:color w:val="000000"/>
                <w:sz w:val="18"/>
                <w:szCs w:val="22"/>
                <w:lang w:val="es-ES" w:eastAsia="en-US"/>
              </w:rPr>
              <w:t>C.D</w:t>
            </w:r>
            <w:proofErr w:type="gramEnd"/>
            <w:r w:rsidRPr="00234989">
              <w:rPr>
                <w:rFonts w:ascii="Arial" w:hAnsi="Arial" w:cs="Arial"/>
                <w:color w:val="000000"/>
                <w:sz w:val="18"/>
                <w:szCs w:val="22"/>
                <w:lang w:val="es-ES" w:eastAsia="en-US"/>
              </w:rPr>
              <w:t xml:space="preserve">-Solución oral/Cada mililitro contiene: Palmitato de retinol 7000-9000 UI, Ac.ascórbico 80-125 mg, Colecalciferol 1400-1800 UI. </w:t>
            </w:r>
          </w:p>
        </w:tc>
        <w:tc>
          <w:tcPr>
            <w:tcW w:w="2409" w:type="dxa"/>
            <w:tcBorders>
              <w:top w:val="nil"/>
              <w:left w:val="nil"/>
              <w:bottom w:val="single" w:sz="4" w:space="0" w:color="auto"/>
              <w:right w:val="single" w:sz="4" w:space="0" w:color="auto"/>
            </w:tcBorders>
            <w:shd w:val="clear" w:color="auto" w:fill="auto"/>
            <w:noWrap/>
            <w:vAlign w:val="center"/>
            <w:hideMark/>
          </w:tcPr>
          <w:p w14:paraId="6264B804" w14:textId="35F7270A"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ml</w:t>
            </w:r>
          </w:p>
        </w:tc>
      </w:tr>
      <w:tr w:rsidR="004C1962" w:rsidRPr="00234989" w14:paraId="31DA2B4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DEEC8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73</w:t>
            </w:r>
          </w:p>
        </w:tc>
        <w:tc>
          <w:tcPr>
            <w:tcW w:w="1868" w:type="dxa"/>
            <w:tcBorders>
              <w:top w:val="nil"/>
              <w:left w:val="nil"/>
              <w:bottom w:val="single" w:sz="4" w:space="0" w:color="auto"/>
              <w:right w:val="single" w:sz="4" w:space="0" w:color="auto"/>
            </w:tcBorders>
            <w:shd w:val="clear" w:color="auto" w:fill="auto"/>
            <w:vAlign w:val="center"/>
            <w:hideMark/>
          </w:tcPr>
          <w:p w14:paraId="6425C18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010.000.1099.00</w:t>
            </w:r>
          </w:p>
        </w:tc>
        <w:tc>
          <w:tcPr>
            <w:tcW w:w="5764" w:type="dxa"/>
            <w:tcBorders>
              <w:top w:val="nil"/>
              <w:left w:val="nil"/>
              <w:bottom w:val="single" w:sz="4" w:space="0" w:color="auto"/>
              <w:right w:val="single" w:sz="4" w:space="0" w:color="auto"/>
            </w:tcBorders>
            <w:shd w:val="clear" w:color="auto" w:fill="auto"/>
            <w:vAlign w:val="center"/>
            <w:hideMark/>
          </w:tcPr>
          <w:p w14:paraId="177F2062" w14:textId="17B99CB3"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Desmopresina-Tableta/Cada tableta contiene: Acetato de desmopresina 0.2 mg equivalente a 178 µg de desmopresina. </w:t>
            </w:r>
          </w:p>
        </w:tc>
        <w:tc>
          <w:tcPr>
            <w:tcW w:w="2409" w:type="dxa"/>
            <w:tcBorders>
              <w:top w:val="nil"/>
              <w:left w:val="nil"/>
              <w:bottom w:val="single" w:sz="4" w:space="0" w:color="auto"/>
              <w:right w:val="single" w:sz="4" w:space="0" w:color="auto"/>
            </w:tcBorders>
            <w:shd w:val="clear" w:color="auto" w:fill="auto"/>
            <w:noWrap/>
            <w:vAlign w:val="center"/>
            <w:hideMark/>
          </w:tcPr>
          <w:p w14:paraId="030A0122" w14:textId="2CC7E2FA"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181A3F6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BBFA6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74</w:t>
            </w:r>
          </w:p>
        </w:tc>
        <w:tc>
          <w:tcPr>
            <w:tcW w:w="1868" w:type="dxa"/>
            <w:tcBorders>
              <w:top w:val="nil"/>
              <w:left w:val="nil"/>
              <w:bottom w:val="single" w:sz="4" w:space="0" w:color="auto"/>
              <w:right w:val="single" w:sz="4" w:space="0" w:color="auto"/>
            </w:tcBorders>
            <w:shd w:val="clear" w:color="auto" w:fill="auto"/>
            <w:vAlign w:val="center"/>
            <w:hideMark/>
          </w:tcPr>
          <w:p w14:paraId="5B82DCB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010.000.1206.00</w:t>
            </w:r>
          </w:p>
        </w:tc>
        <w:tc>
          <w:tcPr>
            <w:tcW w:w="5764" w:type="dxa"/>
            <w:tcBorders>
              <w:top w:val="nil"/>
              <w:left w:val="nil"/>
              <w:bottom w:val="single" w:sz="4" w:space="0" w:color="auto"/>
              <w:right w:val="single" w:sz="4" w:space="0" w:color="auto"/>
            </w:tcBorders>
            <w:shd w:val="clear" w:color="auto" w:fill="auto"/>
            <w:vAlign w:val="center"/>
            <w:hideMark/>
          </w:tcPr>
          <w:p w14:paraId="465A76BB" w14:textId="626ACCC2"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Butilhioscina o Hioscina-Gragea o tableta/Cada gragea o tableta contiene: Bromuro de butilhioscina o butilbromuro de hioscina 10 mg. </w:t>
            </w:r>
          </w:p>
        </w:tc>
        <w:tc>
          <w:tcPr>
            <w:tcW w:w="2409" w:type="dxa"/>
            <w:tcBorders>
              <w:top w:val="nil"/>
              <w:left w:val="nil"/>
              <w:bottom w:val="single" w:sz="4" w:space="0" w:color="auto"/>
              <w:right w:val="single" w:sz="4" w:space="0" w:color="auto"/>
            </w:tcBorders>
            <w:shd w:val="clear" w:color="auto" w:fill="auto"/>
            <w:noWrap/>
            <w:vAlign w:val="center"/>
            <w:hideMark/>
          </w:tcPr>
          <w:p w14:paraId="1789AF64" w14:textId="57198342"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grageas o tabletas</w:t>
            </w:r>
          </w:p>
        </w:tc>
      </w:tr>
      <w:tr w:rsidR="004C1962" w:rsidRPr="00234989" w14:paraId="72C5531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00505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75</w:t>
            </w:r>
          </w:p>
        </w:tc>
        <w:tc>
          <w:tcPr>
            <w:tcW w:w="1868" w:type="dxa"/>
            <w:tcBorders>
              <w:top w:val="nil"/>
              <w:left w:val="nil"/>
              <w:bottom w:val="single" w:sz="4" w:space="0" w:color="auto"/>
              <w:right w:val="single" w:sz="4" w:space="0" w:color="auto"/>
            </w:tcBorders>
            <w:shd w:val="clear" w:color="auto" w:fill="auto"/>
            <w:vAlign w:val="center"/>
            <w:hideMark/>
          </w:tcPr>
          <w:p w14:paraId="2116798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010.000.1207.00</w:t>
            </w:r>
          </w:p>
        </w:tc>
        <w:tc>
          <w:tcPr>
            <w:tcW w:w="5764" w:type="dxa"/>
            <w:tcBorders>
              <w:top w:val="nil"/>
              <w:left w:val="nil"/>
              <w:bottom w:val="single" w:sz="4" w:space="0" w:color="auto"/>
              <w:right w:val="single" w:sz="4" w:space="0" w:color="auto"/>
            </w:tcBorders>
            <w:shd w:val="clear" w:color="auto" w:fill="auto"/>
            <w:vAlign w:val="center"/>
            <w:hideMark/>
          </w:tcPr>
          <w:p w14:paraId="7641607F" w14:textId="5104773C"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Butilhioscina o Hioscina-Solución inyectable/Cada ampolleta contiene: Bromuro de butilhioscina o butilbromuro de hioscina 20 mg. </w:t>
            </w:r>
          </w:p>
        </w:tc>
        <w:tc>
          <w:tcPr>
            <w:tcW w:w="2409" w:type="dxa"/>
            <w:tcBorders>
              <w:top w:val="nil"/>
              <w:left w:val="nil"/>
              <w:bottom w:val="single" w:sz="4" w:space="0" w:color="auto"/>
              <w:right w:val="single" w:sz="4" w:space="0" w:color="auto"/>
            </w:tcBorders>
            <w:shd w:val="clear" w:color="auto" w:fill="auto"/>
            <w:noWrap/>
            <w:vAlign w:val="center"/>
            <w:hideMark/>
          </w:tcPr>
          <w:p w14:paraId="451FDF46" w14:textId="3E19975D"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1 ml</w:t>
            </w:r>
          </w:p>
        </w:tc>
      </w:tr>
      <w:tr w:rsidR="004C1962" w:rsidRPr="00234989" w14:paraId="4C867C0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10E72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76</w:t>
            </w:r>
          </w:p>
        </w:tc>
        <w:tc>
          <w:tcPr>
            <w:tcW w:w="1868" w:type="dxa"/>
            <w:tcBorders>
              <w:top w:val="nil"/>
              <w:left w:val="nil"/>
              <w:bottom w:val="single" w:sz="4" w:space="0" w:color="auto"/>
              <w:right w:val="single" w:sz="4" w:space="0" w:color="auto"/>
            </w:tcBorders>
            <w:shd w:val="clear" w:color="auto" w:fill="auto"/>
            <w:vAlign w:val="center"/>
            <w:hideMark/>
          </w:tcPr>
          <w:p w14:paraId="7E80A8B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010.000.1209.00</w:t>
            </w:r>
          </w:p>
        </w:tc>
        <w:tc>
          <w:tcPr>
            <w:tcW w:w="5764" w:type="dxa"/>
            <w:tcBorders>
              <w:top w:val="nil"/>
              <w:left w:val="nil"/>
              <w:bottom w:val="single" w:sz="4" w:space="0" w:color="auto"/>
              <w:right w:val="single" w:sz="4" w:space="0" w:color="auto"/>
            </w:tcBorders>
            <w:shd w:val="clear" w:color="auto" w:fill="auto"/>
            <w:vAlign w:val="center"/>
            <w:hideMark/>
          </w:tcPr>
          <w:p w14:paraId="28D4933A" w14:textId="14D9554A"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Cisaprida-Tableta /Cada tableta contiene: Cisaprida 5 mg. </w:t>
            </w:r>
          </w:p>
        </w:tc>
        <w:tc>
          <w:tcPr>
            <w:tcW w:w="2409" w:type="dxa"/>
            <w:tcBorders>
              <w:top w:val="nil"/>
              <w:left w:val="nil"/>
              <w:bottom w:val="single" w:sz="4" w:space="0" w:color="auto"/>
              <w:right w:val="single" w:sz="4" w:space="0" w:color="auto"/>
            </w:tcBorders>
            <w:shd w:val="clear" w:color="auto" w:fill="auto"/>
            <w:noWrap/>
            <w:vAlign w:val="center"/>
            <w:hideMark/>
          </w:tcPr>
          <w:p w14:paraId="7E20D489" w14:textId="0AE0BFDD"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31206A3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505CD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77</w:t>
            </w:r>
          </w:p>
        </w:tc>
        <w:tc>
          <w:tcPr>
            <w:tcW w:w="1868" w:type="dxa"/>
            <w:tcBorders>
              <w:top w:val="nil"/>
              <w:left w:val="nil"/>
              <w:bottom w:val="single" w:sz="4" w:space="0" w:color="auto"/>
              <w:right w:val="single" w:sz="4" w:space="0" w:color="auto"/>
            </w:tcBorders>
            <w:shd w:val="clear" w:color="auto" w:fill="auto"/>
            <w:vAlign w:val="center"/>
            <w:hideMark/>
          </w:tcPr>
          <w:p w14:paraId="4C05ED6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010.000.1210.01</w:t>
            </w:r>
          </w:p>
        </w:tc>
        <w:tc>
          <w:tcPr>
            <w:tcW w:w="5764" w:type="dxa"/>
            <w:tcBorders>
              <w:top w:val="nil"/>
              <w:left w:val="nil"/>
              <w:bottom w:val="single" w:sz="4" w:space="0" w:color="auto"/>
              <w:right w:val="single" w:sz="4" w:space="0" w:color="auto"/>
            </w:tcBorders>
            <w:shd w:val="clear" w:color="auto" w:fill="auto"/>
            <w:vAlign w:val="center"/>
            <w:hideMark/>
          </w:tcPr>
          <w:p w14:paraId="1A71980F" w14:textId="7D401A45"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Pinaverio-Tableta /Cada tableta contiene: Bromuro de pinaverio 100 mg. </w:t>
            </w:r>
          </w:p>
        </w:tc>
        <w:tc>
          <w:tcPr>
            <w:tcW w:w="2409" w:type="dxa"/>
            <w:tcBorders>
              <w:top w:val="nil"/>
              <w:left w:val="nil"/>
              <w:bottom w:val="single" w:sz="4" w:space="0" w:color="auto"/>
              <w:right w:val="single" w:sz="4" w:space="0" w:color="auto"/>
            </w:tcBorders>
            <w:shd w:val="clear" w:color="auto" w:fill="auto"/>
            <w:noWrap/>
            <w:vAlign w:val="center"/>
            <w:hideMark/>
          </w:tcPr>
          <w:p w14:paraId="12E332CC" w14:textId="7683BB52" w:rsidR="004C1962" w:rsidRPr="00234989" w:rsidRDefault="00F330B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3B86999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396A87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78</w:t>
            </w:r>
          </w:p>
        </w:tc>
        <w:tc>
          <w:tcPr>
            <w:tcW w:w="1868" w:type="dxa"/>
            <w:tcBorders>
              <w:top w:val="nil"/>
              <w:left w:val="nil"/>
              <w:bottom w:val="single" w:sz="4" w:space="0" w:color="auto"/>
              <w:right w:val="single" w:sz="4" w:space="0" w:color="auto"/>
            </w:tcBorders>
            <w:shd w:val="clear" w:color="auto" w:fill="auto"/>
            <w:vAlign w:val="center"/>
            <w:hideMark/>
          </w:tcPr>
          <w:p w14:paraId="05CA1F8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010.000.1223.00</w:t>
            </w:r>
          </w:p>
        </w:tc>
        <w:tc>
          <w:tcPr>
            <w:tcW w:w="5764" w:type="dxa"/>
            <w:tcBorders>
              <w:top w:val="nil"/>
              <w:left w:val="nil"/>
              <w:bottom w:val="single" w:sz="4" w:space="0" w:color="auto"/>
              <w:right w:val="single" w:sz="4" w:space="0" w:color="auto"/>
            </w:tcBorders>
            <w:shd w:val="clear" w:color="auto" w:fill="auto"/>
            <w:vAlign w:val="center"/>
            <w:hideMark/>
          </w:tcPr>
          <w:p w14:paraId="36280AEE" w14:textId="5E2A0224" w:rsidR="004C1962" w:rsidRPr="00234989" w:rsidRDefault="004C1962" w:rsidP="00F330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Aluminio – magnesio-Tableta masticable/Cada tableta masticable contiene: Hidróxido de aluminio 200 mg. Hidróxido de magnesio 200 mg. o tr</w:t>
            </w:r>
            <w:r w:rsidR="00F330BC" w:rsidRPr="00234989">
              <w:rPr>
                <w:rFonts w:ascii="Arial" w:hAnsi="Arial" w:cs="Arial"/>
                <w:color w:val="000000"/>
                <w:sz w:val="18"/>
                <w:szCs w:val="22"/>
                <w:lang w:val="es-ES" w:eastAsia="en-US"/>
              </w:rPr>
              <w:t>isilicato de magnesio: 447.3 mg.</w:t>
            </w:r>
          </w:p>
        </w:tc>
        <w:tc>
          <w:tcPr>
            <w:tcW w:w="2409" w:type="dxa"/>
            <w:tcBorders>
              <w:top w:val="nil"/>
              <w:left w:val="nil"/>
              <w:bottom w:val="single" w:sz="4" w:space="0" w:color="auto"/>
              <w:right w:val="single" w:sz="4" w:space="0" w:color="auto"/>
            </w:tcBorders>
            <w:shd w:val="clear" w:color="auto" w:fill="auto"/>
            <w:noWrap/>
            <w:vAlign w:val="center"/>
            <w:hideMark/>
          </w:tcPr>
          <w:p w14:paraId="39382F98" w14:textId="69F2982E" w:rsidR="004C1962" w:rsidRPr="00234989" w:rsidRDefault="00F330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 masticables</w:t>
            </w:r>
          </w:p>
        </w:tc>
      </w:tr>
      <w:tr w:rsidR="004C1962" w:rsidRPr="00234989" w14:paraId="417B68E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5BFC2C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79</w:t>
            </w:r>
          </w:p>
        </w:tc>
        <w:tc>
          <w:tcPr>
            <w:tcW w:w="1868" w:type="dxa"/>
            <w:tcBorders>
              <w:top w:val="nil"/>
              <w:left w:val="nil"/>
              <w:bottom w:val="single" w:sz="4" w:space="0" w:color="auto"/>
              <w:right w:val="single" w:sz="4" w:space="0" w:color="auto"/>
            </w:tcBorders>
            <w:shd w:val="clear" w:color="auto" w:fill="auto"/>
            <w:vAlign w:val="center"/>
            <w:hideMark/>
          </w:tcPr>
          <w:p w14:paraId="189FFC4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010.000.1224.00</w:t>
            </w:r>
          </w:p>
        </w:tc>
        <w:tc>
          <w:tcPr>
            <w:tcW w:w="5764" w:type="dxa"/>
            <w:tcBorders>
              <w:top w:val="nil"/>
              <w:left w:val="nil"/>
              <w:bottom w:val="single" w:sz="4" w:space="0" w:color="auto"/>
              <w:right w:val="single" w:sz="4" w:space="0" w:color="auto"/>
            </w:tcBorders>
            <w:shd w:val="clear" w:color="auto" w:fill="auto"/>
            <w:vAlign w:val="center"/>
            <w:hideMark/>
          </w:tcPr>
          <w:p w14:paraId="4C9CE051" w14:textId="5AEE2DC5"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Aluminio – magnesio-Suspensión oral/Cada 100 ml contienen: Hidróxido de aluminio 3.7 g. Hidróxido de magnesio 4.0 g. o trisilicato de magnesio: 8.9 g. </w:t>
            </w:r>
          </w:p>
        </w:tc>
        <w:tc>
          <w:tcPr>
            <w:tcW w:w="2409" w:type="dxa"/>
            <w:tcBorders>
              <w:top w:val="nil"/>
              <w:left w:val="nil"/>
              <w:bottom w:val="single" w:sz="4" w:space="0" w:color="auto"/>
              <w:right w:val="single" w:sz="4" w:space="0" w:color="auto"/>
            </w:tcBorders>
            <w:shd w:val="clear" w:color="auto" w:fill="auto"/>
            <w:noWrap/>
            <w:vAlign w:val="center"/>
            <w:hideMark/>
          </w:tcPr>
          <w:p w14:paraId="39565EB0" w14:textId="7557077F"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w:t>
            </w:r>
          </w:p>
        </w:tc>
      </w:tr>
      <w:tr w:rsidR="004C1962" w:rsidRPr="00234989" w14:paraId="37E7A6D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674D73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80</w:t>
            </w:r>
          </w:p>
        </w:tc>
        <w:tc>
          <w:tcPr>
            <w:tcW w:w="1868" w:type="dxa"/>
            <w:tcBorders>
              <w:top w:val="nil"/>
              <w:left w:val="nil"/>
              <w:bottom w:val="single" w:sz="4" w:space="0" w:color="auto"/>
              <w:right w:val="single" w:sz="4" w:space="0" w:color="auto"/>
            </w:tcBorders>
            <w:shd w:val="clear" w:color="auto" w:fill="auto"/>
            <w:vAlign w:val="center"/>
            <w:hideMark/>
          </w:tcPr>
          <w:p w14:paraId="3B7021C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010.000.1241.00</w:t>
            </w:r>
          </w:p>
        </w:tc>
        <w:tc>
          <w:tcPr>
            <w:tcW w:w="5764" w:type="dxa"/>
            <w:tcBorders>
              <w:top w:val="nil"/>
              <w:left w:val="nil"/>
              <w:bottom w:val="single" w:sz="4" w:space="0" w:color="auto"/>
              <w:right w:val="single" w:sz="4" w:space="0" w:color="auto"/>
            </w:tcBorders>
            <w:shd w:val="clear" w:color="auto" w:fill="auto"/>
            <w:vAlign w:val="center"/>
            <w:hideMark/>
          </w:tcPr>
          <w:p w14:paraId="57CCCB39" w14:textId="2FC1BAB6"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Metoclopramida-Solución inyectable/Cada ampolleta contiene: Clorhidrato de metoclopramida 10 mg. </w:t>
            </w:r>
          </w:p>
        </w:tc>
        <w:tc>
          <w:tcPr>
            <w:tcW w:w="2409" w:type="dxa"/>
            <w:tcBorders>
              <w:top w:val="nil"/>
              <w:left w:val="nil"/>
              <w:bottom w:val="single" w:sz="4" w:space="0" w:color="auto"/>
              <w:right w:val="single" w:sz="4" w:space="0" w:color="auto"/>
            </w:tcBorders>
            <w:shd w:val="clear" w:color="auto" w:fill="auto"/>
            <w:noWrap/>
            <w:vAlign w:val="center"/>
            <w:hideMark/>
          </w:tcPr>
          <w:p w14:paraId="669D342E" w14:textId="4244C409"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2 ml</w:t>
            </w:r>
          </w:p>
        </w:tc>
      </w:tr>
      <w:tr w:rsidR="004C1962" w:rsidRPr="00234989" w14:paraId="21C7E33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F7A58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81</w:t>
            </w:r>
          </w:p>
        </w:tc>
        <w:tc>
          <w:tcPr>
            <w:tcW w:w="1868" w:type="dxa"/>
            <w:tcBorders>
              <w:top w:val="nil"/>
              <w:left w:val="nil"/>
              <w:bottom w:val="single" w:sz="4" w:space="0" w:color="auto"/>
              <w:right w:val="single" w:sz="4" w:space="0" w:color="auto"/>
            </w:tcBorders>
            <w:shd w:val="clear" w:color="auto" w:fill="auto"/>
            <w:vAlign w:val="center"/>
            <w:hideMark/>
          </w:tcPr>
          <w:p w14:paraId="5395DA5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010.000.1242.00</w:t>
            </w:r>
          </w:p>
        </w:tc>
        <w:tc>
          <w:tcPr>
            <w:tcW w:w="5764" w:type="dxa"/>
            <w:tcBorders>
              <w:top w:val="nil"/>
              <w:left w:val="nil"/>
              <w:bottom w:val="single" w:sz="4" w:space="0" w:color="auto"/>
              <w:right w:val="single" w:sz="4" w:space="0" w:color="auto"/>
            </w:tcBorders>
            <w:shd w:val="clear" w:color="auto" w:fill="auto"/>
            <w:vAlign w:val="center"/>
            <w:hideMark/>
          </w:tcPr>
          <w:p w14:paraId="36E66BEA" w14:textId="1316558B"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Metoclopramida-Tableta/Cada tableta contiene: Clorhidrato de metoclopramida 10 mg. </w:t>
            </w:r>
          </w:p>
        </w:tc>
        <w:tc>
          <w:tcPr>
            <w:tcW w:w="2409" w:type="dxa"/>
            <w:tcBorders>
              <w:top w:val="nil"/>
              <w:left w:val="nil"/>
              <w:bottom w:val="single" w:sz="4" w:space="0" w:color="auto"/>
              <w:right w:val="single" w:sz="4" w:space="0" w:color="auto"/>
            </w:tcBorders>
            <w:shd w:val="clear" w:color="auto" w:fill="auto"/>
            <w:noWrap/>
            <w:vAlign w:val="center"/>
            <w:hideMark/>
          </w:tcPr>
          <w:p w14:paraId="40C6B2D8" w14:textId="660B107C" w:rsidR="004C1962" w:rsidRPr="00234989" w:rsidRDefault="00A8344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33179F0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6440D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82</w:t>
            </w:r>
          </w:p>
        </w:tc>
        <w:tc>
          <w:tcPr>
            <w:tcW w:w="1868" w:type="dxa"/>
            <w:tcBorders>
              <w:top w:val="nil"/>
              <w:left w:val="nil"/>
              <w:bottom w:val="single" w:sz="4" w:space="0" w:color="auto"/>
              <w:right w:val="single" w:sz="4" w:space="0" w:color="auto"/>
            </w:tcBorders>
            <w:shd w:val="clear" w:color="auto" w:fill="auto"/>
            <w:vAlign w:val="center"/>
            <w:hideMark/>
          </w:tcPr>
          <w:p w14:paraId="7D17869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010.000.1243.00</w:t>
            </w:r>
          </w:p>
        </w:tc>
        <w:tc>
          <w:tcPr>
            <w:tcW w:w="5764" w:type="dxa"/>
            <w:tcBorders>
              <w:top w:val="nil"/>
              <w:left w:val="nil"/>
              <w:bottom w:val="single" w:sz="4" w:space="0" w:color="auto"/>
              <w:right w:val="single" w:sz="4" w:space="0" w:color="auto"/>
            </w:tcBorders>
            <w:shd w:val="clear" w:color="auto" w:fill="auto"/>
            <w:vAlign w:val="center"/>
            <w:hideMark/>
          </w:tcPr>
          <w:p w14:paraId="0A932194" w14:textId="792A2257"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Metoclopramida-Solución oral/Cada ml contiene: Clorhidrato de metoclopramida 4 mg. </w:t>
            </w:r>
          </w:p>
        </w:tc>
        <w:tc>
          <w:tcPr>
            <w:tcW w:w="2409" w:type="dxa"/>
            <w:tcBorders>
              <w:top w:val="nil"/>
              <w:left w:val="nil"/>
              <w:bottom w:val="single" w:sz="4" w:space="0" w:color="auto"/>
              <w:right w:val="single" w:sz="4" w:space="0" w:color="auto"/>
            </w:tcBorders>
            <w:shd w:val="clear" w:color="auto" w:fill="auto"/>
            <w:noWrap/>
            <w:vAlign w:val="center"/>
            <w:hideMark/>
          </w:tcPr>
          <w:p w14:paraId="497BF29F" w14:textId="2D571570" w:rsidR="004C1962" w:rsidRPr="00234989" w:rsidRDefault="00A8344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Frasco gotero con 20 ml</w:t>
            </w:r>
          </w:p>
        </w:tc>
      </w:tr>
      <w:tr w:rsidR="004C1962" w:rsidRPr="00234989" w14:paraId="21C0465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C3C53D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83</w:t>
            </w:r>
          </w:p>
        </w:tc>
        <w:tc>
          <w:tcPr>
            <w:tcW w:w="1868" w:type="dxa"/>
            <w:tcBorders>
              <w:top w:val="nil"/>
              <w:left w:val="nil"/>
              <w:bottom w:val="single" w:sz="4" w:space="0" w:color="auto"/>
              <w:right w:val="single" w:sz="4" w:space="0" w:color="auto"/>
            </w:tcBorders>
            <w:shd w:val="clear" w:color="auto" w:fill="auto"/>
            <w:vAlign w:val="center"/>
            <w:hideMark/>
          </w:tcPr>
          <w:p w14:paraId="216839F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010.000.1263.00</w:t>
            </w:r>
          </w:p>
        </w:tc>
        <w:tc>
          <w:tcPr>
            <w:tcW w:w="5764" w:type="dxa"/>
            <w:tcBorders>
              <w:top w:val="nil"/>
              <w:left w:val="nil"/>
              <w:bottom w:val="single" w:sz="4" w:space="0" w:color="auto"/>
              <w:right w:val="single" w:sz="4" w:space="0" w:color="auto"/>
            </w:tcBorders>
            <w:shd w:val="clear" w:color="auto" w:fill="auto"/>
            <w:vAlign w:val="center"/>
            <w:hideMark/>
          </w:tcPr>
          <w:p w14:paraId="368485AF" w14:textId="03D27A0B"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Bismuto-Suspensión oral/Cada 100 ml contienen: Subsalicilato de bismuto 1.750 g. </w:t>
            </w:r>
          </w:p>
        </w:tc>
        <w:tc>
          <w:tcPr>
            <w:tcW w:w="2409" w:type="dxa"/>
            <w:tcBorders>
              <w:top w:val="nil"/>
              <w:left w:val="nil"/>
              <w:bottom w:val="single" w:sz="4" w:space="0" w:color="auto"/>
              <w:right w:val="single" w:sz="4" w:space="0" w:color="auto"/>
            </w:tcBorders>
            <w:shd w:val="clear" w:color="auto" w:fill="auto"/>
            <w:noWrap/>
            <w:vAlign w:val="center"/>
            <w:hideMark/>
          </w:tcPr>
          <w:p w14:paraId="150952F5" w14:textId="6D64EF58"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w:t>
            </w:r>
          </w:p>
        </w:tc>
      </w:tr>
      <w:tr w:rsidR="004C1962" w:rsidRPr="00234989" w14:paraId="7883129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856459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84</w:t>
            </w:r>
          </w:p>
        </w:tc>
        <w:tc>
          <w:tcPr>
            <w:tcW w:w="1868" w:type="dxa"/>
            <w:tcBorders>
              <w:top w:val="nil"/>
              <w:left w:val="nil"/>
              <w:bottom w:val="single" w:sz="4" w:space="0" w:color="auto"/>
              <w:right w:val="single" w:sz="4" w:space="0" w:color="auto"/>
            </w:tcBorders>
            <w:shd w:val="clear" w:color="auto" w:fill="auto"/>
            <w:vAlign w:val="center"/>
            <w:hideMark/>
          </w:tcPr>
          <w:p w14:paraId="50B802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010.000.1270.00</w:t>
            </w:r>
          </w:p>
        </w:tc>
        <w:tc>
          <w:tcPr>
            <w:tcW w:w="5764" w:type="dxa"/>
            <w:tcBorders>
              <w:top w:val="nil"/>
              <w:left w:val="nil"/>
              <w:bottom w:val="single" w:sz="4" w:space="0" w:color="auto"/>
              <w:right w:val="single" w:sz="4" w:space="0" w:color="auto"/>
            </w:tcBorders>
            <w:shd w:val="clear" w:color="auto" w:fill="auto"/>
            <w:vAlign w:val="center"/>
            <w:hideMark/>
          </w:tcPr>
          <w:p w14:paraId="3E41EA43" w14:textId="42156ECF" w:rsidR="004C1962" w:rsidRPr="00234989" w:rsidRDefault="004C1962" w:rsidP="00A8344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Senosidos A-B -Solución oral/Cada 100 ml contienen: Concentrado de Sen equivalente a 200 mg de senósidos A y B. </w:t>
            </w:r>
          </w:p>
        </w:tc>
        <w:tc>
          <w:tcPr>
            <w:tcW w:w="2409" w:type="dxa"/>
            <w:tcBorders>
              <w:top w:val="nil"/>
              <w:left w:val="nil"/>
              <w:bottom w:val="single" w:sz="4" w:space="0" w:color="auto"/>
              <w:right w:val="single" w:sz="4" w:space="0" w:color="auto"/>
            </w:tcBorders>
            <w:shd w:val="clear" w:color="auto" w:fill="auto"/>
            <w:noWrap/>
            <w:vAlign w:val="center"/>
            <w:hideMark/>
          </w:tcPr>
          <w:p w14:paraId="01C4DDF1" w14:textId="29C26BFC" w:rsidR="004C1962" w:rsidRPr="00234989" w:rsidRDefault="00A8344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75 ml</w:t>
            </w:r>
          </w:p>
        </w:tc>
      </w:tr>
      <w:tr w:rsidR="004C1962" w:rsidRPr="00234989" w14:paraId="2292800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6DBD0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85</w:t>
            </w:r>
          </w:p>
        </w:tc>
        <w:tc>
          <w:tcPr>
            <w:tcW w:w="1868" w:type="dxa"/>
            <w:tcBorders>
              <w:top w:val="nil"/>
              <w:left w:val="nil"/>
              <w:bottom w:val="single" w:sz="4" w:space="0" w:color="auto"/>
              <w:right w:val="single" w:sz="4" w:space="0" w:color="auto"/>
            </w:tcBorders>
            <w:shd w:val="clear" w:color="auto" w:fill="auto"/>
            <w:vAlign w:val="center"/>
            <w:hideMark/>
          </w:tcPr>
          <w:p w14:paraId="27F94B3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010.000.1271.00</w:t>
            </w:r>
          </w:p>
        </w:tc>
        <w:tc>
          <w:tcPr>
            <w:tcW w:w="5764" w:type="dxa"/>
            <w:tcBorders>
              <w:top w:val="nil"/>
              <w:left w:val="nil"/>
              <w:bottom w:val="single" w:sz="4" w:space="0" w:color="auto"/>
              <w:right w:val="single" w:sz="4" w:space="0" w:color="auto"/>
            </w:tcBorders>
            <w:shd w:val="clear" w:color="auto" w:fill="auto"/>
            <w:vAlign w:val="center"/>
            <w:hideMark/>
          </w:tcPr>
          <w:p w14:paraId="21C6A9F6" w14:textId="7EF6C483"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Plántago psyllium-Polvo/Cada 100 g contienen: Polvo de cáscara de semilla de plántago psyllium 49.7 g. </w:t>
            </w:r>
          </w:p>
        </w:tc>
        <w:tc>
          <w:tcPr>
            <w:tcW w:w="2409" w:type="dxa"/>
            <w:tcBorders>
              <w:top w:val="nil"/>
              <w:left w:val="nil"/>
              <w:bottom w:val="single" w:sz="4" w:space="0" w:color="auto"/>
              <w:right w:val="single" w:sz="4" w:space="0" w:color="auto"/>
            </w:tcBorders>
            <w:shd w:val="clear" w:color="auto" w:fill="auto"/>
            <w:noWrap/>
            <w:vAlign w:val="center"/>
            <w:hideMark/>
          </w:tcPr>
          <w:p w14:paraId="5D731250" w14:textId="316AC704"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g</w:t>
            </w:r>
          </w:p>
        </w:tc>
      </w:tr>
      <w:tr w:rsidR="004C1962" w:rsidRPr="00234989" w14:paraId="3FD1C50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4539E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86</w:t>
            </w:r>
          </w:p>
        </w:tc>
        <w:tc>
          <w:tcPr>
            <w:tcW w:w="1868" w:type="dxa"/>
            <w:tcBorders>
              <w:top w:val="nil"/>
              <w:left w:val="nil"/>
              <w:bottom w:val="single" w:sz="4" w:space="0" w:color="auto"/>
              <w:right w:val="single" w:sz="4" w:space="0" w:color="auto"/>
            </w:tcBorders>
            <w:shd w:val="clear" w:color="auto" w:fill="auto"/>
            <w:vAlign w:val="center"/>
            <w:hideMark/>
          </w:tcPr>
          <w:p w14:paraId="1FCBD5D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010.000.1272.00</w:t>
            </w:r>
          </w:p>
        </w:tc>
        <w:tc>
          <w:tcPr>
            <w:tcW w:w="5764" w:type="dxa"/>
            <w:tcBorders>
              <w:top w:val="nil"/>
              <w:left w:val="nil"/>
              <w:bottom w:val="single" w:sz="4" w:space="0" w:color="auto"/>
              <w:right w:val="single" w:sz="4" w:space="0" w:color="auto"/>
            </w:tcBorders>
            <w:shd w:val="clear" w:color="auto" w:fill="auto"/>
            <w:vAlign w:val="center"/>
            <w:hideMark/>
          </w:tcPr>
          <w:p w14:paraId="69D89C42" w14:textId="1CAF21F9"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Senósidos A-B-Tableta/Cada tableta contiene: Concentrados de Sen desecados 187 mg (normalizado a 8.6 mg de senósidos A-B). </w:t>
            </w:r>
          </w:p>
        </w:tc>
        <w:tc>
          <w:tcPr>
            <w:tcW w:w="2409" w:type="dxa"/>
            <w:tcBorders>
              <w:top w:val="nil"/>
              <w:left w:val="nil"/>
              <w:bottom w:val="single" w:sz="4" w:space="0" w:color="auto"/>
              <w:right w:val="single" w:sz="4" w:space="0" w:color="auto"/>
            </w:tcBorders>
            <w:shd w:val="clear" w:color="auto" w:fill="auto"/>
            <w:noWrap/>
            <w:vAlign w:val="center"/>
            <w:hideMark/>
          </w:tcPr>
          <w:p w14:paraId="35EF7E6C" w14:textId="033627EE"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156E1E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D80AE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87</w:t>
            </w:r>
          </w:p>
        </w:tc>
        <w:tc>
          <w:tcPr>
            <w:tcW w:w="1868" w:type="dxa"/>
            <w:tcBorders>
              <w:top w:val="nil"/>
              <w:left w:val="nil"/>
              <w:bottom w:val="single" w:sz="4" w:space="0" w:color="auto"/>
              <w:right w:val="single" w:sz="4" w:space="0" w:color="auto"/>
            </w:tcBorders>
            <w:shd w:val="clear" w:color="auto" w:fill="auto"/>
            <w:vAlign w:val="center"/>
            <w:hideMark/>
          </w:tcPr>
          <w:p w14:paraId="7CC2BC7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010.000.1277.00</w:t>
            </w:r>
          </w:p>
        </w:tc>
        <w:tc>
          <w:tcPr>
            <w:tcW w:w="5764" w:type="dxa"/>
            <w:tcBorders>
              <w:top w:val="nil"/>
              <w:left w:val="nil"/>
              <w:bottom w:val="single" w:sz="4" w:space="0" w:color="auto"/>
              <w:right w:val="single" w:sz="4" w:space="0" w:color="auto"/>
            </w:tcBorders>
            <w:shd w:val="clear" w:color="auto" w:fill="auto"/>
            <w:vAlign w:val="center"/>
            <w:hideMark/>
          </w:tcPr>
          <w:p w14:paraId="55C423E0" w14:textId="023E2380"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Fosfato y citrato de sodio-Solución rectal/Cada 100 ml contienen: Fosfato monosódico 12 g. Citrato de sodio 10 g. </w:t>
            </w:r>
          </w:p>
        </w:tc>
        <w:tc>
          <w:tcPr>
            <w:tcW w:w="2409" w:type="dxa"/>
            <w:tcBorders>
              <w:top w:val="nil"/>
              <w:left w:val="nil"/>
              <w:bottom w:val="single" w:sz="4" w:space="0" w:color="auto"/>
              <w:right w:val="single" w:sz="4" w:space="0" w:color="auto"/>
            </w:tcBorders>
            <w:shd w:val="clear" w:color="auto" w:fill="auto"/>
            <w:noWrap/>
            <w:vAlign w:val="center"/>
            <w:hideMark/>
          </w:tcPr>
          <w:p w14:paraId="60A126B5" w14:textId="3D88E043"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133 ml y aplicador</w:t>
            </w:r>
            <w:r w:rsidR="004C1962" w:rsidRPr="00234989">
              <w:rPr>
                <w:rFonts w:ascii="Arial" w:hAnsi="Arial" w:cs="Arial"/>
                <w:color w:val="000000"/>
                <w:sz w:val="18"/>
                <w:szCs w:val="22"/>
                <w:lang w:val="es-ES" w:eastAsia="en-US"/>
              </w:rPr>
              <w:t> </w:t>
            </w:r>
          </w:p>
        </w:tc>
      </w:tr>
      <w:tr w:rsidR="004C1962" w:rsidRPr="00234989" w14:paraId="7ACC1908"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24D68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88</w:t>
            </w:r>
          </w:p>
        </w:tc>
        <w:tc>
          <w:tcPr>
            <w:tcW w:w="1868" w:type="dxa"/>
            <w:tcBorders>
              <w:top w:val="nil"/>
              <w:left w:val="nil"/>
              <w:bottom w:val="single" w:sz="4" w:space="0" w:color="auto"/>
              <w:right w:val="single" w:sz="4" w:space="0" w:color="auto"/>
            </w:tcBorders>
            <w:shd w:val="clear" w:color="auto" w:fill="auto"/>
            <w:vAlign w:val="center"/>
            <w:hideMark/>
          </w:tcPr>
          <w:p w14:paraId="2945AAD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010.000.1308.00</w:t>
            </w:r>
          </w:p>
        </w:tc>
        <w:tc>
          <w:tcPr>
            <w:tcW w:w="5764" w:type="dxa"/>
            <w:tcBorders>
              <w:top w:val="nil"/>
              <w:left w:val="nil"/>
              <w:bottom w:val="single" w:sz="4" w:space="0" w:color="auto"/>
              <w:right w:val="single" w:sz="4" w:space="0" w:color="auto"/>
            </w:tcBorders>
            <w:shd w:val="clear" w:color="auto" w:fill="auto"/>
            <w:vAlign w:val="center"/>
            <w:hideMark/>
          </w:tcPr>
          <w:p w14:paraId="70B7D8BD" w14:textId="5F564255"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Metronidazol-Tableta/Cada tableta contiene: Metronidazol 500 mg. </w:t>
            </w:r>
          </w:p>
        </w:tc>
        <w:tc>
          <w:tcPr>
            <w:tcW w:w="2409" w:type="dxa"/>
            <w:tcBorders>
              <w:top w:val="nil"/>
              <w:left w:val="nil"/>
              <w:bottom w:val="single" w:sz="4" w:space="0" w:color="auto"/>
              <w:right w:val="single" w:sz="4" w:space="0" w:color="auto"/>
            </w:tcBorders>
            <w:shd w:val="clear" w:color="auto" w:fill="auto"/>
            <w:noWrap/>
            <w:vAlign w:val="center"/>
            <w:hideMark/>
          </w:tcPr>
          <w:p w14:paraId="5802B44F" w14:textId="6A58516F"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6D2F17D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2E93C0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89</w:t>
            </w:r>
          </w:p>
        </w:tc>
        <w:tc>
          <w:tcPr>
            <w:tcW w:w="1868" w:type="dxa"/>
            <w:tcBorders>
              <w:top w:val="nil"/>
              <w:left w:val="nil"/>
              <w:bottom w:val="single" w:sz="4" w:space="0" w:color="auto"/>
              <w:right w:val="single" w:sz="4" w:space="0" w:color="auto"/>
            </w:tcBorders>
            <w:shd w:val="clear" w:color="auto" w:fill="auto"/>
            <w:vAlign w:val="center"/>
            <w:hideMark/>
          </w:tcPr>
          <w:p w14:paraId="48B160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010.000.1310.00</w:t>
            </w:r>
          </w:p>
        </w:tc>
        <w:tc>
          <w:tcPr>
            <w:tcW w:w="5764" w:type="dxa"/>
            <w:tcBorders>
              <w:top w:val="nil"/>
              <w:left w:val="nil"/>
              <w:bottom w:val="single" w:sz="4" w:space="0" w:color="auto"/>
              <w:right w:val="single" w:sz="4" w:space="0" w:color="auto"/>
            </w:tcBorders>
            <w:shd w:val="clear" w:color="auto" w:fill="auto"/>
            <w:vAlign w:val="center"/>
            <w:hideMark/>
          </w:tcPr>
          <w:p w14:paraId="57DBFE34" w14:textId="08201654"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Metronidazol-Suspensión/Cada 5 ml contienen: Benzoilo de metronidazol equivalente a 250 mg de metronidazol. </w:t>
            </w:r>
          </w:p>
        </w:tc>
        <w:tc>
          <w:tcPr>
            <w:tcW w:w="2409" w:type="dxa"/>
            <w:tcBorders>
              <w:top w:val="nil"/>
              <w:left w:val="nil"/>
              <w:bottom w:val="single" w:sz="4" w:space="0" w:color="auto"/>
              <w:right w:val="single" w:sz="4" w:space="0" w:color="auto"/>
            </w:tcBorders>
            <w:shd w:val="clear" w:color="auto" w:fill="auto"/>
            <w:noWrap/>
            <w:vAlign w:val="center"/>
            <w:hideMark/>
          </w:tcPr>
          <w:p w14:paraId="2DB3FE4A" w14:textId="53C31ECF"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14:paraId="4B046D3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B2DE2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90</w:t>
            </w:r>
          </w:p>
        </w:tc>
        <w:tc>
          <w:tcPr>
            <w:tcW w:w="1868" w:type="dxa"/>
            <w:tcBorders>
              <w:top w:val="nil"/>
              <w:left w:val="nil"/>
              <w:bottom w:val="single" w:sz="4" w:space="0" w:color="auto"/>
              <w:right w:val="single" w:sz="4" w:space="0" w:color="auto"/>
            </w:tcBorders>
            <w:shd w:val="clear" w:color="auto" w:fill="auto"/>
            <w:vAlign w:val="center"/>
            <w:hideMark/>
          </w:tcPr>
          <w:p w14:paraId="6301AE5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010.000.1314.00</w:t>
            </w:r>
          </w:p>
        </w:tc>
        <w:tc>
          <w:tcPr>
            <w:tcW w:w="5764" w:type="dxa"/>
            <w:tcBorders>
              <w:top w:val="nil"/>
              <w:left w:val="nil"/>
              <w:bottom w:val="single" w:sz="4" w:space="0" w:color="auto"/>
              <w:right w:val="single" w:sz="4" w:space="0" w:color="auto"/>
            </w:tcBorders>
            <w:shd w:val="clear" w:color="auto" w:fill="auto"/>
            <w:vAlign w:val="center"/>
            <w:hideMark/>
          </w:tcPr>
          <w:p w14:paraId="5289816A" w14:textId="217E6681"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Quinfamida-Tableta/Cada tableta contiene: Quinfamida 300 mg. </w:t>
            </w:r>
          </w:p>
        </w:tc>
        <w:tc>
          <w:tcPr>
            <w:tcW w:w="2409" w:type="dxa"/>
            <w:tcBorders>
              <w:top w:val="nil"/>
              <w:left w:val="nil"/>
              <w:bottom w:val="single" w:sz="4" w:space="0" w:color="auto"/>
              <w:right w:val="single" w:sz="4" w:space="0" w:color="auto"/>
            </w:tcBorders>
            <w:shd w:val="clear" w:color="auto" w:fill="auto"/>
            <w:noWrap/>
            <w:vAlign w:val="center"/>
            <w:hideMark/>
          </w:tcPr>
          <w:p w14:paraId="0036A27E" w14:textId="13B63382"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una tableta</w:t>
            </w:r>
          </w:p>
        </w:tc>
      </w:tr>
      <w:tr w:rsidR="004C1962" w:rsidRPr="00234989" w14:paraId="461D0BB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3DF1F6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91</w:t>
            </w:r>
          </w:p>
        </w:tc>
        <w:tc>
          <w:tcPr>
            <w:tcW w:w="1868" w:type="dxa"/>
            <w:tcBorders>
              <w:top w:val="nil"/>
              <w:left w:val="nil"/>
              <w:bottom w:val="single" w:sz="4" w:space="0" w:color="auto"/>
              <w:right w:val="single" w:sz="4" w:space="0" w:color="auto"/>
            </w:tcBorders>
            <w:shd w:val="clear" w:color="auto" w:fill="auto"/>
            <w:vAlign w:val="center"/>
            <w:hideMark/>
          </w:tcPr>
          <w:p w14:paraId="21C5097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010.000.1344.00</w:t>
            </w:r>
          </w:p>
        </w:tc>
        <w:tc>
          <w:tcPr>
            <w:tcW w:w="5764" w:type="dxa"/>
            <w:tcBorders>
              <w:top w:val="nil"/>
              <w:left w:val="nil"/>
              <w:bottom w:val="single" w:sz="4" w:space="0" w:color="auto"/>
              <w:right w:val="single" w:sz="4" w:space="0" w:color="auto"/>
            </w:tcBorders>
            <w:shd w:val="clear" w:color="auto" w:fill="auto"/>
            <w:vAlign w:val="center"/>
            <w:hideMark/>
          </w:tcPr>
          <w:p w14:paraId="1F08D98C" w14:textId="3742BF48"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Albendazol 200 mg -Tableta/Cada tableta contiene: Albendazol 200 mg. </w:t>
            </w:r>
          </w:p>
        </w:tc>
        <w:tc>
          <w:tcPr>
            <w:tcW w:w="2409" w:type="dxa"/>
            <w:tcBorders>
              <w:top w:val="nil"/>
              <w:left w:val="nil"/>
              <w:bottom w:val="single" w:sz="4" w:space="0" w:color="auto"/>
              <w:right w:val="single" w:sz="4" w:space="0" w:color="auto"/>
            </w:tcBorders>
            <w:shd w:val="clear" w:color="auto" w:fill="auto"/>
            <w:noWrap/>
            <w:vAlign w:val="center"/>
            <w:hideMark/>
          </w:tcPr>
          <w:p w14:paraId="318E95FE" w14:textId="6F364E31"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tabletas</w:t>
            </w:r>
          </w:p>
        </w:tc>
      </w:tr>
      <w:tr w:rsidR="004C1962" w:rsidRPr="00234989" w14:paraId="4850A21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357282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92</w:t>
            </w:r>
          </w:p>
        </w:tc>
        <w:tc>
          <w:tcPr>
            <w:tcW w:w="1868" w:type="dxa"/>
            <w:tcBorders>
              <w:top w:val="nil"/>
              <w:left w:val="nil"/>
              <w:bottom w:val="single" w:sz="4" w:space="0" w:color="auto"/>
              <w:right w:val="single" w:sz="4" w:space="0" w:color="auto"/>
            </w:tcBorders>
            <w:shd w:val="clear" w:color="auto" w:fill="auto"/>
            <w:vAlign w:val="center"/>
            <w:hideMark/>
          </w:tcPr>
          <w:p w14:paraId="21ACFEC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010.000.1345.00</w:t>
            </w:r>
          </w:p>
        </w:tc>
        <w:tc>
          <w:tcPr>
            <w:tcW w:w="5764" w:type="dxa"/>
            <w:tcBorders>
              <w:top w:val="nil"/>
              <w:left w:val="nil"/>
              <w:bottom w:val="single" w:sz="4" w:space="0" w:color="auto"/>
              <w:right w:val="single" w:sz="4" w:space="0" w:color="auto"/>
            </w:tcBorders>
            <w:shd w:val="clear" w:color="auto" w:fill="auto"/>
            <w:vAlign w:val="center"/>
            <w:hideMark/>
          </w:tcPr>
          <w:p w14:paraId="04B69CCB" w14:textId="415E8792"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Albendazol 400 mg-Suspensión oral/Cada frasco contiene: Albendazol 400 mg. </w:t>
            </w:r>
          </w:p>
        </w:tc>
        <w:tc>
          <w:tcPr>
            <w:tcW w:w="2409" w:type="dxa"/>
            <w:tcBorders>
              <w:top w:val="nil"/>
              <w:left w:val="nil"/>
              <w:bottom w:val="single" w:sz="4" w:space="0" w:color="auto"/>
              <w:right w:val="single" w:sz="4" w:space="0" w:color="auto"/>
            </w:tcBorders>
            <w:shd w:val="clear" w:color="auto" w:fill="auto"/>
            <w:noWrap/>
            <w:vAlign w:val="center"/>
            <w:hideMark/>
          </w:tcPr>
          <w:p w14:paraId="6CA9C753" w14:textId="65250710"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ml</w:t>
            </w:r>
          </w:p>
        </w:tc>
      </w:tr>
      <w:tr w:rsidR="004C1962" w:rsidRPr="00234989" w14:paraId="4B2DD785"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867AF7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93</w:t>
            </w:r>
          </w:p>
        </w:tc>
        <w:tc>
          <w:tcPr>
            <w:tcW w:w="1868" w:type="dxa"/>
            <w:tcBorders>
              <w:top w:val="nil"/>
              <w:left w:val="nil"/>
              <w:bottom w:val="single" w:sz="4" w:space="0" w:color="auto"/>
              <w:right w:val="single" w:sz="4" w:space="0" w:color="auto"/>
            </w:tcBorders>
            <w:shd w:val="clear" w:color="auto" w:fill="auto"/>
            <w:vAlign w:val="center"/>
            <w:hideMark/>
          </w:tcPr>
          <w:p w14:paraId="1CC330E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010.000.1363.00</w:t>
            </w:r>
          </w:p>
        </w:tc>
        <w:tc>
          <w:tcPr>
            <w:tcW w:w="5764" w:type="dxa"/>
            <w:tcBorders>
              <w:top w:val="nil"/>
              <w:left w:val="nil"/>
              <w:bottom w:val="single" w:sz="4" w:space="0" w:color="auto"/>
              <w:right w:val="single" w:sz="4" w:space="0" w:color="auto"/>
            </w:tcBorders>
            <w:shd w:val="clear" w:color="auto" w:fill="auto"/>
            <w:vAlign w:val="center"/>
            <w:hideMark/>
          </w:tcPr>
          <w:p w14:paraId="07383BD5" w14:textId="49521BC0"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Lidocaína - hidrocortisona-Ungüento/Cada 100 gramos contiene: Lidocaína 5 g. Acetato de Hidrocortisona 0.25 g. Subacetato de Aluminio 3.50 g. Óxido de Zinc 18 g. </w:t>
            </w:r>
          </w:p>
        </w:tc>
        <w:tc>
          <w:tcPr>
            <w:tcW w:w="2409" w:type="dxa"/>
            <w:tcBorders>
              <w:top w:val="nil"/>
              <w:left w:val="nil"/>
              <w:bottom w:val="single" w:sz="4" w:space="0" w:color="auto"/>
              <w:right w:val="single" w:sz="4" w:space="0" w:color="auto"/>
            </w:tcBorders>
            <w:shd w:val="clear" w:color="auto" w:fill="auto"/>
            <w:noWrap/>
            <w:vAlign w:val="center"/>
            <w:hideMark/>
          </w:tcPr>
          <w:p w14:paraId="135BFE0C" w14:textId="69131BF9"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 y aplicador</w:t>
            </w:r>
          </w:p>
        </w:tc>
      </w:tr>
      <w:tr w:rsidR="004C1962" w:rsidRPr="00234989" w14:paraId="1FBEF20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8B1D5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94</w:t>
            </w:r>
          </w:p>
        </w:tc>
        <w:tc>
          <w:tcPr>
            <w:tcW w:w="1868" w:type="dxa"/>
            <w:tcBorders>
              <w:top w:val="nil"/>
              <w:left w:val="nil"/>
              <w:bottom w:val="single" w:sz="4" w:space="0" w:color="auto"/>
              <w:right w:val="single" w:sz="4" w:space="0" w:color="auto"/>
            </w:tcBorders>
            <w:shd w:val="clear" w:color="auto" w:fill="auto"/>
            <w:vAlign w:val="center"/>
            <w:hideMark/>
          </w:tcPr>
          <w:p w14:paraId="19677E1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010.000.1364.00</w:t>
            </w:r>
          </w:p>
        </w:tc>
        <w:tc>
          <w:tcPr>
            <w:tcW w:w="5764" w:type="dxa"/>
            <w:tcBorders>
              <w:top w:val="nil"/>
              <w:left w:val="nil"/>
              <w:bottom w:val="single" w:sz="4" w:space="0" w:color="auto"/>
              <w:right w:val="single" w:sz="4" w:space="0" w:color="auto"/>
            </w:tcBorders>
            <w:shd w:val="clear" w:color="auto" w:fill="auto"/>
            <w:vAlign w:val="center"/>
            <w:hideMark/>
          </w:tcPr>
          <w:p w14:paraId="325D38A2" w14:textId="1F2EAAFE"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Lidocaína - hidrocortisona-Supositorio/Cada supositorio contiene: Lidocaína 60 mg. Acetato de Hidrocortisona 5 mg. Óxido de Zinc 400 mg. Subacetato de Aluminio 50 mg. </w:t>
            </w:r>
          </w:p>
        </w:tc>
        <w:tc>
          <w:tcPr>
            <w:tcW w:w="2409" w:type="dxa"/>
            <w:tcBorders>
              <w:top w:val="nil"/>
              <w:left w:val="nil"/>
              <w:bottom w:val="single" w:sz="4" w:space="0" w:color="auto"/>
              <w:right w:val="single" w:sz="4" w:space="0" w:color="auto"/>
            </w:tcBorders>
            <w:shd w:val="clear" w:color="auto" w:fill="auto"/>
            <w:noWrap/>
            <w:vAlign w:val="center"/>
            <w:hideMark/>
          </w:tcPr>
          <w:p w14:paraId="3D52777E" w14:textId="1553CB84"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supositorios</w:t>
            </w:r>
          </w:p>
        </w:tc>
      </w:tr>
      <w:tr w:rsidR="004C1962" w:rsidRPr="00234989" w14:paraId="39999F3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585E9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95</w:t>
            </w:r>
          </w:p>
        </w:tc>
        <w:tc>
          <w:tcPr>
            <w:tcW w:w="1868" w:type="dxa"/>
            <w:tcBorders>
              <w:top w:val="nil"/>
              <w:left w:val="nil"/>
              <w:bottom w:val="single" w:sz="4" w:space="0" w:color="auto"/>
              <w:right w:val="single" w:sz="4" w:space="0" w:color="auto"/>
            </w:tcBorders>
            <w:shd w:val="clear" w:color="auto" w:fill="auto"/>
            <w:vAlign w:val="center"/>
            <w:hideMark/>
          </w:tcPr>
          <w:p w14:paraId="0831DB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010.000.1489.00</w:t>
            </w:r>
          </w:p>
        </w:tc>
        <w:tc>
          <w:tcPr>
            <w:tcW w:w="5764" w:type="dxa"/>
            <w:tcBorders>
              <w:top w:val="nil"/>
              <w:left w:val="nil"/>
              <w:bottom w:val="single" w:sz="4" w:space="0" w:color="auto"/>
              <w:right w:val="single" w:sz="4" w:space="0" w:color="auto"/>
            </w:tcBorders>
            <w:shd w:val="clear" w:color="auto" w:fill="auto"/>
            <w:vAlign w:val="center"/>
            <w:hideMark/>
          </w:tcPr>
          <w:p w14:paraId="7BCA984B" w14:textId="1DD481C3"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Estrógenos conjugados de </w:t>
            </w:r>
            <w:r w:rsidR="00101A10" w:rsidRPr="00234989">
              <w:rPr>
                <w:rFonts w:ascii="Arial" w:hAnsi="Arial" w:cs="Arial"/>
                <w:color w:val="000000"/>
                <w:sz w:val="18"/>
                <w:szCs w:val="22"/>
                <w:lang w:val="es-ES" w:eastAsia="en-US"/>
              </w:rPr>
              <w:t>origen vegetal</w:t>
            </w:r>
            <w:r w:rsidRPr="00234989">
              <w:rPr>
                <w:rFonts w:ascii="Arial" w:hAnsi="Arial" w:cs="Arial"/>
                <w:color w:val="000000"/>
                <w:sz w:val="18"/>
                <w:szCs w:val="22"/>
                <w:lang w:val="es-ES" w:eastAsia="en-US"/>
              </w:rPr>
              <w:t xml:space="preserve">-Gragea o tableta/Cada gragea o tableta contiene: Estrógenos conjugados de origen Vegetal 0.625 mg. </w:t>
            </w:r>
          </w:p>
        </w:tc>
        <w:tc>
          <w:tcPr>
            <w:tcW w:w="2409" w:type="dxa"/>
            <w:tcBorders>
              <w:top w:val="nil"/>
              <w:left w:val="nil"/>
              <w:bottom w:val="single" w:sz="4" w:space="0" w:color="auto"/>
              <w:right w:val="single" w:sz="4" w:space="0" w:color="auto"/>
            </w:tcBorders>
            <w:shd w:val="clear" w:color="auto" w:fill="auto"/>
            <w:noWrap/>
            <w:vAlign w:val="center"/>
            <w:hideMark/>
          </w:tcPr>
          <w:p w14:paraId="26417E5E" w14:textId="014EB78A"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grageas o tabletas</w:t>
            </w:r>
          </w:p>
        </w:tc>
      </w:tr>
      <w:tr w:rsidR="004C1962" w:rsidRPr="00234989" w14:paraId="07D5C8B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7DA3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96</w:t>
            </w:r>
          </w:p>
        </w:tc>
        <w:tc>
          <w:tcPr>
            <w:tcW w:w="1868" w:type="dxa"/>
            <w:tcBorders>
              <w:top w:val="nil"/>
              <w:left w:val="nil"/>
              <w:bottom w:val="single" w:sz="4" w:space="0" w:color="auto"/>
              <w:right w:val="single" w:sz="4" w:space="0" w:color="auto"/>
            </w:tcBorders>
            <w:shd w:val="clear" w:color="auto" w:fill="auto"/>
            <w:vAlign w:val="center"/>
            <w:hideMark/>
          </w:tcPr>
          <w:p w14:paraId="50057AC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010.000.1501.00</w:t>
            </w:r>
          </w:p>
        </w:tc>
        <w:tc>
          <w:tcPr>
            <w:tcW w:w="5764" w:type="dxa"/>
            <w:tcBorders>
              <w:top w:val="nil"/>
              <w:left w:val="nil"/>
              <w:bottom w:val="single" w:sz="4" w:space="0" w:color="auto"/>
              <w:right w:val="single" w:sz="4" w:space="0" w:color="auto"/>
            </w:tcBorders>
            <w:shd w:val="clear" w:color="auto" w:fill="auto"/>
            <w:vAlign w:val="center"/>
            <w:hideMark/>
          </w:tcPr>
          <w:p w14:paraId="7D4333E6" w14:textId="522BF36D"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Estrógenos conjugados-Gragea o tableta /Cada gragea o tableta contiene: Estrógenos conjugados de origen equino 0.625 mg. </w:t>
            </w:r>
          </w:p>
        </w:tc>
        <w:tc>
          <w:tcPr>
            <w:tcW w:w="2409" w:type="dxa"/>
            <w:tcBorders>
              <w:top w:val="nil"/>
              <w:left w:val="nil"/>
              <w:bottom w:val="single" w:sz="4" w:space="0" w:color="auto"/>
              <w:right w:val="single" w:sz="4" w:space="0" w:color="auto"/>
            </w:tcBorders>
            <w:shd w:val="clear" w:color="auto" w:fill="auto"/>
            <w:noWrap/>
            <w:vAlign w:val="center"/>
            <w:hideMark/>
          </w:tcPr>
          <w:p w14:paraId="162AED14" w14:textId="142D475E"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grageas o tabletas</w:t>
            </w:r>
          </w:p>
        </w:tc>
      </w:tr>
      <w:tr w:rsidR="004C1962" w:rsidRPr="00234989" w14:paraId="0912A7A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F830ED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97</w:t>
            </w:r>
          </w:p>
        </w:tc>
        <w:tc>
          <w:tcPr>
            <w:tcW w:w="1868" w:type="dxa"/>
            <w:tcBorders>
              <w:top w:val="nil"/>
              <w:left w:val="nil"/>
              <w:bottom w:val="single" w:sz="4" w:space="0" w:color="auto"/>
              <w:right w:val="single" w:sz="4" w:space="0" w:color="auto"/>
            </w:tcBorders>
            <w:shd w:val="clear" w:color="auto" w:fill="auto"/>
            <w:vAlign w:val="center"/>
            <w:hideMark/>
          </w:tcPr>
          <w:p w14:paraId="51DE3F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010.000.1506.00</w:t>
            </w:r>
          </w:p>
        </w:tc>
        <w:tc>
          <w:tcPr>
            <w:tcW w:w="5764" w:type="dxa"/>
            <w:tcBorders>
              <w:top w:val="nil"/>
              <w:left w:val="nil"/>
              <w:bottom w:val="single" w:sz="4" w:space="0" w:color="auto"/>
              <w:right w:val="single" w:sz="4" w:space="0" w:color="auto"/>
            </w:tcBorders>
            <w:shd w:val="clear" w:color="auto" w:fill="auto"/>
            <w:vAlign w:val="center"/>
            <w:hideMark/>
          </w:tcPr>
          <w:p w14:paraId="56341E33" w14:textId="10668176" w:rsidR="004C1962" w:rsidRPr="00234989" w:rsidRDefault="004C1962" w:rsidP="00101A1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Estrógenos conjugados de </w:t>
            </w:r>
            <w:r w:rsidR="00101A10" w:rsidRPr="00234989">
              <w:rPr>
                <w:rFonts w:ascii="Arial" w:hAnsi="Arial" w:cs="Arial"/>
                <w:color w:val="000000"/>
                <w:sz w:val="18"/>
                <w:szCs w:val="22"/>
                <w:lang w:val="es-ES" w:eastAsia="en-US"/>
              </w:rPr>
              <w:t>origen equino</w:t>
            </w:r>
            <w:r w:rsidRPr="00234989">
              <w:rPr>
                <w:rFonts w:ascii="Arial" w:hAnsi="Arial" w:cs="Arial"/>
                <w:color w:val="000000"/>
                <w:sz w:val="18"/>
                <w:szCs w:val="22"/>
                <w:lang w:val="es-ES" w:eastAsia="en-US"/>
              </w:rPr>
              <w:t xml:space="preserve">-Crema vaginal/Cada 100 g contiene: Estrógenos conjugados de origen equino 62.5 mg. </w:t>
            </w:r>
          </w:p>
        </w:tc>
        <w:tc>
          <w:tcPr>
            <w:tcW w:w="2409" w:type="dxa"/>
            <w:tcBorders>
              <w:top w:val="nil"/>
              <w:left w:val="nil"/>
              <w:bottom w:val="single" w:sz="4" w:space="0" w:color="auto"/>
              <w:right w:val="single" w:sz="4" w:space="0" w:color="auto"/>
            </w:tcBorders>
            <w:shd w:val="clear" w:color="auto" w:fill="auto"/>
            <w:noWrap/>
            <w:vAlign w:val="center"/>
            <w:hideMark/>
          </w:tcPr>
          <w:p w14:paraId="2877700F" w14:textId="2464A00C" w:rsidR="004C1962" w:rsidRPr="00234989" w:rsidRDefault="00101A1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43 g y aplicador</w:t>
            </w:r>
          </w:p>
        </w:tc>
      </w:tr>
      <w:tr w:rsidR="004C1962" w:rsidRPr="00234989" w14:paraId="2E834D8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B647A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98</w:t>
            </w:r>
          </w:p>
        </w:tc>
        <w:tc>
          <w:tcPr>
            <w:tcW w:w="1868" w:type="dxa"/>
            <w:tcBorders>
              <w:top w:val="nil"/>
              <w:left w:val="nil"/>
              <w:bottom w:val="single" w:sz="4" w:space="0" w:color="auto"/>
              <w:right w:val="single" w:sz="4" w:space="0" w:color="auto"/>
            </w:tcBorders>
            <w:shd w:val="clear" w:color="auto" w:fill="auto"/>
            <w:vAlign w:val="center"/>
            <w:hideMark/>
          </w:tcPr>
          <w:p w14:paraId="0AE6811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010.000.1508.00</w:t>
            </w:r>
          </w:p>
        </w:tc>
        <w:tc>
          <w:tcPr>
            <w:tcW w:w="5764" w:type="dxa"/>
            <w:tcBorders>
              <w:top w:val="nil"/>
              <w:left w:val="nil"/>
              <w:bottom w:val="single" w:sz="4" w:space="0" w:color="auto"/>
              <w:right w:val="single" w:sz="4" w:space="0" w:color="auto"/>
            </w:tcBorders>
            <w:shd w:val="clear" w:color="auto" w:fill="auto"/>
            <w:vAlign w:val="center"/>
            <w:hideMark/>
          </w:tcPr>
          <w:p w14:paraId="47F24F01" w14:textId="5333F7B5" w:rsidR="004C1962" w:rsidRPr="00234989" w:rsidRDefault="004C1962" w:rsidP="00101A1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Estrógenos conjugados y medroxiprogesterona-Gragea/Cada gragea contiene: Estrógenos conjugados de origen equino 0.625 mg. </w:t>
            </w:r>
            <w:r w:rsidRPr="00234989">
              <w:rPr>
                <w:rFonts w:ascii="Arial" w:hAnsi="Arial" w:cs="Arial"/>
                <w:color w:val="000000"/>
                <w:sz w:val="18"/>
                <w:szCs w:val="22"/>
                <w:lang w:val="en-US" w:eastAsia="en-US"/>
              </w:rPr>
              <w:t xml:space="preserve">Acetato de Medroxiprogesterona 2.5 mg. </w:t>
            </w:r>
          </w:p>
        </w:tc>
        <w:tc>
          <w:tcPr>
            <w:tcW w:w="2409" w:type="dxa"/>
            <w:tcBorders>
              <w:top w:val="nil"/>
              <w:left w:val="nil"/>
              <w:bottom w:val="single" w:sz="4" w:space="0" w:color="auto"/>
              <w:right w:val="single" w:sz="4" w:space="0" w:color="auto"/>
            </w:tcBorders>
            <w:shd w:val="clear" w:color="auto" w:fill="auto"/>
            <w:noWrap/>
            <w:vAlign w:val="center"/>
            <w:hideMark/>
          </w:tcPr>
          <w:p w14:paraId="35CDAD6F" w14:textId="471E188C" w:rsidR="004C1962" w:rsidRPr="00234989" w:rsidRDefault="00101A1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grageas</w:t>
            </w:r>
          </w:p>
        </w:tc>
      </w:tr>
      <w:tr w:rsidR="004C1962" w:rsidRPr="00234989" w14:paraId="0190665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E41CB1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99</w:t>
            </w:r>
          </w:p>
        </w:tc>
        <w:tc>
          <w:tcPr>
            <w:tcW w:w="1868" w:type="dxa"/>
            <w:tcBorders>
              <w:top w:val="nil"/>
              <w:left w:val="nil"/>
              <w:bottom w:val="single" w:sz="4" w:space="0" w:color="auto"/>
              <w:right w:val="single" w:sz="4" w:space="0" w:color="auto"/>
            </w:tcBorders>
            <w:shd w:val="clear" w:color="auto" w:fill="auto"/>
            <w:vAlign w:val="center"/>
            <w:hideMark/>
          </w:tcPr>
          <w:p w14:paraId="3D1A3C0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010.000.1511.00</w:t>
            </w:r>
          </w:p>
        </w:tc>
        <w:tc>
          <w:tcPr>
            <w:tcW w:w="5764" w:type="dxa"/>
            <w:tcBorders>
              <w:top w:val="nil"/>
              <w:left w:val="nil"/>
              <w:bottom w:val="single" w:sz="4" w:space="0" w:color="auto"/>
              <w:right w:val="single" w:sz="4" w:space="0" w:color="auto"/>
            </w:tcBorders>
            <w:shd w:val="clear" w:color="auto" w:fill="auto"/>
            <w:vAlign w:val="center"/>
            <w:hideMark/>
          </w:tcPr>
          <w:p w14:paraId="327CC0D0" w14:textId="3E7678B4" w:rsidR="004C1962" w:rsidRPr="00234989" w:rsidRDefault="004C1962" w:rsidP="001B665E">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Ciproterona- Etinilestradiol-Gragea/Cada gragea contiene: Acetato de ciproterona 2 mg. </w:t>
            </w:r>
            <w:r w:rsidRPr="00234989">
              <w:rPr>
                <w:rFonts w:ascii="Arial" w:hAnsi="Arial" w:cs="Arial"/>
                <w:color w:val="000000"/>
                <w:sz w:val="18"/>
                <w:szCs w:val="22"/>
                <w:lang w:val="en-US" w:eastAsia="en-US"/>
              </w:rPr>
              <w:t xml:space="preserve">Etinilestradiol 0.035 mg. </w:t>
            </w:r>
          </w:p>
        </w:tc>
        <w:tc>
          <w:tcPr>
            <w:tcW w:w="2409" w:type="dxa"/>
            <w:tcBorders>
              <w:top w:val="nil"/>
              <w:left w:val="nil"/>
              <w:bottom w:val="single" w:sz="4" w:space="0" w:color="auto"/>
              <w:right w:val="single" w:sz="4" w:space="0" w:color="auto"/>
            </w:tcBorders>
            <w:shd w:val="clear" w:color="auto" w:fill="auto"/>
            <w:noWrap/>
            <w:vAlign w:val="center"/>
            <w:hideMark/>
          </w:tcPr>
          <w:p w14:paraId="76FDCC38" w14:textId="5C7F2AE5"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grageas</w:t>
            </w:r>
          </w:p>
        </w:tc>
      </w:tr>
      <w:tr w:rsidR="004C1962" w:rsidRPr="00234989" w14:paraId="03BBA2F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B239D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100</w:t>
            </w:r>
          </w:p>
        </w:tc>
        <w:tc>
          <w:tcPr>
            <w:tcW w:w="1868" w:type="dxa"/>
            <w:tcBorders>
              <w:top w:val="nil"/>
              <w:left w:val="nil"/>
              <w:bottom w:val="single" w:sz="4" w:space="0" w:color="auto"/>
              <w:right w:val="single" w:sz="4" w:space="0" w:color="auto"/>
            </w:tcBorders>
            <w:shd w:val="clear" w:color="auto" w:fill="auto"/>
            <w:vAlign w:val="center"/>
            <w:hideMark/>
          </w:tcPr>
          <w:p w14:paraId="1F62F0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010.000.1516.00</w:t>
            </w:r>
          </w:p>
        </w:tc>
        <w:tc>
          <w:tcPr>
            <w:tcW w:w="5764" w:type="dxa"/>
            <w:tcBorders>
              <w:top w:val="nil"/>
              <w:left w:val="nil"/>
              <w:bottom w:val="single" w:sz="4" w:space="0" w:color="auto"/>
              <w:right w:val="single" w:sz="4" w:space="0" w:color="auto"/>
            </w:tcBorders>
            <w:shd w:val="clear" w:color="auto" w:fill="auto"/>
            <w:vAlign w:val="center"/>
            <w:hideMark/>
          </w:tcPr>
          <w:p w14:paraId="31C1ECC2" w14:textId="42554410"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Estradiol, drospirenona-Comprimido/Cada comprimido contiene: Estradiol hemihidratado equivalente a 1 mg. de estradiol Drospirenona 2 mg. </w:t>
            </w:r>
          </w:p>
        </w:tc>
        <w:tc>
          <w:tcPr>
            <w:tcW w:w="2409" w:type="dxa"/>
            <w:tcBorders>
              <w:top w:val="nil"/>
              <w:left w:val="nil"/>
              <w:bottom w:val="single" w:sz="4" w:space="0" w:color="auto"/>
              <w:right w:val="single" w:sz="4" w:space="0" w:color="auto"/>
            </w:tcBorders>
            <w:shd w:val="clear" w:color="auto" w:fill="auto"/>
            <w:noWrap/>
            <w:vAlign w:val="center"/>
            <w:hideMark/>
          </w:tcPr>
          <w:p w14:paraId="77A4AE32" w14:textId="30E6C00F"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698C775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66FA0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101</w:t>
            </w:r>
          </w:p>
        </w:tc>
        <w:tc>
          <w:tcPr>
            <w:tcW w:w="1868" w:type="dxa"/>
            <w:tcBorders>
              <w:top w:val="nil"/>
              <w:left w:val="nil"/>
              <w:bottom w:val="single" w:sz="4" w:space="0" w:color="auto"/>
              <w:right w:val="single" w:sz="4" w:space="0" w:color="auto"/>
            </w:tcBorders>
            <w:shd w:val="clear" w:color="auto" w:fill="auto"/>
            <w:vAlign w:val="center"/>
            <w:hideMark/>
          </w:tcPr>
          <w:p w14:paraId="1991B4E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010.000.1531.00</w:t>
            </w:r>
          </w:p>
        </w:tc>
        <w:tc>
          <w:tcPr>
            <w:tcW w:w="5764" w:type="dxa"/>
            <w:tcBorders>
              <w:top w:val="nil"/>
              <w:left w:val="nil"/>
              <w:bottom w:val="single" w:sz="4" w:space="0" w:color="auto"/>
              <w:right w:val="single" w:sz="4" w:space="0" w:color="auto"/>
            </w:tcBorders>
            <w:shd w:val="clear" w:color="auto" w:fill="auto"/>
            <w:vAlign w:val="center"/>
            <w:hideMark/>
          </w:tcPr>
          <w:p w14:paraId="05D5F922" w14:textId="2C70A367"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Clomifeno-Tableta/Cada tableta contiene: Citrato de Clomifeno 50 mg. </w:t>
            </w:r>
          </w:p>
        </w:tc>
        <w:tc>
          <w:tcPr>
            <w:tcW w:w="2409" w:type="dxa"/>
            <w:tcBorders>
              <w:top w:val="nil"/>
              <w:left w:val="nil"/>
              <w:bottom w:val="single" w:sz="4" w:space="0" w:color="auto"/>
              <w:right w:val="single" w:sz="4" w:space="0" w:color="auto"/>
            </w:tcBorders>
            <w:shd w:val="clear" w:color="auto" w:fill="auto"/>
            <w:noWrap/>
            <w:vAlign w:val="center"/>
            <w:hideMark/>
          </w:tcPr>
          <w:p w14:paraId="7CC34073" w14:textId="2C18ADAE"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3CEDB38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CAE5F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102</w:t>
            </w:r>
          </w:p>
        </w:tc>
        <w:tc>
          <w:tcPr>
            <w:tcW w:w="1868" w:type="dxa"/>
            <w:tcBorders>
              <w:top w:val="nil"/>
              <w:left w:val="nil"/>
              <w:bottom w:val="single" w:sz="4" w:space="0" w:color="auto"/>
              <w:right w:val="single" w:sz="4" w:space="0" w:color="auto"/>
            </w:tcBorders>
            <w:shd w:val="clear" w:color="auto" w:fill="auto"/>
            <w:vAlign w:val="center"/>
            <w:hideMark/>
          </w:tcPr>
          <w:p w14:paraId="1EE46E9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010.000.1551.00</w:t>
            </w:r>
          </w:p>
        </w:tc>
        <w:tc>
          <w:tcPr>
            <w:tcW w:w="5764" w:type="dxa"/>
            <w:tcBorders>
              <w:top w:val="nil"/>
              <w:left w:val="nil"/>
              <w:bottom w:val="single" w:sz="4" w:space="0" w:color="auto"/>
              <w:right w:val="single" w:sz="4" w:space="0" w:color="auto"/>
            </w:tcBorders>
            <w:shd w:val="clear" w:color="auto" w:fill="auto"/>
            <w:vAlign w:val="center"/>
            <w:hideMark/>
          </w:tcPr>
          <w:p w14:paraId="3C73BCD2" w14:textId="7FA05ECE"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Orciprenalina-Solución inyectable/Cada ampolleta contiene: Sulfato de orciprenalina 0.5 mg. </w:t>
            </w:r>
          </w:p>
        </w:tc>
        <w:tc>
          <w:tcPr>
            <w:tcW w:w="2409" w:type="dxa"/>
            <w:tcBorders>
              <w:top w:val="nil"/>
              <w:left w:val="nil"/>
              <w:bottom w:val="single" w:sz="4" w:space="0" w:color="auto"/>
              <w:right w:val="single" w:sz="4" w:space="0" w:color="auto"/>
            </w:tcBorders>
            <w:shd w:val="clear" w:color="auto" w:fill="auto"/>
            <w:noWrap/>
            <w:vAlign w:val="center"/>
            <w:hideMark/>
          </w:tcPr>
          <w:p w14:paraId="3F1FAAF1" w14:textId="6A3AC178"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1 ml</w:t>
            </w:r>
          </w:p>
        </w:tc>
      </w:tr>
      <w:tr w:rsidR="004C1962" w:rsidRPr="00234989" w14:paraId="3065A3E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0DCD1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103</w:t>
            </w:r>
          </w:p>
        </w:tc>
        <w:tc>
          <w:tcPr>
            <w:tcW w:w="1868" w:type="dxa"/>
            <w:tcBorders>
              <w:top w:val="nil"/>
              <w:left w:val="nil"/>
              <w:bottom w:val="single" w:sz="4" w:space="0" w:color="auto"/>
              <w:right w:val="single" w:sz="4" w:space="0" w:color="auto"/>
            </w:tcBorders>
            <w:shd w:val="clear" w:color="auto" w:fill="auto"/>
            <w:vAlign w:val="center"/>
            <w:hideMark/>
          </w:tcPr>
          <w:p w14:paraId="5A81ACE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010.000.1561.00</w:t>
            </w:r>
          </w:p>
        </w:tc>
        <w:tc>
          <w:tcPr>
            <w:tcW w:w="5764" w:type="dxa"/>
            <w:tcBorders>
              <w:top w:val="nil"/>
              <w:left w:val="nil"/>
              <w:bottom w:val="single" w:sz="4" w:space="0" w:color="auto"/>
              <w:right w:val="single" w:sz="4" w:space="0" w:color="auto"/>
            </w:tcBorders>
            <w:shd w:val="clear" w:color="auto" w:fill="auto"/>
            <w:vAlign w:val="center"/>
            <w:hideMark/>
          </w:tcPr>
          <w:p w14:paraId="3BD38ABD" w14:textId="2F57D406"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Metronidazol-Óvulo o tableta vaginal/Cada óvulo o tableta contiene: Metronidazol 500 mg. </w:t>
            </w:r>
          </w:p>
        </w:tc>
        <w:tc>
          <w:tcPr>
            <w:tcW w:w="2409" w:type="dxa"/>
            <w:tcBorders>
              <w:top w:val="nil"/>
              <w:left w:val="nil"/>
              <w:bottom w:val="single" w:sz="4" w:space="0" w:color="auto"/>
              <w:right w:val="single" w:sz="4" w:space="0" w:color="auto"/>
            </w:tcBorders>
            <w:shd w:val="clear" w:color="auto" w:fill="auto"/>
            <w:noWrap/>
            <w:vAlign w:val="center"/>
            <w:hideMark/>
          </w:tcPr>
          <w:p w14:paraId="3D7E468F" w14:textId="17DC2B29"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óvulos o tabletas vaginales</w:t>
            </w:r>
          </w:p>
        </w:tc>
      </w:tr>
      <w:tr w:rsidR="004C1962" w:rsidRPr="00234989" w14:paraId="1ED9226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4CD6F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104</w:t>
            </w:r>
          </w:p>
        </w:tc>
        <w:tc>
          <w:tcPr>
            <w:tcW w:w="1868" w:type="dxa"/>
            <w:tcBorders>
              <w:top w:val="nil"/>
              <w:left w:val="nil"/>
              <w:bottom w:val="single" w:sz="4" w:space="0" w:color="auto"/>
              <w:right w:val="single" w:sz="4" w:space="0" w:color="auto"/>
            </w:tcBorders>
            <w:shd w:val="clear" w:color="auto" w:fill="auto"/>
            <w:vAlign w:val="center"/>
            <w:hideMark/>
          </w:tcPr>
          <w:p w14:paraId="0CDF8E9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010.000.1562.00</w:t>
            </w:r>
          </w:p>
        </w:tc>
        <w:tc>
          <w:tcPr>
            <w:tcW w:w="5764" w:type="dxa"/>
            <w:tcBorders>
              <w:top w:val="nil"/>
              <w:left w:val="nil"/>
              <w:bottom w:val="single" w:sz="4" w:space="0" w:color="auto"/>
              <w:right w:val="single" w:sz="4" w:space="0" w:color="auto"/>
            </w:tcBorders>
            <w:shd w:val="clear" w:color="auto" w:fill="auto"/>
            <w:vAlign w:val="center"/>
            <w:hideMark/>
          </w:tcPr>
          <w:p w14:paraId="776EB815" w14:textId="7E97AF67"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Nitrofural-Óvulo/Cada óvulo contiene: Nitrofural 6 mg. </w:t>
            </w:r>
          </w:p>
        </w:tc>
        <w:tc>
          <w:tcPr>
            <w:tcW w:w="2409" w:type="dxa"/>
            <w:tcBorders>
              <w:top w:val="nil"/>
              <w:left w:val="nil"/>
              <w:bottom w:val="single" w:sz="4" w:space="0" w:color="auto"/>
              <w:right w:val="single" w:sz="4" w:space="0" w:color="auto"/>
            </w:tcBorders>
            <w:shd w:val="clear" w:color="auto" w:fill="auto"/>
            <w:noWrap/>
            <w:vAlign w:val="center"/>
            <w:hideMark/>
          </w:tcPr>
          <w:p w14:paraId="6D98ED6B" w14:textId="7C374C37"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óvulos</w:t>
            </w:r>
            <w:r w:rsidR="004C1962" w:rsidRPr="00234989">
              <w:rPr>
                <w:rFonts w:ascii="Arial" w:hAnsi="Arial" w:cs="Arial"/>
                <w:color w:val="000000"/>
                <w:sz w:val="18"/>
                <w:szCs w:val="22"/>
                <w:lang w:val="en-US" w:eastAsia="en-US"/>
              </w:rPr>
              <w:t> </w:t>
            </w:r>
          </w:p>
        </w:tc>
      </w:tr>
      <w:tr w:rsidR="004C1962" w:rsidRPr="00234989" w14:paraId="058A579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08842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105</w:t>
            </w:r>
          </w:p>
        </w:tc>
        <w:tc>
          <w:tcPr>
            <w:tcW w:w="1868" w:type="dxa"/>
            <w:tcBorders>
              <w:top w:val="nil"/>
              <w:left w:val="nil"/>
              <w:bottom w:val="single" w:sz="4" w:space="0" w:color="auto"/>
              <w:right w:val="single" w:sz="4" w:space="0" w:color="auto"/>
            </w:tcBorders>
            <w:shd w:val="clear" w:color="auto" w:fill="auto"/>
            <w:vAlign w:val="center"/>
            <w:hideMark/>
          </w:tcPr>
          <w:p w14:paraId="60C1DC3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010.000.1566.00</w:t>
            </w:r>
          </w:p>
        </w:tc>
        <w:tc>
          <w:tcPr>
            <w:tcW w:w="5764" w:type="dxa"/>
            <w:tcBorders>
              <w:top w:val="nil"/>
              <w:left w:val="nil"/>
              <w:bottom w:val="single" w:sz="4" w:space="0" w:color="auto"/>
              <w:right w:val="single" w:sz="4" w:space="0" w:color="auto"/>
            </w:tcBorders>
            <w:shd w:val="clear" w:color="auto" w:fill="auto"/>
            <w:vAlign w:val="center"/>
            <w:hideMark/>
          </w:tcPr>
          <w:p w14:paraId="082A68AD" w14:textId="0D2EE211"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Nistatina-Óvulo o tableta vaginal/Cada óvulo o tableta contiene: Nistatina 100 000 UI. </w:t>
            </w:r>
          </w:p>
        </w:tc>
        <w:tc>
          <w:tcPr>
            <w:tcW w:w="2409" w:type="dxa"/>
            <w:tcBorders>
              <w:top w:val="nil"/>
              <w:left w:val="nil"/>
              <w:bottom w:val="single" w:sz="4" w:space="0" w:color="auto"/>
              <w:right w:val="single" w:sz="4" w:space="0" w:color="auto"/>
            </w:tcBorders>
            <w:shd w:val="clear" w:color="auto" w:fill="auto"/>
            <w:noWrap/>
            <w:vAlign w:val="center"/>
            <w:hideMark/>
          </w:tcPr>
          <w:p w14:paraId="5DFE72E3" w14:textId="6E08162C"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óvulos o tabletas vaginales</w:t>
            </w:r>
          </w:p>
        </w:tc>
      </w:tr>
      <w:tr w:rsidR="004C1962" w:rsidRPr="00234989" w14:paraId="2FFB7E2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4F0FA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106</w:t>
            </w:r>
          </w:p>
        </w:tc>
        <w:tc>
          <w:tcPr>
            <w:tcW w:w="1868" w:type="dxa"/>
            <w:tcBorders>
              <w:top w:val="nil"/>
              <w:left w:val="nil"/>
              <w:bottom w:val="single" w:sz="4" w:space="0" w:color="auto"/>
              <w:right w:val="single" w:sz="4" w:space="0" w:color="auto"/>
            </w:tcBorders>
            <w:shd w:val="clear" w:color="auto" w:fill="auto"/>
            <w:vAlign w:val="center"/>
            <w:hideMark/>
          </w:tcPr>
          <w:p w14:paraId="1F1749D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010.000.1591.00</w:t>
            </w:r>
          </w:p>
        </w:tc>
        <w:tc>
          <w:tcPr>
            <w:tcW w:w="5764" w:type="dxa"/>
            <w:tcBorders>
              <w:top w:val="nil"/>
              <w:left w:val="nil"/>
              <w:bottom w:val="single" w:sz="4" w:space="0" w:color="auto"/>
              <w:right w:val="single" w:sz="4" w:space="0" w:color="auto"/>
            </w:tcBorders>
            <w:shd w:val="clear" w:color="auto" w:fill="auto"/>
            <w:vAlign w:val="center"/>
            <w:hideMark/>
          </w:tcPr>
          <w:p w14:paraId="5B777E7D" w14:textId="08A459C9"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Inmunoglobulina anti D-Solución inyectable/Cada frasco ámpula o jeringa prellenada contiene: Inmunoglobulina anti D 0.300 mg. </w:t>
            </w:r>
          </w:p>
        </w:tc>
        <w:tc>
          <w:tcPr>
            <w:tcW w:w="2409" w:type="dxa"/>
            <w:tcBorders>
              <w:top w:val="nil"/>
              <w:left w:val="nil"/>
              <w:bottom w:val="single" w:sz="4" w:space="0" w:color="auto"/>
              <w:right w:val="single" w:sz="4" w:space="0" w:color="auto"/>
            </w:tcBorders>
            <w:shd w:val="clear" w:color="auto" w:fill="auto"/>
            <w:noWrap/>
            <w:vAlign w:val="center"/>
            <w:hideMark/>
          </w:tcPr>
          <w:p w14:paraId="123C57A8" w14:textId="775916A1"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o sin diluyente o una jeringa o una ampolleta</w:t>
            </w:r>
          </w:p>
        </w:tc>
      </w:tr>
      <w:tr w:rsidR="004C1962" w:rsidRPr="00234989" w14:paraId="523AC9F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22975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107</w:t>
            </w:r>
          </w:p>
        </w:tc>
        <w:tc>
          <w:tcPr>
            <w:tcW w:w="1868" w:type="dxa"/>
            <w:tcBorders>
              <w:top w:val="nil"/>
              <w:left w:val="nil"/>
              <w:bottom w:val="single" w:sz="4" w:space="0" w:color="auto"/>
              <w:right w:val="single" w:sz="4" w:space="0" w:color="auto"/>
            </w:tcBorders>
            <w:shd w:val="clear" w:color="auto" w:fill="auto"/>
            <w:vAlign w:val="center"/>
            <w:hideMark/>
          </w:tcPr>
          <w:p w14:paraId="7015FA1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010.000.1700.00</w:t>
            </w:r>
          </w:p>
        </w:tc>
        <w:tc>
          <w:tcPr>
            <w:tcW w:w="5764" w:type="dxa"/>
            <w:tcBorders>
              <w:top w:val="nil"/>
              <w:left w:val="nil"/>
              <w:bottom w:val="single" w:sz="4" w:space="0" w:color="auto"/>
              <w:right w:val="single" w:sz="4" w:space="0" w:color="auto"/>
            </w:tcBorders>
            <w:shd w:val="clear" w:color="auto" w:fill="auto"/>
            <w:vAlign w:val="center"/>
            <w:hideMark/>
          </w:tcPr>
          <w:p w14:paraId="16292C3D" w14:textId="2993E27E"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fólico 4 mg-Tableta/Cada tableta</w:t>
            </w:r>
            <w:r w:rsidR="001B665E" w:rsidRPr="00234989">
              <w:rPr>
                <w:rFonts w:ascii="Arial" w:hAnsi="Arial" w:cs="Arial"/>
                <w:color w:val="000000"/>
                <w:sz w:val="18"/>
                <w:szCs w:val="22"/>
                <w:lang w:val="es-ES" w:eastAsia="en-US"/>
              </w:rPr>
              <w:t xml:space="preserve"> contiene: 4 mg de Ácido fólico.</w:t>
            </w:r>
          </w:p>
        </w:tc>
        <w:tc>
          <w:tcPr>
            <w:tcW w:w="2409" w:type="dxa"/>
            <w:tcBorders>
              <w:top w:val="nil"/>
              <w:left w:val="nil"/>
              <w:bottom w:val="single" w:sz="4" w:space="0" w:color="auto"/>
              <w:right w:val="single" w:sz="4" w:space="0" w:color="auto"/>
            </w:tcBorders>
            <w:shd w:val="clear" w:color="auto" w:fill="auto"/>
            <w:noWrap/>
            <w:vAlign w:val="center"/>
            <w:hideMark/>
          </w:tcPr>
          <w:p w14:paraId="4492E3D2" w14:textId="2E795F1B"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90 tabletas</w:t>
            </w:r>
          </w:p>
        </w:tc>
      </w:tr>
      <w:tr w:rsidR="004C1962" w:rsidRPr="00234989" w14:paraId="5B4F448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462673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108</w:t>
            </w:r>
          </w:p>
        </w:tc>
        <w:tc>
          <w:tcPr>
            <w:tcW w:w="1868" w:type="dxa"/>
            <w:tcBorders>
              <w:top w:val="nil"/>
              <w:left w:val="nil"/>
              <w:bottom w:val="single" w:sz="4" w:space="0" w:color="auto"/>
              <w:right w:val="single" w:sz="4" w:space="0" w:color="auto"/>
            </w:tcBorders>
            <w:shd w:val="clear" w:color="auto" w:fill="auto"/>
            <w:vAlign w:val="center"/>
            <w:hideMark/>
          </w:tcPr>
          <w:p w14:paraId="3E1F619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010.000.1701.00</w:t>
            </w:r>
          </w:p>
        </w:tc>
        <w:tc>
          <w:tcPr>
            <w:tcW w:w="5764" w:type="dxa"/>
            <w:tcBorders>
              <w:top w:val="nil"/>
              <w:left w:val="nil"/>
              <w:bottom w:val="single" w:sz="4" w:space="0" w:color="auto"/>
              <w:right w:val="single" w:sz="4" w:space="0" w:color="auto"/>
            </w:tcBorders>
            <w:shd w:val="clear" w:color="auto" w:fill="auto"/>
            <w:vAlign w:val="center"/>
            <w:hideMark/>
          </w:tcPr>
          <w:p w14:paraId="54EF6379" w14:textId="348DCB8F"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Fumarato ferroso-Tableta/Cada tableta contiene: Fumarato ferroso 200 mg. equivalente a 65.74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14:paraId="7EC80AB2" w14:textId="53A5154B"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14:paraId="1C17C6D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04BE3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109</w:t>
            </w:r>
          </w:p>
        </w:tc>
        <w:tc>
          <w:tcPr>
            <w:tcW w:w="1868" w:type="dxa"/>
            <w:tcBorders>
              <w:top w:val="nil"/>
              <w:left w:val="nil"/>
              <w:bottom w:val="single" w:sz="4" w:space="0" w:color="auto"/>
              <w:right w:val="single" w:sz="4" w:space="0" w:color="auto"/>
            </w:tcBorders>
            <w:shd w:val="clear" w:color="auto" w:fill="auto"/>
            <w:vAlign w:val="center"/>
            <w:hideMark/>
          </w:tcPr>
          <w:p w14:paraId="50032A2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010.000.1702.00</w:t>
            </w:r>
          </w:p>
        </w:tc>
        <w:tc>
          <w:tcPr>
            <w:tcW w:w="5764" w:type="dxa"/>
            <w:tcBorders>
              <w:top w:val="nil"/>
              <w:left w:val="nil"/>
              <w:bottom w:val="single" w:sz="4" w:space="0" w:color="auto"/>
              <w:right w:val="single" w:sz="4" w:space="0" w:color="auto"/>
            </w:tcBorders>
            <w:shd w:val="clear" w:color="auto" w:fill="auto"/>
            <w:vAlign w:val="center"/>
            <w:hideMark/>
          </w:tcPr>
          <w:p w14:paraId="247463D9" w14:textId="3BE84AA1"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Fumarato ferroso-Suspensión oral/Cada ml contiene: Fumarato ferroso 29 mg equivalente a 9.53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14:paraId="20273B39" w14:textId="679FD1FA"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14:paraId="20052F8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32C98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110</w:t>
            </w:r>
          </w:p>
        </w:tc>
        <w:tc>
          <w:tcPr>
            <w:tcW w:w="1868" w:type="dxa"/>
            <w:tcBorders>
              <w:top w:val="nil"/>
              <w:left w:val="nil"/>
              <w:bottom w:val="single" w:sz="4" w:space="0" w:color="auto"/>
              <w:right w:val="single" w:sz="4" w:space="0" w:color="auto"/>
            </w:tcBorders>
            <w:shd w:val="clear" w:color="auto" w:fill="auto"/>
            <w:vAlign w:val="center"/>
            <w:hideMark/>
          </w:tcPr>
          <w:p w14:paraId="5269B06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010.000.1703.00</w:t>
            </w:r>
          </w:p>
        </w:tc>
        <w:tc>
          <w:tcPr>
            <w:tcW w:w="5764" w:type="dxa"/>
            <w:tcBorders>
              <w:top w:val="nil"/>
              <w:left w:val="nil"/>
              <w:bottom w:val="single" w:sz="4" w:space="0" w:color="auto"/>
              <w:right w:val="single" w:sz="4" w:space="0" w:color="auto"/>
            </w:tcBorders>
            <w:shd w:val="clear" w:color="auto" w:fill="auto"/>
            <w:vAlign w:val="center"/>
            <w:hideMark/>
          </w:tcPr>
          <w:p w14:paraId="3BA07ADD" w14:textId="3E50FC9E"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Sulfato ferroso-Tableta/Cada tableta contiene: Sulfato ferroso desecado aproximadamente 200 mg equivalente a 60.27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14:paraId="16965345" w14:textId="21833272"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2AB0508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1FCD6A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111</w:t>
            </w:r>
          </w:p>
        </w:tc>
        <w:tc>
          <w:tcPr>
            <w:tcW w:w="1868" w:type="dxa"/>
            <w:tcBorders>
              <w:top w:val="nil"/>
              <w:left w:val="nil"/>
              <w:bottom w:val="single" w:sz="4" w:space="0" w:color="auto"/>
              <w:right w:val="single" w:sz="4" w:space="0" w:color="auto"/>
            </w:tcBorders>
            <w:shd w:val="clear" w:color="auto" w:fill="auto"/>
            <w:vAlign w:val="center"/>
            <w:hideMark/>
          </w:tcPr>
          <w:p w14:paraId="5BC3E6F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010.000.1704.00</w:t>
            </w:r>
          </w:p>
        </w:tc>
        <w:tc>
          <w:tcPr>
            <w:tcW w:w="5764" w:type="dxa"/>
            <w:tcBorders>
              <w:top w:val="nil"/>
              <w:left w:val="nil"/>
              <w:bottom w:val="single" w:sz="4" w:space="0" w:color="auto"/>
              <w:right w:val="single" w:sz="4" w:space="0" w:color="auto"/>
            </w:tcBorders>
            <w:shd w:val="clear" w:color="auto" w:fill="auto"/>
            <w:vAlign w:val="center"/>
            <w:hideMark/>
          </w:tcPr>
          <w:p w14:paraId="058055D9" w14:textId="5532D94D"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Sulfato ferroso-Solución oral/Cada ml contiene: Sulfato ferroso heptahidratado 125 mg equivalente a 25 mg de hierro elemental. </w:t>
            </w:r>
          </w:p>
        </w:tc>
        <w:tc>
          <w:tcPr>
            <w:tcW w:w="2409" w:type="dxa"/>
            <w:tcBorders>
              <w:top w:val="nil"/>
              <w:left w:val="nil"/>
              <w:bottom w:val="single" w:sz="4" w:space="0" w:color="auto"/>
              <w:right w:val="single" w:sz="4" w:space="0" w:color="auto"/>
            </w:tcBorders>
            <w:shd w:val="clear" w:color="auto" w:fill="auto"/>
            <w:noWrap/>
            <w:vAlign w:val="center"/>
            <w:hideMark/>
          </w:tcPr>
          <w:p w14:paraId="276A0E38" w14:textId="6E1BCF6B"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gotero con 15 ml</w:t>
            </w:r>
          </w:p>
        </w:tc>
      </w:tr>
      <w:tr w:rsidR="004C1962" w:rsidRPr="00234989" w14:paraId="2BCB9A1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90D871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112</w:t>
            </w:r>
          </w:p>
        </w:tc>
        <w:tc>
          <w:tcPr>
            <w:tcW w:w="1868" w:type="dxa"/>
            <w:tcBorders>
              <w:top w:val="nil"/>
              <w:left w:val="nil"/>
              <w:bottom w:val="single" w:sz="4" w:space="0" w:color="auto"/>
              <w:right w:val="single" w:sz="4" w:space="0" w:color="auto"/>
            </w:tcBorders>
            <w:shd w:val="clear" w:color="auto" w:fill="auto"/>
            <w:vAlign w:val="center"/>
            <w:hideMark/>
          </w:tcPr>
          <w:p w14:paraId="2704142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010.000.1705.00</w:t>
            </w:r>
          </w:p>
        </w:tc>
        <w:tc>
          <w:tcPr>
            <w:tcW w:w="5764" w:type="dxa"/>
            <w:tcBorders>
              <w:top w:val="nil"/>
              <w:left w:val="nil"/>
              <w:bottom w:val="single" w:sz="4" w:space="0" w:color="auto"/>
              <w:right w:val="single" w:sz="4" w:space="0" w:color="auto"/>
            </w:tcBorders>
            <w:shd w:val="clear" w:color="auto" w:fill="auto"/>
            <w:vAlign w:val="center"/>
            <w:hideMark/>
          </w:tcPr>
          <w:p w14:paraId="62853E95" w14:textId="35AFA14D"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Hierro dextrán-Solución inyectable/Cada ampolleta contiene: Hierro en forma de hierro dextrán 100 mg. </w:t>
            </w:r>
          </w:p>
        </w:tc>
        <w:tc>
          <w:tcPr>
            <w:tcW w:w="2409" w:type="dxa"/>
            <w:tcBorders>
              <w:top w:val="nil"/>
              <w:left w:val="nil"/>
              <w:bottom w:val="single" w:sz="4" w:space="0" w:color="auto"/>
              <w:right w:val="single" w:sz="4" w:space="0" w:color="auto"/>
            </w:tcBorders>
            <w:shd w:val="clear" w:color="auto" w:fill="auto"/>
            <w:noWrap/>
            <w:vAlign w:val="center"/>
            <w:hideMark/>
          </w:tcPr>
          <w:p w14:paraId="2CBEB8FD" w14:textId="3EB4EBE3" w:rsidR="004C1962" w:rsidRPr="00234989" w:rsidRDefault="001B665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con 2 ml</w:t>
            </w:r>
          </w:p>
        </w:tc>
      </w:tr>
      <w:tr w:rsidR="004C1962" w:rsidRPr="00234989" w14:paraId="52F265D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CE3A94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113</w:t>
            </w:r>
          </w:p>
        </w:tc>
        <w:tc>
          <w:tcPr>
            <w:tcW w:w="1868" w:type="dxa"/>
            <w:tcBorders>
              <w:top w:val="nil"/>
              <w:left w:val="nil"/>
              <w:bottom w:val="single" w:sz="4" w:space="0" w:color="auto"/>
              <w:right w:val="single" w:sz="4" w:space="0" w:color="auto"/>
            </w:tcBorders>
            <w:shd w:val="clear" w:color="auto" w:fill="auto"/>
            <w:vAlign w:val="center"/>
            <w:hideMark/>
          </w:tcPr>
          <w:p w14:paraId="04E17D0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010.000.1706.00</w:t>
            </w:r>
          </w:p>
        </w:tc>
        <w:tc>
          <w:tcPr>
            <w:tcW w:w="5764" w:type="dxa"/>
            <w:tcBorders>
              <w:top w:val="nil"/>
              <w:left w:val="nil"/>
              <w:bottom w:val="single" w:sz="4" w:space="0" w:color="auto"/>
              <w:right w:val="single" w:sz="4" w:space="0" w:color="auto"/>
            </w:tcBorders>
            <w:shd w:val="clear" w:color="auto" w:fill="auto"/>
            <w:vAlign w:val="center"/>
            <w:hideMark/>
          </w:tcPr>
          <w:p w14:paraId="598661E3" w14:textId="7168C7A5" w:rsidR="004C1962" w:rsidRPr="00234989" w:rsidRDefault="004C1962" w:rsidP="001B665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fólico 5 mg-</w:t>
            </w:r>
            <w:r w:rsidR="001B665E" w:rsidRPr="00234989">
              <w:rPr>
                <w:rFonts w:ascii="Arial" w:hAnsi="Arial" w:cs="Arial"/>
                <w:color w:val="000000"/>
                <w:sz w:val="18"/>
                <w:szCs w:val="22"/>
                <w:lang w:val="es-ES" w:eastAsia="en-US"/>
              </w:rPr>
              <w:t>Tableta/Cada tableta contiene: Á</w:t>
            </w:r>
            <w:r w:rsidRPr="00234989">
              <w:rPr>
                <w:rFonts w:ascii="Arial" w:hAnsi="Arial" w:cs="Arial"/>
                <w:color w:val="000000"/>
                <w:sz w:val="18"/>
                <w:szCs w:val="22"/>
                <w:lang w:val="es-ES" w:eastAsia="en-US"/>
              </w:rPr>
              <w:t xml:space="preserve">cido Fólico 5 mg. </w:t>
            </w:r>
          </w:p>
        </w:tc>
        <w:tc>
          <w:tcPr>
            <w:tcW w:w="2409" w:type="dxa"/>
            <w:tcBorders>
              <w:top w:val="nil"/>
              <w:left w:val="nil"/>
              <w:bottom w:val="single" w:sz="4" w:space="0" w:color="auto"/>
              <w:right w:val="single" w:sz="4" w:space="0" w:color="auto"/>
            </w:tcBorders>
            <w:shd w:val="clear" w:color="auto" w:fill="auto"/>
            <w:noWrap/>
            <w:vAlign w:val="center"/>
            <w:hideMark/>
          </w:tcPr>
          <w:p w14:paraId="13663455" w14:textId="52645659" w:rsidR="004C1962" w:rsidRPr="00234989" w:rsidRDefault="001B665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7396A652"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838BA9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114</w:t>
            </w:r>
          </w:p>
        </w:tc>
        <w:tc>
          <w:tcPr>
            <w:tcW w:w="1868" w:type="dxa"/>
            <w:tcBorders>
              <w:top w:val="nil"/>
              <w:left w:val="nil"/>
              <w:bottom w:val="single" w:sz="4" w:space="0" w:color="auto"/>
              <w:right w:val="single" w:sz="4" w:space="0" w:color="auto"/>
            </w:tcBorders>
            <w:shd w:val="clear" w:color="auto" w:fill="auto"/>
            <w:vAlign w:val="center"/>
            <w:hideMark/>
          </w:tcPr>
          <w:p w14:paraId="735B57D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010.000.1708.00</w:t>
            </w:r>
          </w:p>
        </w:tc>
        <w:tc>
          <w:tcPr>
            <w:tcW w:w="5764" w:type="dxa"/>
            <w:tcBorders>
              <w:top w:val="nil"/>
              <w:left w:val="nil"/>
              <w:bottom w:val="single" w:sz="4" w:space="0" w:color="auto"/>
              <w:right w:val="single" w:sz="4" w:space="0" w:color="auto"/>
            </w:tcBorders>
            <w:shd w:val="clear" w:color="auto" w:fill="auto"/>
            <w:vAlign w:val="center"/>
            <w:hideMark/>
          </w:tcPr>
          <w:p w14:paraId="1245F8A0" w14:textId="36A06509" w:rsidR="004C1962" w:rsidRPr="00234989" w:rsidRDefault="004C1962" w:rsidP="00F03DE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Hidroxocobalamina-Solución inyectable/Cada ampolleta o frasco ámpula con solución o liofilizado contiene: Hidroxocobalamina 100 µg. </w:t>
            </w:r>
          </w:p>
        </w:tc>
        <w:tc>
          <w:tcPr>
            <w:tcW w:w="2409" w:type="dxa"/>
            <w:tcBorders>
              <w:top w:val="nil"/>
              <w:left w:val="nil"/>
              <w:bottom w:val="single" w:sz="4" w:space="0" w:color="auto"/>
              <w:right w:val="single" w:sz="4" w:space="0" w:color="auto"/>
            </w:tcBorders>
            <w:shd w:val="clear" w:color="auto" w:fill="auto"/>
            <w:noWrap/>
            <w:vAlign w:val="center"/>
            <w:hideMark/>
          </w:tcPr>
          <w:p w14:paraId="215FCF0B" w14:textId="70D0241C" w:rsidR="004C1962" w:rsidRPr="00234989" w:rsidRDefault="00F03DE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de 2 ml o frasco ámpula y diluyente.</w:t>
            </w:r>
          </w:p>
        </w:tc>
      </w:tr>
      <w:tr w:rsidR="004C1962" w:rsidRPr="00234989" w14:paraId="2585C1D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577830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115</w:t>
            </w:r>
          </w:p>
        </w:tc>
        <w:tc>
          <w:tcPr>
            <w:tcW w:w="1868" w:type="dxa"/>
            <w:tcBorders>
              <w:top w:val="nil"/>
              <w:left w:val="nil"/>
              <w:bottom w:val="single" w:sz="4" w:space="0" w:color="auto"/>
              <w:right w:val="single" w:sz="4" w:space="0" w:color="auto"/>
            </w:tcBorders>
            <w:shd w:val="clear" w:color="auto" w:fill="auto"/>
            <w:vAlign w:val="center"/>
            <w:hideMark/>
          </w:tcPr>
          <w:p w14:paraId="04E9E13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010.000.1711.00</w:t>
            </w:r>
          </w:p>
        </w:tc>
        <w:tc>
          <w:tcPr>
            <w:tcW w:w="5764" w:type="dxa"/>
            <w:tcBorders>
              <w:top w:val="nil"/>
              <w:left w:val="nil"/>
              <w:bottom w:val="single" w:sz="4" w:space="0" w:color="auto"/>
              <w:right w:val="single" w:sz="4" w:space="0" w:color="auto"/>
            </w:tcBorders>
            <w:shd w:val="clear" w:color="auto" w:fill="auto"/>
            <w:vAlign w:val="center"/>
            <w:hideMark/>
          </w:tcPr>
          <w:p w14:paraId="1B7277DE" w14:textId="2ED23EBA" w:rsidR="004C1962" w:rsidRPr="00234989" w:rsidRDefault="004C1962" w:rsidP="00F03DE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fólico 0.4 mg-Tableta/Cada tableta contiene: 0.4 mg de Ácido fólico. </w:t>
            </w:r>
          </w:p>
        </w:tc>
        <w:tc>
          <w:tcPr>
            <w:tcW w:w="2409" w:type="dxa"/>
            <w:tcBorders>
              <w:top w:val="nil"/>
              <w:left w:val="nil"/>
              <w:bottom w:val="single" w:sz="4" w:space="0" w:color="auto"/>
              <w:right w:val="single" w:sz="4" w:space="0" w:color="auto"/>
            </w:tcBorders>
            <w:shd w:val="clear" w:color="auto" w:fill="auto"/>
            <w:noWrap/>
            <w:vAlign w:val="center"/>
            <w:hideMark/>
          </w:tcPr>
          <w:p w14:paraId="116D348D" w14:textId="2A4FFF50" w:rsidR="004C1962" w:rsidRPr="00234989" w:rsidRDefault="00F03DE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90 tabletas</w:t>
            </w:r>
          </w:p>
        </w:tc>
      </w:tr>
      <w:tr w:rsidR="004C1962" w:rsidRPr="00234989" w14:paraId="4B31494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6A2CE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116</w:t>
            </w:r>
          </w:p>
        </w:tc>
        <w:tc>
          <w:tcPr>
            <w:tcW w:w="1868" w:type="dxa"/>
            <w:tcBorders>
              <w:top w:val="nil"/>
              <w:left w:val="nil"/>
              <w:bottom w:val="single" w:sz="4" w:space="0" w:color="auto"/>
              <w:right w:val="single" w:sz="4" w:space="0" w:color="auto"/>
            </w:tcBorders>
            <w:shd w:val="clear" w:color="auto" w:fill="auto"/>
            <w:vAlign w:val="center"/>
            <w:hideMark/>
          </w:tcPr>
          <w:p w14:paraId="5F4A2F1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010.000.1732.01</w:t>
            </w:r>
          </w:p>
        </w:tc>
        <w:tc>
          <w:tcPr>
            <w:tcW w:w="5764" w:type="dxa"/>
            <w:tcBorders>
              <w:top w:val="nil"/>
              <w:left w:val="nil"/>
              <w:bottom w:val="single" w:sz="4" w:space="0" w:color="auto"/>
              <w:right w:val="single" w:sz="4" w:space="0" w:color="auto"/>
            </w:tcBorders>
            <w:shd w:val="clear" w:color="auto" w:fill="auto"/>
            <w:vAlign w:val="center"/>
            <w:hideMark/>
          </w:tcPr>
          <w:p w14:paraId="3BFCE7D6" w14:textId="2838B28C"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Fitomenadiona 2 mg-Solución o Emulsión inyectable/Cada ampolleta contiene: Fitomenadiona 2 mg. </w:t>
            </w:r>
          </w:p>
        </w:tc>
        <w:tc>
          <w:tcPr>
            <w:tcW w:w="2409" w:type="dxa"/>
            <w:tcBorders>
              <w:top w:val="nil"/>
              <w:left w:val="nil"/>
              <w:bottom w:val="single" w:sz="4" w:space="0" w:color="auto"/>
              <w:right w:val="single" w:sz="4" w:space="0" w:color="auto"/>
            </w:tcBorders>
            <w:shd w:val="clear" w:color="auto" w:fill="auto"/>
            <w:noWrap/>
            <w:vAlign w:val="center"/>
            <w:hideMark/>
          </w:tcPr>
          <w:p w14:paraId="7056C0D9" w14:textId="03F1291A" w:rsidR="004C1962" w:rsidRPr="00234989" w:rsidRDefault="00704E0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0.2 ml</w:t>
            </w:r>
          </w:p>
        </w:tc>
      </w:tr>
      <w:tr w:rsidR="004C1962" w:rsidRPr="00234989" w14:paraId="7C913FD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CD6149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117</w:t>
            </w:r>
          </w:p>
        </w:tc>
        <w:tc>
          <w:tcPr>
            <w:tcW w:w="1868" w:type="dxa"/>
            <w:tcBorders>
              <w:top w:val="nil"/>
              <w:left w:val="nil"/>
              <w:bottom w:val="single" w:sz="4" w:space="0" w:color="auto"/>
              <w:right w:val="single" w:sz="4" w:space="0" w:color="auto"/>
            </w:tcBorders>
            <w:shd w:val="clear" w:color="auto" w:fill="auto"/>
            <w:vAlign w:val="center"/>
            <w:hideMark/>
          </w:tcPr>
          <w:p w14:paraId="7BDFF9B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010.000.1752.00</w:t>
            </w:r>
          </w:p>
        </w:tc>
        <w:tc>
          <w:tcPr>
            <w:tcW w:w="5764" w:type="dxa"/>
            <w:tcBorders>
              <w:top w:val="nil"/>
              <w:left w:val="nil"/>
              <w:bottom w:val="single" w:sz="4" w:space="0" w:color="auto"/>
              <w:right w:val="single" w:sz="4" w:space="0" w:color="auto"/>
            </w:tcBorders>
            <w:shd w:val="clear" w:color="auto" w:fill="auto"/>
            <w:vAlign w:val="center"/>
            <w:hideMark/>
          </w:tcPr>
          <w:p w14:paraId="5A7B7855" w14:textId="313B782D"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Ciclofosfamida 200 mg-Solución inyectable/Cada frasco ámpula con liofilizado contiene: Ciclofosfamida monohidratada equivalente a 200 mg de ciclofosfamida. </w:t>
            </w:r>
          </w:p>
        </w:tc>
        <w:tc>
          <w:tcPr>
            <w:tcW w:w="2409" w:type="dxa"/>
            <w:tcBorders>
              <w:top w:val="nil"/>
              <w:left w:val="nil"/>
              <w:bottom w:val="single" w:sz="4" w:space="0" w:color="auto"/>
              <w:right w:val="single" w:sz="4" w:space="0" w:color="auto"/>
            </w:tcBorders>
            <w:shd w:val="clear" w:color="auto" w:fill="auto"/>
            <w:noWrap/>
            <w:vAlign w:val="center"/>
            <w:hideMark/>
          </w:tcPr>
          <w:p w14:paraId="4DC43E27" w14:textId="63A37B72" w:rsidR="004C1962" w:rsidRPr="00234989" w:rsidRDefault="00704E0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frascos ámpula</w:t>
            </w:r>
          </w:p>
        </w:tc>
      </w:tr>
      <w:tr w:rsidR="004C1962" w:rsidRPr="00234989" w14:paraId="0BCE722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4C48D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118</w:t>
            </w:r>
          </w:p>
        </w:tc>
        <w:tc>
          <w:tcPr>
            <w:tcW w:w="1868" w:type="dxa"/>
            <w:tcBorders>
              <w:top w:val="nil"/>
              <w:left w:val="nil"/>
              <w:bottom w:val="single" w:sz="4" w:space="0" w:color="auto"/>
              <w:right w:val="single" w:sz="4" w:space="0" w:color="auto"/>
            </w:tcBorders>
            <w:shd w:val="clear" w:color="auto" w:fill="auto"/>
            <w:vAlign w:val="center"/>
            <w:hideMark/>
          </w:tcPr>
          <w:p w14:paraId="68926F0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010.000.1753.00</w:t>
            </w:r>
          </w:p>
        </w:tc>
        <w:tc>
          <w:tcPr>
            <w:tcW w:w="5764" w:type="dxa"/>
            <w:tcBorders>
              <w:top w:val="nil"/>
              <w:left w:val="nil"/>
              <w:bottom w:val="single" w:sz="4" w:space="0" w:color="auto"/>
              <w:right w:val="single" w:sz="4" w:space="0" w:color="auto"/>
            </w:tcBorders>
            <w:shd w:val="clear" w:color="auto" w:fill="auto"/>
            <w:vAlign w:val="center"/>
            <w:hideMark/>
          </w:tcPr>
          <w:p w14:paraId="54BAA8E0" w14:textId="36F760DA"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Ciclofosfamida 500 mg-Solución inyectable/Cada frasco ámpula con liofilizado contiene: Ciclofosfamida monohidratada equivalente a 500 mg de ciclofosfamida. </w:t>
            </w:r>
          </w:p>
        </w:tc>
        <w:tc>
          <w:tcPr>
            <w:tcW w:w="2409" w:type="dxa"/>
            <w:tcBorders>
              <w:top w:val="nil"/>
              <w:left w:val="nil"/>
              <w:bottom w:val="single" w:sz="4" w:space="0" w:color="auto"/>
              <w:right w:val="single" w:sz="4" w:space="0" w:color="auto"/>
            </w:tcBorders>
            <w:shd w:val="clear" w:color="auto" w:fill="auto"/>
            <w:noWrap/>
            <w:vAlign w:val="center"/>
            <w:hideMark/>
          </w:tcPr>
          <w:p w14:paraId="17ED75D7" w14:textId="71CA3C33" w:rsidR="004C1962" w:rsidRPr="00234989" w:rsidRDefault="00704E0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frascos ámpula</w:t>
            </w:r>
          </w:p>
        </w:tc>
      </w:tr>
      <w:tr w:rsidR="004C1962" w:rsidRPr="00234989" w14:paraId="73093E0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FD183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119</w:t>
            </w:r>
          </w:p>
        </w:tc>
        <w:tc>
          <w:tcPr>
            <w:tcW w:w="1868" w:type="dxa"/>
            <w:tcBorders>
              <w:top w:val="nil"/>
              <w:left w:val="nil"/>
              <w:bottom w:val="single" w:sz="4" w:space="0" w:color="auto"/>
              <w:right w:val="single" w:sz="4" w:space="0" w:color="auto"/>
            </w:tcBorders>
            <w:shd w:val="clear" w:color="auto" w:fill="auto"/>
            <w:vAlign w:val="center"/>
            <w:hideMark/>
          </w:tcPr>
          <w:p w14:paraId="4D976AC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010.000.1756.00</w:t>
            </w:r>
          </w:p>
        </w:tc>
        <w:tc>
          <w:tcPr>
            <w:tcW w:w="5764" w:type="dxa"/>
            <w:tcBorders>
              <w:top w:val="nil"/>
              <w:left w:val="nil"/>
              <w:bottom w:val="single" w:sz="4" w:space="0" w:color="auto"/>
              <w:right w:val="single" w:sz="4" w:space="0" w:color="auto"/>
            </w:tcBorders>
            <w:shd w:val="clear" w:color="auto" w:fill="auto"/>
            <w:vAlign w:val="center"/>
            <w:hideMark/>
          </w:tcPr>
          <w:p w14:paraId="44E7F184" w14:textId="7AD1A3DC" w:rsidR="004C1962" w:rsidRPr="00234989" w:rsidRDefault="004C1962" w:rsidP="00704E0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Melfalan-Tableta /Cada tableta contiene: Melfalán 2 mg. </w:t>
            </w:r>
          </w:p>
        </w:tc>
        <w:tc>
          <w:tcPr>
            <w:tcW w:w="2409" w:type="dxa"/>
            <w:tcBorders>
              <w:top w:val="nil"/>
              <w:left w:val="nil"/>
              <w:bottom w:val="single" w:sz="4" w:space="0" w:color="auto"/>
              <w:right w:val="single" w:sz="4" w:space="0" w:color="auto"/>
            </w:tcBorders>
            <w:shd w:val="clear" w:color="auto" w:fill="auto"/>
            <w:noWrap/>
            <w:vAlign w:val="center"/>
            <w:hideMark/>
          </w:tcPr>
          <w:p w14:paraId="112928A7" w14:textId="1181C5E4" w:rsidR="004C1962" w:rsidRPr="00234989" w:rsidRDefault="00704E0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tabletas.</w:t>
            </w:r>
          </w:p>
        </w:tc>
      </w:tr>
      <w:tr w:rsidR="004C1962" w:rsidRPr="00234989" w14:paraId="78FB4D9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49D3E3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120</w:t>
            </w:r>
          </w:p>
        </w:tc>
        <w:tc>
          <w:tcPr>
            <w:tcW w:w="1868" w:type="dxa"/>
            <w:tcBorders>
              <w:top w:val="nil"/>
              <w:left w:val="nil"/>
              <w:bottom w:val="single" w:sz="4" w:space="0" w:color="auto"/>
              <w:right w:val="single" w:sz="4" w:space="0" w:color="auto"/>
            </w:tcBorders>
            <w:shd w:val="clear" w:color="auto" w:fill="auto"/>
            <w:vAlign w:val="center"/>
            <w:hideMark/>
          </w:tcPr>
          <w:p w14:paraId="5F690D0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010.000.1759.00</w:t>
            </w:r>
          </w:p>
        </w:tc>
        <w:tc>
          <w:tcPr>
            <w:tcW w:w="5764" w:type="dxa"/>
            <w:tcBorders>
              <w:top w:val="nil"/>
              <w:left w:val="nil"/>
              <w:bottom w:val="single" w:sz="4" w:space="0" w:color="auto"/>
              <w:right w:val="single" w:sz="4" w:space="0" w:color="auto"/>
            </w:tcBorders>
            <w:shd w:val="clear" w:color="auto" w:fill="auto"/>
            <w:vAlign w:val="center"/>
            <w:hideMark/>
          </w:tcPr>
          <w:p w14:paraId="5C25130A" w14:textId="0422AF1E"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Metotrexato-Tableta/Cada tableta contiene: Metotrexato sódico equivalente a 2.5 mg de metotrexato. </w:t>
            </w:r>
          </w:p>
        </w:tc>
        <w:tc>
          <w:tcPr>
            <w:tcW w:w="2409" w:type="dxa"/>
            <w:tcBorders>
              <w:top w:val="nil"/>
              <w:left w:val="nil"/>
              <w:bottom w:val="single" w:sz="4" w:space="0" w:color="auto"/>
              <w:right w:val="single" w:sz="4" w:space="0" w:color="auto"/>
            </w:tcBorders>
            <w:shd w:val="clear" w:color="auto" w:fill="auto"/>
            <w:noWrap/>
            <w:vAlign w:val="center"/>
            <w:hideMark/>
          </w:tcPr>
          <w:p w14:paraId="15585681" w14:textId="12B15275"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14:paraId="3DD1A1A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BDD1CB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121</w:t>
            </w:r>
          </w:p>
        </w:tc>
        <w:tc>
          <w:tcPr>
            <w:tcW w:w="1868" w:type="dxa"/>
            <w:tcBorders>
              <w:top w:val="nil"/>
              <w:left w:val="nil"/>
              <w:bottom w:val="single" w:sz="4" w:space="0" w:color="auto"/>
              <w:right w:val="single" w:sz="4" w:space="0" w:color="auto"/>
            </w:tcBorders>
            <w:shd w:val="clear" w:color="auto" w:fill="auto"/>
            <w:vAlign w:val="center"/>
            <w:hideMark/>
          </w:tcPr>
          <w:p w14:paraId="4CA421A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010.000.1760.00</w:t>
            </w:r>
          </w:p>
        </w:tc>
        <w:tc>
          <w:tcPr>
            <w:tcW w:w="5764" w:type="dxa"/>
            <w:tcBorders>
              <w:top w:val="nil"/>
              <w:left w:val="nil"/>
              <w:bottom w:val="single" w:sz="4" w:space="0" w:color="auto"/>
              <w:right w:val="single" w:sz="4" w:space="0" w:color="auto"/>
            </w:tcBorders>
            <w:shd w:val="clear" w:color="auto" w:fill="auto"/>
            <w:vAlign w:val="center"/>
            <w:hideMark/>
          </w:tcPr>
          <w:p w14:paraId="4FABD6D6" w14:textId="372956C7"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Metotrexato 50 mg-Solución inyectable/Cada frasco ámpula con liofilizado contiene: Metotrexato sódico equivalente a 50 mg de metotrexato. </w:t>
            </w:r>
          </w:p>
        </w:tc>
        <w:tc>
          <w:tcPr>
            <w:tcW w:w="2409" w:type="dxa"/>
            <w:tcBorders>
              <w:top w:val="nil"/>
              <w:left w:val="nil"/>
              <w:bottom w:val="single" w:sz="4" w:space="0" w:color="auto"/>
              <w:right w:val="single" w:sz="4" w:space="0" w:color="auto"/>
            </w:tcBorders>
            <w:shd w:val="clear" w:color="auto" w:fill="auto"/>
            <w:noWrap/>
            <w:vAlign w:val="center"/>
            <w:hideMark/>
          </w:tcPr>
          <w:p w14:paraId="0E5DC169" w14:textId="046E5FC3"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66F158E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343D1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122</w:t>
            </w:r>
          </w:p>
        </w:tc>
        <w:tc>
          <w:tcPr>
            <w:tcW w:w="1868" w:type="dxa"/>
            <w:tcBorders>
              <w:top w:val="nil"/>
              <w:left w:val="nil"/>
              <w:bottom w:val="single" w:sz="4" w:space="0" w:color="auto"/>
              <w:right w:val="single" w:sz="4" w:space="0" w:color="auto"/>
            </w:tcBorders>
            <w:shd w:val="clear" w:color="auto" w:fill="auto"/>
            <w:vAlign w:val="center"/>
            <w:hideMark/>
          </w:tcPr>
          <w:p w14:paraId="251893F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010.000.1761.01</w:t>
            </w:r>
          </w:p>
        </w:tc>
        <w:tc>
          <w:tcPr>
            <w:tcW w:w="5764" w:type="dxa"/>
            <w:tcBorders>
              <w:top w:val="nil"/>
              <w:left w:val="nil"/>
              <w:bottom w:val="single" w:sz="4" w:space="0" w:color="auto"/>
              <w:right w:val="single" w:sz="4" w:space="0" w:color="auto"/>
            </w:tcBorders>
            <w:shd w:val="clear" w:color="auto" w:fill="auto"/>
            <w:vAlign w:val="center"/>
            <w:hideMark/>
          </w:tcPr>
          <w:p w14:paraId="3AF23BAF" w14:textId="60C41256"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Mercaptopurina-Tableta/Cada tableta contiene: Mercaptopurina 50 mg. </w:t>
            </w:r>
          </w:p>
        </w:tc>
        <w:tc>
          <w:tcPr>
            <w:tcW w:w="2409" w:type="dxa"/>
            <w:tcBorders>
              <w:top w:val="nil"/>
              <w:left w:val="nil"/>
              <w:bottom w:val="single" w:sz="4" w:space="0" w:color="auto"/>
              <w:right w:val="single" w:sz="4" w:space="0" w:color="auto"/>
            </w:tcBorders>
            <w:shd w:val="clear" w:color="auto" w:fill="auto"/>
            <w:noWrap/>
            <w:vAlign w:val="center"/>
            <w:hideMark/>
          </w:tcPr>
          <w:p w14:paraId="79E87C31" w14:textId="60EDFA80"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tabletas</w:t>
            </w:r>
          </w:p>
        </w:tc>
      </w:tr>
      <w:tr w:rsidR="004C1962" w:rsidRPr="00234989" w14:paraId="55766F2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ECDF4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123</w:t>
            </w:r>
          </w:p>
        </w:tc>
        <w:tc>
          <w:tcPr>
            <w:tcW w:w="1868" w:type="dxa"/>
            <w:tcBorders>
              <w:top w:val="nil"/>
              <w:left w:val="nil"/>
              <w:bottom w:val="single" w:sz="4" w:space="0" w:color="auto"/>
              <w:right w:val="single" w:sz="4" w:space="0" w:color="auto"/>
            </w:tcBorders>
            <w:shd w:val="clear" w:color="auto" w:fill="auto"/>
            <w:vAlign w:val="center"/>
            <w:hideMark/>
          </w:tcPr>
          <w:p w14:paraId="413D76B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010.000.1764.00</w:t>
            </w:r>
          </w:p>
        </w:tc>
        <w:tc>
          <w:tcPr>
            <w:tcW w:w="5764" w:type="dxa"/>
            <w:tcBorders>
              <w:top w:val="nil"/>
              <w:left w:val="nil"/>
              <w:bottom w:val="single" w:sz="4" w:space="0" w:color="auto"/>
              <w:right w:val="single" w:sz="4" w:space="0" w:color="auto"/>
            </w:tcBorders>
            <w:shd w:val="clear" w:color="auto" w:fill="auto"/>
            <w:vAlign w:val="center"/>
            <w:hideMark/>
          </w:tcPr>
          <w:p w14:paraId="6E000380" w14:textId="6C6AE2BA"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Doxorubicina 10 mg-Solución inyectable/Cada frasco ámpula con liofilizado contiene: Clorhidrato de doxorubicina 10 mg. </w:t>
            </w:r>
          </w:p>
        </w:tc>
        <w:tc>
          <w:tcPr>
            <w:tcW w:w="2409" w:type="dxa"/>
            <w:tcBorders>
              <w:top w:val="nil"/>
              <w:left w:val="nil"/>
              <w:bottom w:val="single" w:sz="4" w:space="0" w:color="auto"/>
              <w:right w:val="single" w:sz="4" w:space="0" w:color="auto"/>
            </w:tcBorders>
            <w:shd w:val="clear" w:color="auto" w:fill="auto"/>
            <w:noWrap/>
            <w:vAlign w:val="center"/>
            <w:hideMark/>
          </w:tcPr>
          <w:p w14:paraId="1193281C" w14:textId="6C4D0C4F" w:rsidR="004C1962" w:rsidRPr="005E76E2" w:rsidRDefault="00024105"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495699E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92C86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124</w:t>
            </w:r>
          </w:p>
        </w:tc>
        <w:tc>
          <w:tcPr>
            <w:tcW w:w="1868" w:type="dxa"/>
            <w:tcBorders>
              <w:top w:val="nil"/>
              <w:left w:val="nil"/>
              <w:bottom w:val="single" w:sz="4" w:space="0" w:color="auto"/>
              <w:right w:val="single" w:sz="4" w:space="0" w:color="auto"/>
            </w:tcBorders>
            <w:shd w:val="clear" w:color="auto" w:fill="auto"/>
            <w:vAlign w:val="center"/>
            <w:hideMark/>
          </w:tcPr>
          <w:p w14:paraId="091E780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010.000.1765.00</w:t>
            </w:r>
          </w:p>
        </w:tc>
        <w:tc>
          <w:tcPr>
            <w:tcW w:w="5764" w:type="dxa"/>
            <w:tcBorders>
              <w:top w:val="nil"/>
              <w:left w:val="nil"/>
              <w:bottom w:val="single" w:sz="4" w:space="0" w:color="auto"/>
              <w:right w:val="single" w:sz="4" w:space="0" w:color="auto"/>
            </w:tcBorders>
            <w:shd w:val="clear" w:color="auto" w:fill="auto"/>
            <w:vAlign w:val="center"/>
            <w:hideMark/>
          </w:tcPr>
          <w:p w14:paraId="70EF53E5" w14:textId="53519B9E"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Doxorubicina 50 mg-Solución inyectable/Cada frasco ámpula con liofilizado contiene: Clorhidrato de doxorubicina 50 mg. </w:t>
            </w:r>
          </w:p>
        </w:tc>
        <w:tc>
          <w:tcPr>
            <w:tcW w:w="2409" w:type="dxa"/>
            <w:tcBorders>
              <w:top w:val="nil"/>
              <w:left w:val="nil"/>
              <w:bottom w:val="single" w:sz="4" w:space="0" w:color="auto"/>
              <w:right w:val="single" w:sz="4" w:space="0" w:color="auto"/>
            </w:tcBorders>
            <w:shd w:val="clear" w:color="auto" w:fill="auto"/>
            <w:noWrap/>
            <w:vAlign w:val="center"/>
            <w:hideMark/>
          </w:tcPr>
          <w:p w14:paraId="2872709A" w14:textId="0D9C7A1F" w:rsidR="004C1962" w:rsidRPr="005E76E2" w:rsidRDefault="00024105"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71440CF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A5A806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125</w:t>
            </w:r>
          </w:p>
        </w:tc>
        <w:tc>
          <w:tcPr>
            <w:tcW w:w="1868" w:type="dxa"/>
            <w:tcBorders>
              <w:top w:val="nil"/>
              <w:left w:val="nil"/>
              <w:bottom w:val="single" w:sz="4" w:space="0" w:color="auto"/>
              <w:right w:val="single" w:sz="4" w:space="0" w:color="auto"/>
            </w:tcBorders>
            <w:shd w:val="clear" w:color="auto" w:fill="auto"/>
            <w:vAlign w:val="center"/>
            <w:hideMark/>
          </w:tcPr>
          <w:p w14:paraId="1CFD526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010.000.1766.00</w:t>
            </w:r>
          </w:p>
        </w:tc>
        <w:tc>
          <w:tcPr>
            <w:tcW w:w="5764" w:type="dxa"/>
            <w:tcBorders>
              <w:top w:val="nil"/>
              <w:left w:val="nil"/>
              <w:bottom w:val="single" w:sz="4" w:space="0" w:color="auto"/>
              <w:right w:val="single" w:sz="4" w:space="0" w:color="auto"/>
            </w:tcBorders>
            <w:shd w:val="clear" w:color="auto" w:fill="auto"/>
            <w:vAlign w:val="center"/>
            <w:hideMark/>
          </w:tcPr>
          <w:p w14:paraId="3D4E0DFC" w14:textId="2BBECF9B"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Doxorubicina 20 mg-Solución inyectable/Cada frasco ámpula contiene: Clorhidrato de doxorubicina liposomal pegilada equivalente a 20 mg de doxorubicina (2 mg/ml). </w:t>
            </w:r>
          </w:p>
        </w:tc>
        <w:tc>
          <w:tcPr>
            <w:tcW w:w="2409" w:type="dxa"/>
            <w:tcBorders>
              <w:top w:val="nil"/>
              <w:left w:val="nil"/>
              <w:bottom w:val="single" w:sz="4" w:space="0" w:color="auto"/>
              <w:right w:val="single" w:sz="4" w:space="0" w:color="auto"/>
            </w:tcBorders>
            <w:shd w:val="clear" w:color="auto" w:fill="auto"/>
            <w:noWrap/>
            <w:vAlign w:val="center"/>
            <w:hideMark/>
          </w:tcPr>
          <w:p w14:paraId="767B3F9B" w14:textId="3A8DCD82"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(2 mg/ml)</w:t>
            </w:r>
          </w:p>
        </w:tc>
      </w:tr>
      <w:tr w:rsidR="004C1962" w:rsidRPr="00234989" w14:paraId="216D77A5"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B1B8F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126</w:t>
            </w:r>
          </w:p>
        </w:tc>
        <w:tc>
          <w:tcPr>
            <w:tcW w:w="1868" w:type="dxa"/>
            <w:tcBorders>
              <w:top w:val="nil"/>
              <w:left w:val="nil"/>
              <w:bottom w:val="single" w:sz="4" w:space="0" w:color="auto"/>
              <w:right w:val="single" w:sz="4" w:space="0" w:color="auto"/>
            </w:tcBorders>
            <w:shd w:val="clear" w:color="auto" w:fill="auto"/>
            <w:vAlign w:val="center"/>
            <w:hideMark/>
          </w:tcPr>
          <w:p w14:paraId="6F12C5B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010.000.1767.00</w:t>
            </w:r>
          </w:p>
        </w:tc>
        <w:tc>
          <w:tcPr>
            <w:tcW w:w="5764" w:type="dxa"/>
            <w:tcBorders>
              <w:top w:val="nil"/>
              <w:left w:val="nil"/>
              <w:bottom w:val="single" w:sz="4" w:space="0" w:color="auto"/>
              <w:right w:val="single" w:sz="4" w:space="0" w:color="auto"/>
            </w:tcBorders>
            <w:shd w:val="clear" w:color="auto" w:fill="auto"/>
            <w:vAlign w:val="center"/>
            <w:hideMark/>
          </w:tcPr>
          <w:p w14:paraId="3E379E00" w14:textId="3CA7211F"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Bleomicina-Solución inyectable/Cada ampolleta o frasco ámpula con liofilizado contiene: Sulfato de bleomicina equivalente a 15 UI de bleomicina. </w:t>
            </w:r>
          </w:p>
        </w:tc>
        <w:tc>
          <w:tcPr>
            <w:tcW w:w="2409" w:type="dxa"/>
            <w:tcBorders>
              <w:top w:val="nil"/>
              <w:left w:val="nil"/>
              <w:bottom w:val="single" w:sz="4" w:space="0" w:color="auto"/>
              <w:right w:val="single" w:sz="4" w:space="0" w:color="auto"/>
            </w:tcBorders>
            <w:shd w:val="clear" w:color="auto" w:fill="auto"/>
            <w:noWrap/>
            <w:vAlign w:val="center"/>
            <w:hideMark/>
          </w:tcPr>
          <w:p w14:paraId="76B5398B" w14:textId="7A7DCEAD"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frasco ámpula y diluyente con 5 ml</w:t>
            </w:r>
          </w:p>
        </w:tc>
      </w:tr>
      <w:tr w:rsidR="004C1962" w:rsidRPr="00234989" w14:paraId="0D1769C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93A90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127</w:t>
            </w:r>
          </w:p>
        </w:tc>
        <w:tc>
          <w:tcPr>
            <w:tcW w:w="1868" w:type="dxa"/>
            <w:tcBorders>
              <w:top w:val="nil"/>
              <w:left w:val="nil"/>
              <w:bottom w:val="single" w:sz="4" w:space="0" w:color="auto"/>
              <w:right w:val="single" w:sz="4" w:space="0" w:color="auto"/>
            </w:tcBorders>
            <w:shd w:val="clear" w:color="auto" w:fill="auto"/>
            <w:vAlign w:val="center"/>
            <w:hideMark/>
          </w:tcPr>
          <w:p w14:paraId="5EC7E18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010.000.1768.00</w:t>
            </w:r>
          </w:p>
        </w:tc>
        <w:tc>
          <w:tcPr>
            <w:tcW w:w="5764" w:type="dxa"/>
            <w:tcBorders>
              <w:top w:val="nil"/>
              <w:left w:val="nil"/>
              <w:bottom w:val="single" w:sz="4" w:space="0" w:color="auto"/>
              <w:right w:val="single" w:sz="4" w:space="0" w:color="auto"/>
            </w:tcBorders>
            <w:shd w:val="clear" w:color="auto" w:fill="auto"/>
            <w:vAlign w:val="center"/>
            <w:hideMark/>
          </w:tcPr>
          <w:p w14:paraId="35231729" w14:textId="669CAA76"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Vincristina-Solución inyectable/Cada frasco ámpula con liofilizado contiene: Sulfato de Vincristina 1 mg. </w:t>
            </w:r>
          </w:p>
        </w:tc>
        <w:tc>
          <w:tcPr>
            <w:tcW w:w="2409" w:type="dxa"/>
            <w:tcBorders>
              <w:top w:val="nil"/>
              <w:left w:val="nil"/>
              <w:bottom w:val="single" w:sz="4" w:space="0" w:color="auto"/>
              <w:right w:val="single" w:sz="4" w:space="0" w:color="auto"/>
            </w:tcBorders>
            <w:shd w:val="clear" w:color="auto" w:fill="auto"/>
            <w:noWrap/>
            <w:vAlign w:val="center"/>
            <w:hideMark/>
          </w:tcPr>
          <w:p w14:paraId="1E3C5F0E" w14:textId="52F1D499"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diluyente con 10 ml</w:t>
            </w:r>
          </w:p>
        </w:tc>
      </w:tr>
      <w:tr w:rsidR="004C1962" w:rsidRPr="00234989" w14:paraId="3A0DD69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6422BB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128</w:t>
            </w:r>
          </w:p>
        </w:tc>
        <w:tc>
          <w:tcPr>
            <w:tcW w:w="1868" w:type="dxa"/>
            <w:tcBorders>
              <w:top w:val="nil"/>
              <w:left w:val="nil"/>
              <w:bottom w:val="single" w:sz="4" w:space="0" w:color="auto"/>
              <w:right w:val="single" w:sz="4" w:space="0" w:color="auto"/>
            </w:tcBorders>
            <w:shd w:val="clear" w:color="auto" w:fill="auto"/>
            <w:vAlign w:val="center"/>
            <w:hideMark/>
          </w:tcPr>
          <w:p w14:paraId="43941AA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010.000.1770.00</w:t>
            </w:r>
          </w:p>
        </w:tc>
        <w:tc>
          <w:tcPr>
            <w:tcW w:w="5764" w:type="dxa"/>
            <w:tcBorders>
              <w:top w:val="nil"/>
              <w:left w:val="nil"/>
              <w:bottom w:val="single" w:sz="4" w:space="0" w:color="auto"/>
              <w:right w:val="single" w:sz="4" w:space="0" w:color="auto"/>
            </w:tcBorders>
            <w:shd w:val="clear" w:color="auto" w:fill="auto"/>
            <w:vAlign w:val="center"/>
            <w:hideMark/>
          </w:tcPr>
          <w:p w14:paraId="23CFF062" w14:textId="558BF091"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Vinblastina-Solución inyectable/Cada frasco ámpula con liofilizado contiene: Sulfato de vinblastina 10 mg. </w:t>
            </w:r>
          </w:p>
        </w:tc>
        <w:tc>
          <w:tcPr>
            <w:tcW w:w="2409" w:type="dxa"/>
            <w:tcBorders>
              <w:top w:val="nil"/>
              <w:left w:val="nil"/>
              <w:bottom w:val="single" w:sz="4" w:space="0" w:color="auto"/>
              <w:right w:val="single" w:sz="4" w:space="0" w:color="auto"/>
            </w:tcBorders>
            <w:shd w:val="clear" w:color="auto" w:fill="auto"/>
            <w:noWrap/>
            <w:vAlign w:val="center"/>
            <w:hideMark/>
          </w:tcPr>
          <w:p w14:paraId="7B45A668" w14:textId="08029BF4"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ampollleta con 10 ml de diluyente.</w:t>
            </w:r>
          </w:p>
        </w:tc>
      </w:tr>
      <w:tr w:rsidR="004C1962" w:rsidRPr="00234989" w14:paraId="216C4D0D"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FED835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129</w:t>
            </w:r>
          </w:p>
        </w:tc>
        <w:tc>
          <w:tcPr>
            <w:tcW w:w="1868" w:type="dxa"/>
            <w:tcBorders>
              <w:top w:val="nil"/>
              <w:left w:val="nil"/>
              <w:bottom w:val="single" w:sz="4" w:space="0" w:color="auto"/>
              <w:right w:val="single" w:sz="4" w:space="0" w:color="auto"/>
            </w:tcBorders>
            <w:shd w:val="clear" w:color="auto" w:fill="auto"/>
            <w:vAlign w:val="center"/>
            <w:hideMark/>
          </w:tcPr>
          <w:p w14:paraId="15D58F4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010.000.1773.00</w:t>
            </w:r>
          </w:p>
        </w:tc>
        <w:tc>
          <w:tcPr>
            <w:tcW w:w="5764" w:type="dxa"/>
            <w:tcBorders>
              <w:top w:val="nil"/>
              <w:left w:val="nil"/>
              <w:bottom w:val="single" w:sz="4" w:space="0" w:color="auto"/>
              <w:right w:val="single" w:sz="4" w:space="0" w:color="auto"/>
            </w:tcBorders>
            <w:shd w:val="clear" w:color="auto" w:fill="auto"/>
            <w:vAlign w:val="center"/>
            <w:hideMark/>
          </w:tcPr>
          <w:p w14:paraId="3CE77B3A" w14:textId="7A9767F3"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Epirubicina 10 mg-Solución inyectable/Cada envase contiene: Clorhidrato de epirubicina 10 mg. </w:t>
            </w:r>
          </w:p>
        </w:tc>
        <w:tc>
          <w:tcPr>
            <w:tcW w:w="2409" w:type="dxa"/>
            <w:tcBorders>
              <w:top w:val="nil"/>
              <w:left w:val="nil"/>
              <w:bottom w:val="single" w:sz="4" w:space="0" w:color="auto"/>
              <w:right w:val="single" w:sz="4" w:space="0" w:color="auto"/>
            </w:tcBorders>
            <w:shd w:val="clear" w:color="auto" w:fill="auto"/>
            <w:noWrap/>
            <w:vAlign w:val="center"/>
            <w:hideMark/>
          </w:tcPr>
          <w:p w14:paraId="176F3C63" w14:textId="7A41D72E"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o envase con un frasco ámpula con 5 ml de solución (10 mg/5 ml)</w:t>
            </w:r>
          </w:p>
        </w:tc>
      </w:tr>
      <w:tr w:rsidR="004C1962" w:rsidRPr="00234989" w14:paraId="7476C51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2D4B03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130</w:t>
            </w:r>
          </w:p>
        </w:tc>
        <w:tc>
          <w:tcPr>
            <w:tcW w:w="1868" w:type="dxa"/>
            <w:tcBorders>
              <w:top w:val="nil"/>
              <w:left w:val="nil"/>
              <w:bottom w:val="single" w:sz="4" w:space="0" w:color="auto"/>
              <w:right w:val="single" w:sz="4" w:space="0" w:color="auto"/>
            </w:tcBorders>
            <w:shd w:val="clear" w:color="auto" w:fill="auto"/>
            <w:vAlign w:val="center"/>
            <w:hideMark/>
          </w:tcPr>
          <w:p w14:paraId="4478BBD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010.000.1774.00</w:t>
            </w:r>
          </w:p>
        </w:tc>
        <w:tc>
          <w:tcPr>
            <w:tcW w:w="5764" w:type="dxa"/>
            <w:tcBorders>
              <w:top w:val="nil"/>
              <w:left w:val="nil"/>
              <w:bottom w:val="single" w:sz="4" w:space="0" w:color="auto"/>
              <w:right w:val="single" w:sz="4" w:space="0" w:color="auto"/>
            </w:tcBorders>
            <w:shd w:val="clear" w:color="auto" w:fill="auto"/>
            <w:vAlign w:val="center"/>
            <w:hideMark/>
          </w:tcPr>
          <w:p w14:paraId="66CB1818" w14:textId="6B16D89A"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Epirubicina 50 mg-Solución inyectable/Cada envase contiene: Clorhidrato de epirubicina 50 mg. </w:t>
            </w:r>
          </w:p>
        </w:tc>
        <w:tc>
          <w:tcPr>
            <w:tcW w:w="2409" w:type="dxa"/>
            <w:tcBorders>
              <w:top w:val="nil"/>
              <w:left w:val="nil"/>
              <w:bottom w:val="single" w:sz="4" w:space="0" w:color="auto"/>
              <w:right w:val="single" w:sz="4" w:space="0" w:color="auto"/>
            </w:tcBorders>
            <w:shd w:val="clear" w:color="auto" w:fill="auto"/>
            <w:noWrap/>
            <w:vAlign w:val="center"/>
            <w:hideMark/>
          </w:tcPr>
          <w:p w14:paraId="18684DA0" w14:textId="7DA20174"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o envase con un frasco ámpula con 25 ml de solución (50 mg/25 ml)</w:t>
            </w:r>
          </w:p>
        </w:tc>
      </w:tr>
      <w:tr w:rsidR="004C1962" w:rsidRPr="00234989" w14:paraId="461A04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741EF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131</w:t>
            </w:r>
          </w:p>
        </w:tc>
        <w:tc>
          <w:tcPr>
            <w:tcW w:w="1868" w:type="dxa"/>
            <w:tcBorders>
              <w:top w:val="nil"/>
              <w:left w:val="nil"/>
              <w:bottom w:val="single" w:sz="4" w:space="0" w:color="auto"/>
              <w:right w:val="single" w:sz="4" w:space="0" w:color="auto"/>
            </w:tcBorders>
            <w:shd w:val="clear" w:color="auto" w:fill="auto"/>
            <w:vAlign w:val="center"/>
            <w:hideMark/>
          </w:tcPr>
          <w:p w14:paraId="00D5675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010.000.1775.00</w:t>
            </w:r>
          </w:p>
        </w:tc>
        <w:tc>
          <w:tcPr>
            <w:tcW w:w="5764" w:type="dxa"/>
            <w:tcBorders>
              <w:top w:val="nil"/>
              <w:left w:val="nil"/>
              <w:bottom w:val="single" w:sz="4" w:space="0" w:color="auto"/>
              <w:right w:val="single" w:sz="4" w:space="0" w:color="auto"/>
            </w:tcBorders>
            <w:shd w:val="clear" w:color="auto" w:fill="auto"/>
            <w:vAlign w:val="center"/>
            <w:hideMark/>
          </w:tcPr>
          <w:p w14:paraId="15EB2F02" w14:textId="36CF7BD1"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Citarabina-Solución inyectable/Cada frasco ámpula o frasco ámpula con liofilizado contiene: Citarabina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7A77197F" w14:textId="1531C94F"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o con un frasco ámpula con liofilizado</w:t>
            </w:r>
          </w:p>
        </w:tc>
      </w:tr>
      <w:tr w:rsidR="004C1962" w:rsidRPr="00234989" w14:paraId="1A82BF2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F1FFFB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132</w:t>
            </w:r>
          </w:p>
        </w:tc>
        <w:tc>
          <w:tcPr>
            <w:tcW w:w="1868" w:type="dxa"/>
            <w:tcBorders>
              <w:top w:val="nil"/>
              <w:left w:val="nil"/>
              <w:bottom w:val="single" w:sz="4" w:space="0" w:color="auto"/>
              <w:right w:val="single" w:sz="4" w:space="0" w:color="auto"/>
            </w:tcBorders>
            <w:shd w:val="clear" w:color="auto" w:fill="auto"/>
            <w:vAlign w:val="center"/>
            <w:hideMark/>
          </w:tcPr>
          <w:p w14:paraId="39A17AC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010.000.1776.00</w:t>
            </w:r>
          </w:p>
        </w:tc>
        <w:tc>
          <w:tcPr>
            <w:tcW w:w="5764" w:type="dxa"/>
            <w:tcBorders>
              <w:top w:val="nil"/>
              <w:left w:val="nil"/>
              <w:bottom w:val="single" w:sz="4" w:space="0" w:color="auto"/>
              <w:right w:val="single" w:sz="4" w:space="0" w:color="auto"/>
            </w:tcBorders>
            <w:shd w:val="clear" w:color="auto" w:fill="auto"/>
            <w:vAlign w:val="center"/>
            <w:hideMark/>
          </w:tcPr>
          <w:p w14:paraId="02F0DF38" w14:textId="349D4B65"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Metotrexato 500 mg-Solución inyectable/Cada frasco ámpula con liofilizado contiene: Metotrexato sódico equivalente a 500 mg de metotrexato. </w:t>
            </w:r>
          </w:p>
        </w:tc>
        <w:tc>
          <w:tcPr>
            <w:tcW w:w="2409" w:type="dxa"/>
            <w:tcBorders>
              <w:top w:val="nil"/>
              <w:left w:val="nil"/>
              <w:bottom w:val="single" w:sz="4" w:space="0" w:color="auto"/>
              <w:right w:val="single" w:sz="4" w:space="0" w:color="auto"/>
            </w:tcBorders>
            <w:shd w:val="clear" w:color="auto" w:fill="auto"/>
            <w:noWrap/>
            <w:vAlign w:val="center"/>
            <w:hideMark/>
          </w:tcPr>
          <w:p w14:paraId="6DB02B87" w14:textId="73CB0A1B"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68DFEF7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EAFA6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133</w:t>
            </w:r>
          </w:p>
        </w:tc>
        <w:tc>
          <w:tcPr>
            <w:tcW w:w="1868" w:type="dxa"/>
            <w:tcBorders>
              <w:top w:val="nil"/>
              <w:left w:val="nil"/>
              <w:bottom w:val="single" w:sz="4" w:space="0" w:color="auto"/>
              <w:right w:val="single" w:sz="4" w:space="0" w:color="auto"/>
            </w:tcBorders>
            <w:shd w:val="clear" w:color="auto" w:fill="auto"/>
            <w:vAlign w:val="center"/>
            <w:hideMark/>
          </w:tcPr>
          <w:p w14:paraId="6594273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010.000.1903.00</w:t>
            </w:r>
          </w:p>
        </w:tc>
        <w:tc>
          <w:tcPr>
            <w:tcW w:w="5764" w:type="dxa"/>
            <w:tcBorders>
              <w:top w:val="nil"/>
              <w:left w:val="nil"/>
              <w:bottom w:val="single" w:sz="4" w:space="0" w:color="auto"/>
              <w:right w:val="single" w:sz="4" w:space="0" w:color="auto"/>
            </w:tcBorders>
            <w:shd w:val="clear" w:color="auto" w:fill="auto"/>
            <w:vAlign w:val="center"/>
            <w:hideMark/>
          </w:tcPr>
          <w:p w14:paraId="7FB149DC" w14:textId="0E4C26DF" w:rsidR="004C1962" w:rsidRPr="00234989" w:rsidRDefault="004C1962" w:rsidP="00024105">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Trimetoprima - sulfametoxazol-Tableta o comprimido/Cada comprimido o tableta contiene: Trimetoprima 80 mg. </w:t>
            </w:r>
            <w:r w:rsidRPr="00234989">
              <w:rPr>
                <w:rFonts w:ascii="Arial" w:hAnsi="Arial" w:cs="Arial"/>
                <w:color w:val="000000"/>
                <w:sz w:val="18"/>
                <w:szCs w:val="22"/>
                <w:lang w:val="en-US" w:eastAsia="en-US"/>
              </w:rPr>
              <w:t xml:space="preserve">Sulfametoxazol 400 mg. </w:t>
            </w:r>
          </w:p>
        </w:tc>
        <w:tc>
          <w:tcPr>
            <w:tcW w:w="2409" w:type="dxa"/>
            <w:tcBorders>
              <w:top w:val="nil"/>
              <w:left w:val="nil"/>
              <w:bottom w:val="single" w:sz="4" w:space="0" w:color="auto"/>
              <w:right w:val="single" w:sz="4" w:space="0" w:color="auto"/>
            </w:tcBorders>
            <w:shd w:val="clear" w:color="auto" w:fill="auto"/>
            <w:noWrap/>
            <w:vAlign w:val="center"/>
            <w:hideMark/>
          </w:tcPr>
          <w:p w14:paraId="4F6B77CE" w14:textId="1046A85C"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comprimidos</w:t>
            </w:r>
          </w:p>
        </w:tc>
      </w:tr>
      <w:tr w:rsidR="004C1962" w:rsidRPr="00234989" w14:paraId="10215F4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1F30CC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134</w:t>
            </w:r>
          </w:p>
        </w:tc>
        <w:tc>
          <w:tcPr>
            <w:tcW w:w="1868" w:type="dxa"/>
            <w:tcBorders>
              <w:top w:val="nil"/>
              <w:left w:val="nil"/>
              <w:bottom w:val="single" w:sz="4" w:space="0" w:color="auto"/>
              <w:right w:val="single" w:sz="4" w:space="0" w:color="auto"/>
            </w:tcBorders>
            <w:shd w:val="clear" w:color="auto" w:fill="auto"/>
            <w:vAlign w:val="center"/>
            <w:hideMark/>
          </w:tcPr>
          <w:p w14:paraId="143D6ED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010.000.1904.00</w:t>
            </w:r>
          </w:p>
        </w:tc>
        <w:tc>
          <w:tcPr>
            <w:tcW w:w="5764" w:type="dxa"/>
            <w:tcBorders>
              <w:top w:val="nil"/>
              <w:left w:val="nil"/>
              <w:bottom w:val="single" w:sz="4" w:space="0" w:color="auto"/>
              <w:right w:val="single" w:sz="4" w:space="0" w:color="auto"/>
            </w:tcBorders>
            <w:shd w:val="clear" w:color="auto" w:fill="auto"/>
            <w:vAlign w:val="center"/>
            <w:hideMark/>
          </w:tcPr>
          <w:p w14:paraId="13D19AB4" w14:textId="3030FFD4" w:rsidR="004C1962" w:rsidRPr="00234989" w:rsidRDefault="004C1962" w:rsidP="00024105">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Trimetoprima - sulfametoxazol-Suspensión/Cada 5 ml contienen: Trimetoprima 40 mg. </w:t>
            </w:r>
            <w:r w:rsidRPr="00234989">
              <w:rPr>
                <w:rFonts w:ascii="Arial" w:hAnsi="Arial" w:cs="Arial"/>
                <w:color w:val="000000"/>
                <w:sz w:val="18"/>
                <w:szCs w:val="22"/>
                <w:lang w:val="en-US" w:eastAsia="en-US"/>
              </w:rPr>
              <w:t xml:space="preserve">Sulfametoxazol 200 mg. </w:t>
            </w:r>
          </w:p>
        </w:tc>
        <w:tc>
          <w:tcPr>
            <w:tcW w:w="2409" w:type="dxa"/>
            <w:tcBorders>
              <w:top w:val="nil"/>
              <w:left w:val="nil"/>
              <w:bottom w:val="single" w:sz="4" w:space="0" w:color="auto"/>
              <w:right w:val="single" w:sz="4" w:space="0" w:color="auto"/>
            </w:tcBorders>
            <w:shd w:val="clear" w:color="auto" w:fill="auto"/>
            <w:noWrap/>
            <w:vAlign w:val="center"/>
            <w:hideMark/>
          </w:tcPr>
          <w:p w14:paraId="6B289D24" w14:textId="4868FDA8"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14:paraId="6985538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51ABC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135</w:t>
            </w:r>
          </w:p>
        </w:tc>
        <w:tc>
          <w:tcPr>
            <w:tcW w:w="1868" w:type="dxa"/>
            <w:tcBorders>
              <w:top w:val="nil"/>
              <w:left w:val="nil"/>
              <w:bottom w:val="single" w:sz="4" w:space="0" w:color="auto"/>
              <w:right w:val="single" w:sz="4" w:space="0" w:color="auto"/>
            </w:tcBorders>
            <w:shd w:val="clear" w:color="auto" w:fill="auto"/>
            <w:vAlign w:val="center"/>
            <w:hideMark/>
          </w:tcPr>
          <w:p w14:paraId="3737712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010.000.1911.00</w:t>
            </w:r>
          </w:p>
        </w:tc>
        <w:tc>
          <w:tcPr>
            <w:tcW w:w="5764" w:type="dxa"/>
            <w:tcBorders>
              <w:top w:val="nil"/>
              <w:left w:val="nil"/>
              <w:bottom w:val="single" w:sz="4" w:space="0" w:color="auto"/>
              <w:right w:val="single" w:sz="4" w:space="0" w:color="auto"/>
            </w:tcBorders>
            <w:shd w:val="clear" w:color="auto" w:fill="auto"/>
            <w:vAlign w:val="center"/>
            <w:hideMark/>
          </w:tcPr>
          <w:p w14:paraId="64FC647E" w14:textId="11B99121"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Nitrofurantoína 100 mg-Cápsula/Cada cápsula contiene: Nitrofurantoína 100 mg. </w:t>
            </w:r>
          </w:p>
        </w:tc>
        <w:tc>
          <w:tcPr>
            <w:tcW w:w="2409" w:type="dxa"/>
            <w:tcBorders>
              <w:top w:val="nil"/>
              <w:left w:val="nil"/>
              <w:bottom w:val="single" w:sz="4" w:space="0" w:color="auto"/>
              <w:right w:val="single" w:sz="4" w:space="0" w:color="auto"/>
            </w:tcBorders>
            <w:shd w:val="clear" w:color="auto" w:fill="auto"/>
            <w:noWrap/>
            <w:vAlign w:val="center"/>
            <w:hideMark/>
          </w:tcPr>
          <w:p w14:paraId="41A81DA0" w14:textId="2C81289D" w:rsidR="004C1962" w:rsidRPr="00234989" w:rsidRDefault="0002410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cápsulas</w:t>
            </w:r>
          </w:p>
        </w:tc>
      </w:tr>
      <w:tr w:rsidR="004C1962" w:rsidRPr="00234989" w14:paraId="42A57B7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AE211B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136</w:t>
            </w:r>
          </w:p>
        </w:tc>
        <w:tc>
          <w:tcPr>
            <w:tcW w:w="1868" w:type="dxa"/>
            <w:tcBorders>
              <w:top w:val="nil"/>
              <w:left w:val="nil"/>
              <w:bottom w:val="single" w:sz="4" w:space="0" w:color="auto"/>
              <w:right w:val="single" w:sz="4" w:space="0" w:color="auto"/>
            </w:tcBorders>
            <w:shd w:val="clear" w:color="auto" w:fill="auto"/>
            <w:vAlign w:val="center"/>
            <w:hideMark/>
          </w:tcPr>
          <w:p w14:paraId="0DCDC79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010.000.1921.00</w:t>
            </w:r>
          </w:p>
        </w:tc>
        <w:tc>
          <w:tcPr>
            <w:tcW w:w="5764" w:type="dxa"/>
            <w:tcBorders>
              <w:top w:val="nil"/>
              <w:left w:val="nil"/>
              <w:bottom w:val="single" w:sz="4" w:space="0" w:color="auto"/>
              <w:right w:val="single" w:sz="4" w:space="0" w:color="auto"/>
            </w:tcBorders>
            <w:shd w:val="clear" w:color="auto" w:fill="auto"/>
            <w:vAlign w:val="center"/>
            <w:hideMark/>
          </w:tcPr>
          <w:p w14:paraId="2A6E8AE1" w14:textId="4887719A"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sódica cristalina 1.000,000 UI-Solución inyectable/Cada frasco ámpula con polvo contiene: Bencilpenicilina sódica </w:t>
            </w:r>
            <w:proofErr w:type="gramStart"/>
            <w:r w:rsidRPr="00234989">
              <w:rPr>
                <w:rFonts w:ascii="Arial" w:hAnsi="Arial" w:cs="Arial"/>
                <w:color w:val="000000"/>
                <w:sz w:val="18"/>
                <w:szCs w:val="22"/>
                <w:lang w:val="es-ES" w:eastAsia="en-US"/>
              </w:rPr>
              <w:t>cristalina equivalente</w:t>
            </w:r>
            <w:proofErr w:type="gramEnd"/>
            <w:r w:rsidRPr="00234989">
              <w:rPr>
                <w:rFonts w:ascii="Arial" w:hAnsi="Arial" w:cs="Arial"/>
                <w:color w:val="000000"/>
                <w:sz w:val="18"/>
                <w:szCs w:val="22"/>
                <w:lang w:val="es-ES" w:eastAsia="en-US"/>
              </w:rPr>
              <w:t xml:space="preserve"> a 1000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14:paraId="6DD294DB" w14:textId="6A0BB239"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o sin 2 ml de diluyente</w:t>
            </w:r>
          </w:p>
        </w:tc>
      </w:tr>
      <w:tr w:rsidR="004C1962" w:rsidRPr="00234989" w14:paraId="33F7125F"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17E38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137</w:t>
            </w:r>
          </w:p>
        </w:tc>
        <w:tc>
          <w:tcPr>
            <w:tcW w:w="1868" w:type="dxa"/>
            <w:tcBorders>
              <w:top w:val="nil"/>
              <w:left w:val="nil"/>
              <w:bottom w:val="single" w:sz="4" w:space="0" w:color="auto"/>
              <w:right w:val="single" w:sz="4" w:space="0" w:color="auto"/>
            </w:tcBorders>
            <w:shd w:val="clear" w:color="auto" w:fill="auto"/>
            <w:vAlign w:val="center"/>
            <w:hideMark/>
          </w:tcPr>
          <w:p w14:paraId="4259EA5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010.000.1923.00</w:t>
            </w:r>
          </w:p>
        </w:tc>
        <w:tc>
          <w:tcPr>
            <w:tcW w:w="5764" w:type="dxa"/>
            <w:tcBorders>
              <w:top w:val="nil"/>
              <w:left w:val="nil"/>
              <w:bottom w:val="single" w:sz="4" w:space="0" w:color="auto"/>
              <w:right w:val="single" w:sz="4" w:space="0" w:color="auto"/>
            </w:tcBorders>
            <w:shd w:val="clear" w:color="auto" w:fill="auto"/>
            <w:vAlign w:val="center"/>
            <w:hideMark/>
          </w:tcPr>
          <w:p w14:paraId="0E80893E" w14:textId="3165BFD7" w:rsidR="004C1962" w:rsidRPr="00234989" w:rsidRDefault="004C1962" w:rsidP="0002410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14:paraId="741DBD60" w14:textId="553297A2" w:rsidR="004C1962" w:rsidRPr="00234989" w:rsidRDefault="0002410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2 ml de diluyente</w:t>
            </w:r>
          </w:p>
        </w:tc>
      </w:tr>
      <w:tr w:rsidR="004C1962" w:rsidRPr="00234989" w14:paraId="77B79F07"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888A22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138</w:t>
            </w:r>
          </w:p>
        </w:tc>
        <w:tc>
          <w:tcPr>
            <w:tcW w:w="1868" w:type="dxa"/>
            <w:tcBorders>
              <w:top w:val="nil"/>
              <w:left w:val="nil"/>
              <w:bottom w:val="single" w:sz="4" w:space="0" w:color="auto"/>
              <w:right w:val="single" w:sz="4" w:space="0" w:color="auto"/>
            </w:tcBorders>
            <w:shd w:val="clear" w:color="auto" w:fill="auto"/>
            <w:vAlign w:val="center"/>
            <w:hideMark/>
          </w:tcPr>
          <w:p w14:paraId="1CC16B4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010.000.1924.00</w:t>
            </w:r>
          </w:p>
        </w:tc>
        <w:tc>
          <w:tcPr>
            <w:tcW w:w="5764" w:type="dxa"/>
            <w:tcBorders>
              <w:top w:val="nil"/>
              <w:left w:val="nil"/>
              <w:bottom w:val="single" w:sz="4" w:space="0" w:color="auto"/>
              <w:right w:val="single" w:sz="4" w:space="0" w:color="auto"/>
            </w:tcBorders>
            <w:shd w:val="clear" w:color="auto" w:fill="auto"/>
            <w:vAlign w:val="center"/>
            <w:hideMark/>
          </w:tcPr>
          <w:p w14:paraId="433CD2EA" w14:textId="1ABD815C"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14:paraId="0F74323A" w14:textId="7A82BCF1"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2 ml de diluyente</w:t>
            </w:r>
          </w:p>
        </w:tc>
      </w:tr>
      <w:tr w:rsidR="004C1962" w:rsidRPr="00234989" w14:paraId="2C9BDC8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5CC6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139</w:t>
            </w:r>
          </w:p>
        </w:tc>
        <w:tc>
          <w:tcPr>
            <w:tcW w:w="1868" w:type="dxa"/>
            <w:tcBorders>
              <w:top w:val="nil"/>
              <w:left w:val="nil"/>
              <w:bottom w:val="single" w:sz="4" w:space="0" w:color="auto"/>
              <w:right w:val="single" w:sz="4" w:space="0" w:color="auto"/>
            </w:tcBorders>
            <w:shd w:val="clear" w:color="auto" w:fill="auto"/>
            <w:vAlign w:val="center"/>
            <w:hideMark/>
          </w:tcPr>
          <w:p w14:paraId="3427D4E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010.000.1925.00</w:t>
            </w:r>
          </w:p>
        </w:tc>
        <w:tc>
          <w:tcPr>
            <w:tcW w:w="5764" w:type="dxa"/>
            <w:tcBorders>
              <w:top w:val="nil"/>
              <w:left w:val="nil"/>
              <w:bottom w:val="single" w:sz="4" w:space="0" w:color="auto"/>
              <w:right w:val="single" w:sz="4" w:space="0" w:color="auto"/>
            </w:tcBorders>
            <w:shd w:val="clear" w:color="auto" w:fill="auto"/>
            <w:vAlign w:val="center"/>
            <w:hideMark/>
          </w:tcPr>
          <w:p w14:paraId="771F10AE" w14:textId="08E59869"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Benzatina bencilpenicilina-Suspensión inyectable/Cada frasco ámpula con polvo contiene: Benzatina bencilpenicilina equivalente a 1 200 000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14:paraId="7DCFEBF4" w14:textId="4A6B15F3"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5 ml de diluyente</w:t>
            </w:r>
          </w:p>
        </w:tc>
      </w:tr>
      <w:tr w:rsidR="004C1962" w:rsidRPr="00234989" w14:paraId="1A3D09A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67649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140</w:t>
            </w:r>
          </w:p>
        </w:tc>
        <w:tc>
          <w:tcPr>
            <w:tcW w:w="1868" w:type="dxa"/>
            <w:tcBorders>
              <w:top w:val="nil"/>
              <w:left w:val="nil"/>
              <w:bottom w:val="single" w:sz="4" w:space="0" w:color="auto"/>
              <w:right w:val="single" w:sz="4" w:space="0" w:color="auto"/>
            </w:tcBorders>
            <w:shd w:val="clear" w:color="auto" w:fill="auto"/>
            <w:vAlign w:val="center"/>
            <w:hideMark/>
          </w:tcPr>
          <w:p w14:paraId="038A7D8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010.000.1926.00</w:t>
            </w:r>
          </w:p>
        </w:tc>
        <w:tc>
          <w:tcPr>
            <w:tcW w:w="5764" w:type="dxa"/>
            <w:tcBorders>
              <w:top w:val="nil"/>
              <w:left w:val="nil"/>
              <w:bottom w:val="single" w:sz="4" w:space="0" w:color="auto"/>
              <w:right w:val="single" w:sz="4" w:space="0" w:color="auto"/>
            </w:tcBorders>
            <w:shd w:val="clear" w:color="auto" w:fill="auto"/>
            <w:vAlign w:val="center"/>
            <w:hideMark/>
          </w:tcPr>
          <w:p w14:paraId="72FF4065" w14:textId="765EE4D4"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Dicloxacilina-Cápsula o comprimido/Cada cápsula o comprimido contiene: Dicloxacilina sódica 500 mg. </w:t>
            </w:r>
          </w:p>
        </w:tc>
        <w:tc>
          <w:tcPr>
            <w:tcW w:w="2409" w:type="dxa"/>
            <w:tcBorders>
              <w:top w:val="nil"/>
              <w:left w:val="nil"/>
              <w:bottom w:val="single" w:sz="4" w:space="0" w:color="auto"/>
              <w:right w:val="single" w:sz="4" w:space="0" w:color="auto"/>
            </w:tcBorders>
            <w:shd w:val="clear" w:color="auto" w:fill="auto"/>
            <w:noWrap/>
            <w:vAlign w:val="center"/>
            <w:hideMark/>
          </w:tcPr>
          <w:p w14:paraId="4556490B" w14:textId="594EB318"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comprimidos</w:t>
            </w:r>
          </w:p>
        </w:tc>
      </w:tr>
      <w:tr w:rsidR="004C1962" w:rsidRPr="00234989" w14:paraId="306B512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A74F2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141</w:t>
            </w:r>
          </w:p>
        </w:tc>
        <w:tc>
          <w:tcPr>
            <w:tcW w:w="1868" w:type="dxa"/>
            <w:tcBorders>
              <w:top w:val="nil"/>
              <w:left w:val="nil"/>
              <w:bottom w:val="single" w:sz="4" w:space="0" w:color="auto"/>
              <w:right w:val="single" w:sz="4" w:space="0" w:color="auto"/>
            </w:tcBorders>
            <w:shd w:val="clear" w:color="auto" w:fill="auto"/>
            <w:vAlign w:val="center"/>
            <w:hideMark/>
          </w:tcPr>
          <w:p w14:paraId="5793CFE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010.000.1927.00</w:t>
            </w:r>
          </w:p>
        </w:tc>
        <w:tc>
          <w:tcPr>
            <w:tcW w:w="5764" w:type="dxa"/>
            <w:tcBorders>
              <w:top w:val="nil"/>
              <w:left w:val="nil"/>
              <w:bottom w:val="single" w:sz="4" w:space="0" w:color="auto"/>
              <w:right w:val="single" w:sz="4" w:space="0" w:color="auto"/>
            </w:tcBorders>
            <w:shd w:val="clear" w:color="auto" w:fill="auto"/>
            <w:vAlign w:val="center"/>
            <w:hideMark/>
          </w:tcPr>
          <w:p w14:paraId="5C9B90C1" w14:textId="02E13739"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Dicloxacilina-Suspensión/Cada 5 ml contienen: Dicloxacilina sódica 250 mg. </w:t>
            </w:r>
          </w:p>
        </w:tc>
        <w:tc>
          <w:tcPr>
            <w:tcW w:w="2409" w:type="dxa"/>
            <w:tcBorders>
              <w:top w:val="nil"/>
              <w:left w:val="nil"/>
              <w:bottom w:val="single" w:sz="4" w:space="0" w:color="auto"/>
              <w:right w:val="single" w:sz="4" w:space="0" w:color="auto"/>
            </w:tcBorders>
            <w:shd w:val="clear" w:color="auto" w:fill="auto"/>
            <w:noWrap/>
            <w:vAlign w:val="center"/>
            <w:hideMark/>
          </w:tcPr>
          <w:p w14:paraId="570D3306" w14:textId="5F5CB0CD"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polvo para 60 ml y dosificador</w:t>
            </w:r>
          </w:p>
        </w:tc>
      </w:tr>
      <w:tr w:rsidR="004C1962" w:rsidRPr="00234989" w14:paraId="3127A90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146B0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142</w:t>
            </w:r>
          </w:p>
        </w:tc>
        <w:tc>
          <w:tcPr>
            <w:tcW w:w="1868" w:type="dxa"/>
            <w:tcBorders>
              <w:top w:val="nil"/>
              <w:left w:val="nil"/>
              <w:bottom w:val="single" w:sz="4" w:space="0" w:color="auto"/>
              <w:right w:val="single" w:sz="4" w:space="0" w:color="auto"/>
            </w:tcBorders>
            <w:shd w:val="clear" w:color="auto" w:fill="auto"/>
            <w:vAlign w:val="center"/>
            <w:hideMark/>
          </w:tcPr>
          <w:p w14:paraId="4A5AD80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010.000.1928.00</w:t>
            </w:r>
          </w:p>
        </w:tc>
        <w:tc>
          <w:tcPr>
            <w:tcW w:w="5764" w:type="dxa"/>
            <w:tcBorders>
              <w:top w:val="nil"/>
              <w:left w:val="nil"/>
              <w:bottom w:val="single" w:sz="4" w:space="0" w:color="auto"/>
              <w:right w:val="single" w:sz="4" w:space="0" w:color="auto"/>
            </w:tcBorders>
            <w:shd w:val="clear" w:color="auto" w:fill="auto"/>
            <w:vAlign w:val="center"/>
            <w:hideMark/>
          </w:tcPr>
          <w:p w14:paraId="1A1ED213" w14:textId="72A1D0B8"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Dicloxacilina-Solución inyectable/Cada frasco ámpula con polvo contiene: Dicloxacilina sódica equivalente a 250 mg de dicloxacilina. </w:t>
            </w:r>
          </w:p>
        </w:tc>
        <w:tc>
          <w:tcPr>
            <w:tcW w:w="2409" w:type="dxa"/>
            <w:tcBorders>
              <w:top w:val="nil"/>
              <w:left w:val="nil"/>
              <w:bottom w:val="single" w:sz="4" w:space="0" w:color="auto"/>
              <w:right w:val="single" w:sz="4" w:space="0" w:color="auto"/>
            </w:tcBorders>
            <w:shd w:val="clear" w:color="auto" w:fill="auto"/>
            <w:noWrap/>
            <w:vAlign w:val="center"/>
            <w:hideMark/>
          </w:tcPr>
          <w:p w14:paraId="2B6DDF99" w14:textId="22661C82"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frasco ámpula y 5 ml de diluyente</w:t>
            </w:r>
          </w:p>
        </w:tc>
      </w:tr>
      <w:tr w:rsidR="004C1962" w:rsidRPr="00234989" w14:paraId="77191AB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8B5C9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143</w:t>
            </w:r>
          </w:p>
        </w:tc>
        <w:tc>
          <w:tcPr>
            <w:tcW w:w="1868" w:type="dxa"/>
            <w:tcBorders>
              <w:top w:val="nil"/>
              <w:left w:val="nil"/>
              <w:bottom w:val="single" w:sz="4" w:space="0" w:color="auto"/>
              <w:right w:val="single" w:sz="4" w:space="0" w:color="auto"/>
            </w:tcBorders>
            <w:shd w:val="clear" w:color="auto" w:fill="auto"/>
            <w:vAlign w:val="center"/>
            <w:hideMark/>
          </w:tcPr>
          <w:p w14:paraId="526BBC6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010.000.1929.00</w:t>
            </w:r>
          </w:p>
        </w:tc>
        <w:tc>
          <w:tcPr>
            <w:tcW w:w="5764" w:type="dxa"/>
            <w:tcBorders>
              <w:top w:val="nil"/>
              <w:left w:val="nil"/>
              <w:bottom w:val="single" w:sz="4" w:space="0" w:color="auto"/>
              <w:right w:val="single" w:sz="4" w:space="0" w:color="auto"/>
            </w:tcBorders>
            <w:shd w:val="clear" w:color="auto" w:fill="auto"/>
            <w:vAlign w:val="center"/>
            <w:hideMark/>
          </w:tcPr>
          <w:p w14:paraId="0A28D548" w14:textId="7BD7AD07"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Ampicilina-Tableta o cápsula/Cada tableta o cápsula contiene: Ampicilina anhidra o ampicilina trihidratada equivalente a 500 mg de ampicilina. </w:t>
            </w:r>
          </w:p>
        </w:tc>
        <w:tc>
          <w:tcPr>
            <w:tcW w:w="2409" w:type="dxa"/>
            <w:tcBorders>
              <w:top w:val="nil"/>
              <w:left w:val="nil"/>
              <w:bottom w:val="single" w:sz="4" w:space="0" w:color="auto"/>
              <w:right w:val="single" w:sz="4" w:space="0" w:color="auto"/>
            </w:tcBorders>
            <w:shd w:val="clear" w:color="auto" w:fill="auto"/>
            <w:noWrap/>
            <w:vAlign w:val="center"/>
            <w:hideMark/>
          </w:tcPr>
          <w:p w14:paraId="5B8ACE4C" w14:textId="19EE524C"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cápsulas</w:t>
            </w:r>
          </w:p>
        </w:tc>
      </w:tr>
      <w:tr w:rsidR="004C1962" w:rsidRPr="00234989" w14:paraId="671114A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22C7E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144</w:t>
            </w:r>
          </w:p>
        </w:tc>
        <w:tc>
          <w:tcPr>
            <w:tcW w:w="1868" w:type="dxa"/>
            <w:tcBorders>
              <w:top w:val="nil"/>
              <w:left w:val="nil"/>
              <w:bottom w:val="single" w:sz="4" w:space="0" w:color="auto"/>
              <w:right w:val="single" w:sz="4" w:space="0" w:color="auto"/>
            </w:tcBorders>
            <w:shd w:val="clear" w:color="auto" w:fill="auto"/>
            <w:vAlign w:val="center"/>
            <w:hideMark/>
          </w:tcPr>
          <w:p w14:paraId="665BD8A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010.000.1930.00</w:t>
            </w:r>
          </w:p>
        </w:tc>
        <w:tc>
          <w:tcPr>
            <w:tcW w:w="5764" w:type="dxa"/>
            <w:tcBorders>
              <w:top w:val="nil"/>
              <w:left w:val="nil"/>
              <w:bottom w:val="single" w:sz="4" w:space="0" w:color="auto"/>
              <w:right w:val="single" w:sz="4" w:space="0" w:color="auto"/>
            </w:tcBorders>
            <w:shd w:val="clear" w:color="auto" w:fill="auto"/>
            <w:vAlign w:val="center"/>
            <w:hideMark/>
          </w:tcPr>
          <w:p w14:paraId="6C92B862" w14:textId="71A108FD"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Ampicilina-Suspensión/Cada 5 ml contienen: Ampicilina trihidratada equivalente a 250 mg de ampicilina. </w:t>
            </w:r>
          </w:p>
        </w:tc>
        <w:tc>
          <w:tcPr>
            <w:tcW w:w="2409" w:type="dxa"/>
            <w:tcBorders>
              <w:top w:val="nil"/>
              <w:left w:val="nil"/>
              <w:bottom w:val="single" w:sz="4" w:space="0" w:color="auto"/>
              <w:right w:val="single" w:sz="4" w:space="0" w:color="auto"/>
            </w:tcBorders>
            <w:shd w:val="clear" w:color="auto" w:fill="auto"/>
            <w:noWrap/>
            <w:vAlign w:val="center"/>
            <w:hideMark/>
          </w:tcPr>
          <w:p w14:paraId="53B87944" w14:textId="6B162755"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polvo para 60 ml y dosificador</w:t>
            </w:r>
          </w:p>
        </w:tc>
      </w:tr>
      <w:tr w:rsidR="004C1962" w:rsidRPr="00234989" w14:paraId="7FE2504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52E4B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145</w:t>
            </w:r>
          </w:p>
        </w:tc>
        <w:tc>
          <w:tcPr>
            <w:tcW w:w="1868" w:type="dxa"/>
            <w:tcBorders>
              <w:top w:val="nil"/>
              <w:left w:val="nil"/>
              <w:bottom w:val="single" w:sz="4" w:space="0" w:color="auto"/>
              <w:right w:val="single" w:sz="4" w:space="0" w:color="auto"/>
            </w:tcBorders>
            <w:shd w:val="clear" w:color="auto" w:fill="auto"/>
            <w:vAlign w:val="center"/>
            <w:hideMark/>
          </w:tcPr>
          <w:p w14:paraId="281C752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010.000.1931.00</w:t>
            </w:r>
          </w:p>
        </w:tc>
        <w:tc>
          <w:tcPr>
            <w:tcW w:w="5764" w:type="dxa"/>
            <w:tcBorders>
              <w:top w:val="nil"/>
              <w:left w:val="nil"/>
              <w:bottom w:val="single" w:sz="4" w:space="0" w:color="auto"/>
              <w:right w:val="single" w:sz="4" w:space="0" w:color="auto"/>
            </w:tcBorders>
            <w:shd w:val="clear" w:color="auto" w:fill="auto"/>
            <w:vAlign w:val="center"/>
            <w:hideMark/>
          </w:tcPr>
          <w:p w14:paraId="66C82A7E" w14:textId="1CA34EA9"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Ampicilina-Solución inyectable/Cada frasco ámpula con polvo contiene: Ampicilina sódica equivalente a 500 mg de ampicilina. </w:t>
            </w:r>
          </w:p>
        </w:tc>
        <w:tc>
          <w:tcPr>
            <w:tcW w:w="2409" w:type="dxa"/>
            <w:tcBorders>
              <w:top w:val="nil"/>
              <w:left w:val="nil"/>
              <w:bottom w:val="single" w:sz="4" w:space="0" w:color="auto"/>
              <w:right w:val="single" w:sz="4" w:space="0" w:color="auto"/>
            </w:tcBorders>
            <w:shd w:val="clear" w:color="auto" w:fill="auto"/>
            <w:noWrap/>
            <w:vAlign w:val="center"/>
            <w:hideMark/>
          </w:tcPr>
          <w:p w14:paraId="28131A3D" w14:textId="48CE3F6F"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2 ml de diluyente</w:t>
            </w:r>
          </w:p>
        </w:tc>
      </w:tr>
      <w:tr w:rsidR="004C1962" w:rsidRPr="00234989" w14:paraId="0E9167C9"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82F986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146</w:t>
            </w:r>
          </w:p>
        </w:tc>
        <w:tc>
          <w:tcPr>
            <w:tcW w:w="1868" w:type="dxa"/>
            <w:tcBorders>
              <w:top w:val="nil"/>
              <w:left w:val="nil"/>
              <w:bottom w:val="single" w:sz="4" w:space="0" w:color="auto"/>
              <w:right w:val="single" w:sz="4" w:space="0" w:color="auto"/>
            </w:tcBorders>
            <w:shd w:val="clear" w:color="auto" w:fill="auto"/>
            <w:vAlign w:val="center"/>
            <w:hideMark/>
          </w:tcPr>
          <w:p w14:paraId="44F5853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010.000.1933.00</w:t>
            </w:r>
          </w:p>
        </w:tc>
        <w:tc>
          <w:tcPr>
            <w:tcW w:w="5764" w:type="dxa"/>
            <w:tcBorders>
              <w:top w:val="nil"/>
              <w:left w:val="nil"/>
              <w:bottom w:val="single" w:sz="4" w:space="0" w:color="auto"/>
              <w:right w:val="single" w:sz="4" w:space="0" w:color="auto"/>
            </w:tcBorders>
            <w:shd w:val="clear" w:color="auto" w:fill="auto"/>
            <w:vAlign w:val="center"/>
            <w:hideMark/>
          </w:tcPr>
          <w:p w14:paraId="1A03C5B4" w14:textId="22D5C3C7"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Bencilpenicilina sódica cristalina 5,000,000 UI-Solución inyectable/Cada frasco ámpula con polvo contiene: Bencilpenicilina sódica </w:t>
            </w:r>
            <w:proofErr w:type="gramStart"/>
            <w:r w:rsidRPr="00234989">
              <w:rPr>
                <w:rFonts w:ascii="Arial" w:hAnsi="Arial" w:cs="Arial"/>
                <w:color w:val="000000"/>
                <w:sz w:val="18"/>
                <w:szCs w:val="22"/>
                <w:lang w:val="es-ES" w:eastAsia="en-US"/>
              </w:rPr>
              <w:t>cristalina equivalente</w:t>
            </w:r>
            <w:proofErr w:type="gramEnd"/>
            <w:r w:rsidRPr="00234989">
              <w:rPr>
                <w:rFonts w:ascii="Arial" w:hAnsi="Arial" w:cs="Arial"/>
                <w:color w:val="000000"/>
                <w:sz w:val="18"/>
                <w:szCs w:val="22"/>
                <w:lang w:val="es-ES" w:eastAsia="en-US"/>
              </w:rPr>
              <w:t xml:space="preserve"> a 5 000 000 UI de bencilpenicilina. </w:t>
            </w:r>
          </w:p>
        </w:tc>
        <w:tc>
          <w:tcPr>
            <w:tcW w:w="2409" w:type="dxa"/>
            <w:tcBorders>
              <w:top w:val="nil"/>
              <w:left w:val="nil"/>
              <w:bottom w:val="single" w:sz="4" w:space="0" w:color="auto"/>
              <w:right w:val="single" w:sz="4" w:space="0" w:color="auto"/>
            </w:tcBorders>
            <w:shd w:val="clear" w:color="auto" w:fill="auto"/>
            <w:noWrap/>
            <w:vAlign w:val="center"/>
            <w:hideMark/>
          </w:tcPr>
          <w:p w14:paraId="1DC44B81" w14:textId="115303E5"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6FE7C2B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474E4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147</w:t>
            </w:r>
          </w:p>
        </w:tc>
        <w:tc>
          <w:tcPr>
            <w:tcW w:w="1868" w:type="dxa"/>
            <w:tcBorders>
              <w:top w:val="nil"/>
              <w:left w:val="nil"/>
              <w:bottom w:val="single" w:sz="4" w:space="0" w:color="auto"/>
              <w:right w:val="single" w:sz="4" w:space="0" w:color="auto"/>
            </w:tcBorders>
            <w:shd w:val="clear" w:color="auto" w:fill="auto"/>
            <w:vAlign w:val="center"/>
            <w:hideMark/>
          </w:tcPr>
          <w:p w14:paraId="7992E5D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010.000.1935.00</w:t>
            </w:r>
          </w:p>
        </w:tc>
        <w:tc>
          <w:tcPr>
            <w:tcW w:w="5764" w:type="dxa"/>
            <w:tcBorders>
              <w:top w:val="nil"/>
              <w:left w:val="nil"/>
              <w:bottom w:val="single" w:sz="4" w:space="0" w:color="auto"/>
              <w:right w:val="single" w:sz="4" w:space="0" w:color="auto"/>
            </w:tcBorders>
            <w:shd w:val="clear" w:color="auto" w:fill="auto"/>
            <w:vAlign w:val="center"/>
            <w:hideMark/>
          </w:tcPr>
          <w:p w14:paraId="13884040" w14:textId="6EB6AACD"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Cefotaxima-Solución inyectable/Cada frasco ámpula con polvo contiene: Cefotaxima sódica equivalente a 1 g de cefotaxima. </w:t>
            </w:r>
          </w:p>
        </w:tc>
        <w:tc>
          <w:tcPr>
            <w:tcW w:w="2409" w:type="dxa"/>
            <w:tcBorders>
              <w:top w:val="nil"/>
              <w:left w:val="nil"/>
              <w:bottom w:val="single" w:sz="4" w:space="0" w:color="auto"/>
              <w:right w:val="single" w:sz="4" w:space="0" w:color="auto"/>
            </w:tcBorders>
            <w:shd w:val="clear" w:color="auto" w:fill="auto"/>
            <w:noWrap/>
            <w:vAlign w:val="center"/>
            <w:hideMark/>
          </w:tcPr>
          <w:p w14:paraId="6D159450" w14:textId="77CA9FFE"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 de diluyente</w:t>
            </w:r>
          </w:p>
        </w:tc>
      </w:tr>
      <w:tr w:rsidR="004C1962" w:rsidRPr="00234989" w14:paraId="3934D2A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924BD1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148</w:t>
            </w:r>
          </w:p>
        </w:tc>
        <w:tc>
          <w:tcPr>
            <w:tcW w:w="1868" w:type="dxa"/>
            <w:tcBorders>
              <w:top w:val="nil"/>
              <w:left w:val="nil"/>
              <w:bottom w:val="single" w:sz="4" w:space="0" w:color="auto"/>
              <w:right w:val="single" w:sz="4" w:space="0" w:color="auto"/>
            </w:tcBorders>
            <w:shd w:val="clear" w:color="auto" w:fill="auto"/>
            <w:vAlign w:val="center"/>
            <w:hideMark/>
          </w:tcPr>
          <w:p w14:paraId="01761B0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010.000.1937.00</w:t>
            </w:r>
          </w:p>
        </w:tc>
        <w:tc>
          <w:tcPr>
            <w:tcW w:w="5764" w:type="dxa"/>
            <w:tcBorders>
              <w:top w:val="nil"/>
              <w:left w:val="nil"/>
              <w:bottom w:val="single" w:sz="4" w:space="0" w:color="auto"/>
              <w:right w:val="single" w:sz="4" w:space="0" w:color="auto"/>
            </w:tcBorders>
            <w:shd w:val="clear" w:color="auto" w:fill="auto"/>
            <w:vAlign w:val="center"/>
            <w:hideMark/>
          </w:tcPr>
          <w:p w14:paraId="2AF6C96F" w14:textId="438E40C7"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Ceftriaxona-Solución inyectable/Cada frasco ámpula con polvo contiene: Ceftriaxona sódica equivalente a 1 g de ceftriaxona. </w:t>
            </w:r>
          </w:p>
        </w:tc>
        <w:tc>
          <w:tcPr>
            <w:tcW w:w="2409" w:type="dxa"/>
            <w:tcBorders>
              <w:top w:val="nil"/>
              <w:left w:val="nil"/>
              <w:bottom w:val="single" w:sz="4" w:space="0" w:color="auto"/>
              <w:right w:val="single" w:sz="4" w:space="0" w:color="auto"/>
            </w:tcBorders>
            <w:shd w:val="clear" w:color="auto" w:fill="auto"/>
            <w:noWrap/>
            <w:vAlign w:val="center"/>
            <w:hideMark/>
          </w:tcPr>
          <w:p w14:paraId="589A7985" w14:textId="64F9E872"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diluyente</w:t>
            </w:r>
          </w:p>
        </w:tc>
      </w:tr>
      <w:tr w:rsidR="004C1962" w:rsidRPr="00234989" w14:paraId="4A69FF0D" w14:textId="77777777" w:rsidTr="00AB3A8E">
        <w:trPr>
          <w:trHeight w:val="499"/>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A81041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149</w:t>
            </w:r>
          </w:p>
        </w:tc>
        <w:tc>
          <w:tcPr>
            <w:tcW w:w="1868" w:type="dxa"/>
            <w:tcBorders>
              <w:top w:val="nil"/>
              <w:left w:val="nil"/>
              <w:bottom w:val="single" w:sz="4" w:space="0" w:color="auto"/>
              <w:right w:val="single" w:sz="4" w:space="0" w:color="auto"/>
            </w:tcBorders>
            <w:shd w:val="clear" w:color="auto" w:fill="auto"/>
            <w:vAlign w:val="center"/>
            <w:hideMark/>
          </w:tcPr>
          <w:p w14:paraId="0287AB0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010.000.1938.00</w:t>
            </w:r>
          </w:p>
        </w:tc>
        <w:tc>
          <w:tcPr>
            <w:tcW w:w="5764" w:type="dxa"/>
            <w:tcBorders>
              <w:top w:val="nil"/>
              <w:left w:val="nil"/>
              <w:bottom w:val="single" w:sz="4" w:space="0" w:color="auto"/>
              <w:right w:val="single" w:sz="4" w:space="0" w:color="auto"/>
            </w:tcBorders>
            <w:shd w:val="clear" w:color="auto" w:fill="auto"/>
            <w:vAlign w:val="center"/>
            <w:hideMark/>
          </w:tcPr>
          <w:p w14:paraId="29B8BA88" w14:textId="695D823A"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Bencilpenicilina benzatínica compuesta-Suspensión inyectable/Cada frasco ámpula con polvo Benzatina bencilpenicilina equivalente a 600 000 UI de bencilpenicilina Bencilpenicilina procaínica equivalente a 300 000 UI de bencilpenicilina Bencilpenicil</w:t>
            </w:r>
            <w:r w:rsidR="00AB3A8E" w:rsidRPr="00234989">
              <w:rPr>
                <w:rFonts w:ascii="Arial" w:hAnsi="Arial" w:cs="Arial"/>
                <w:color w:val="000000"/>
                <w:sz w:val="18"/>
                <w:szCs w:val="22"/>
                <w:lang w:val="es-ES" w:eastAsia="en-US"/>
              </w:rPr>
              <w:t>ina cristalina equivalente a 30.</w:t>
            </w:r>
          </w:p>
        </w:tc>
        <w:tc>
          <w:tcPr>
            <w:tcW w:w="2409" w:type="dxa"/>
            <w:tcBorders>
              <w:top w:val="nil"/>
              <w:left w:val="nil"/>
              <w:bottom w:val="single" w:sz="4" w:space="0" w:color="auto"/>
              <w:right w:val="single" w:sz="4" w:space="0" w:color="auto"/>
            </w:tcBorders>
            <w:shd w:val="clear" w:color="auto" w:fill="auto"/>
            <w:noWrap/>
            <w:vAlign w:val="center"/>
            <w:hideMark/>
          </w:tcPr>
          <w:p w14:paraId="2ED8B379" w14:textId="1BC3DC68"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diluyente con 3 ml</w:t>
            </w:r>
          </w:p>
        </w:tc>
      </w:tr>
      <w:tr w:rsidR="004C1962" w:rsidRPr="00234989" w14:paraId="2A3D4A8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6A643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150</w:t>
            </w:r>
          </w:p>
        </w:tc>
        <w:tc>
          <w:tcPr>
            <w:tcW w:w="1868" w:type="dxa"/>
            <w:tcBorders>
              <w:top w:val="nil"/>
              <w:left w:val="nil"/>
              <w:bottom w:val="single" w:sz="4" w:space="0" w:color="auto"/>
              <w:right w:val="single" w:sz="4" w:space="0" w:color="auto"/>
            </w:tcBorders>
            <w:shd w:val="clear" w:color="auto" w:fill="auto"/>
            <w:vAlign w:val="center"/>
            <w:hideMark/>
          </w:tcPr>
          <w:p w14:paraId="0F94AC8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010.000.1939.00</w:t>
            </w:r>
          </w:p>
        </w:tc>
        <w:tc>
          <w:tcPr>
            <w:tcW w:w="5764" w:type="dxa"/>
            <w:tcBorders>
              <w:top w:val="nil"/>
              <w:left w:val="nil"/>
              <w:bottom w:val="single" w:sz="4" w:space="0" w:color="auto"/>
              <w:right w:val="single" w:sz="4" w:space="0" w:color="auto"/>
            </w:tcBorders>
            <w:shd w:val="clear" w:color="auto" w:fill="auto"/>
            <w:vAlign w:val="center"/>
            <w:hideMark/>
          </w:tcPr>
          <w:p w14:paraId="55AAFF72" w14:textId="2D2D21EB" w:rsidR="004C1962" w:rsidRPr="00234989" w:rsidRDefault="004C1962" w:rsidP="00AB3A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Cefalexina-Tableta o cápsula/Cada tableta o cápsula contiene: Cefalexina monohidratada equivalente a 500 mg de cefalexina. </w:t>
            </w:r>
          </w:p>
        </w:tc>
        <w:tc>
          <w:tcPr>
            <w:tcW w:w="2409" w:type="dxa"/>
            <w:tcBorders>
              <w:top w:val="nil"/>
              <w:left w:val="nil"/>
              <w:bottom w:val="single" w:sz="4" w:space="0" w:color="auto"/>
              <w:right w:val="single" w:sz="4" w:space="0" w:color="auto"/>
            </w:tcBorders>
            <w:shd w:val="clear" w:color="auto" w:fill="auto"/>
            <w:noWrap/>
            <w:vAlign w:val="center"/>
            <w:hideMark/>
          </w:tcPr>
          <w:p w14:paraId="1C169ACC" w14:textId="12F94912" w:rsidR="004C1962" w:rsidRPr="00234989" w:rsidRDefault="00AB3A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ó cápsulas</w:t>
            </w:r>
          </w:p>
        </w:tc>
      </w:tr>
      <w:tr w:rsidR="004C1962" w:rsidRPr="00234989" w14:paraId="57DEB2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61867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151</w:t>
            </w:r>
          </w:p>
        </w:tc>
        <w:tc>
          <w:tcPr>
            <w:tcW w:w="1868" w:type="dxa"/>
            <w:tcBorders>
              <w:top w:val="nil"/>
              <w:left w:val="nil"/>
              <w:bottom w:val="single" w:sz="4" w:space="0" w:color="auto"/>
              <w:right w:val="single" w:sz="4" w:space="0" w:color="auto"/>
            </w:tcBorders>
            <w:shd w:val="clear" w:color="auto" w:fill="auto"/>
            <w:vAlign w:val="center"/>
            <w:hideMark/>
          </w:tcPr>
          <w:p w14:paraId="146F95F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010.000.1940.00</w:t>
            </w:r>
          </w:p>
        </w:tc>
        <w:tc>
          <w:tcPr>
            <w:tcW w:w="5764" w:type="dxa"/>
            <w:tcBorders>
              <w:top w:val="nil"/>
              <w:left w:val="nil"/>
              <w:bottom w:val="single" w:sz="4" w:space="0" w:color="auto"/>
              <w:right w:val="single" w:sz="4" w:space="0" w:color="auto"/>
            </w:tcBorders>
            <w:shd w:val="clear" w:color="auto" w:fill="auto"/>
            <w:vAlign w:val="center"/>
            <w:hideMark/>
          </w:tcPr>
          <w:p w14:paraId="17D9C4D5" w14:textId="28C28819"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Doxiciclina 100 mg-Cápsula o tableta/Cada cápsula o tableta contiene: Hiclato de doxiciclina equivalente a 100 mg de doxicilina. </w:t>
            </w:r>
          </w:p>
        </w:tc>
        <w:tc>
          <w:tcPr>
            <w:tcW w:w="2409" w:type="dxa"/>
            <w:tcBorders>
              <w:top w:val="nil"/>
              <w:left w:val="nil"/>
              <w:bottom w:val="single" w:sz="4" w:space="0" w:color="auto"/>
              <w:right w:val="single" w:sz="4" w:space="0" w:color="auto"/>
            </w:tcBorders>
            <w:shd w:val="clear" w:color="auto" w:fill="auto"/>
            <w:noWrap/>
            <w:vAlign w:val="center"/>
            <w:hideMark/>
          </w:tcPr>
          <w:p w14:paraId="1860E284" w14:textId="7E431E6B"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tabletas</w:t>
            </w:r>
          </w:p>
        </w:tc>
      </w:tr>
      <w:tr w:rsidR="004C1962" w:rsidRPr="00234989" w14:paraId="44516FE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673CF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152</w:t>
            </w:r>
          </w:p>
        </w:tc>
        <w:tc>
          <w:tcPr>
            <w:tcW w:w="1868" w:type="dxa"/>
            <w:tcBorders>
              <w:top w:val="nil"/>
              <w:left w:val="nil"/>
              <w:bottom w:val="single" w:sz="4" w:space="0" w:color="auto"/>
              <w:right w:val="single" w:sz="4" w:space="0" w:color="auto"/>
            </w:tcBorders>
            <w:shd w:val="clear" w:color="auto" w:fill="auto"/>
            <w:vAlign w:val="center"/>
            <w:hideMark/>
          </w:tcPr>
          <w:p w14:paraId="349AEC4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010.000.1941.00</w:t>
            </w:r>
          </w:p>
        </w:tc>
        <w:tc>
          <w:tcPr>
            <w:tcW w:w="5764" w:type="dxa"/>
            <w:tcBorders>
              <w:top w:val="nil"/>
              <w:left w:val="nil"/>
              <w:bottom w:val="single" w:sz="4" w:space="0" w:color="auto"/>
              <w:right w:val="single" w:sz="4" w:space="0" w:color="auto"/>
            </w:tcBorders>
            <w:shd w:val="clear" w:color="auto" w:fill="auto"/>
            <w:vAlign w:val="center"/>
            <w:hideMark/>
          </w:tcPr>
          <w:p w14:paraId="3666649D" w14:textId="5A632A48"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Doxiciclina 50 mg-Cápsula o tableta/Cada cápsula o tableta contiene: Hiclato de doxiciclina equivalente a 50 mg de doxicilina. </w:t>
            </w:r>
          </w:p>
        </w:tc>
        <w:tc>
          <w:tcPr>
            <w:tcW w:w="2409" w:type="dxa"/>
            <w:tcBorders>
              <w:top w:val="nil"/>
              <w:left w:val="nil"/>
              <w:bottom w:val="single" w:sz="4" w:space="0" w:color="auto"/>
              <w:right w:val="single" w:sz="4" w:space="0" w:color="auto"/>
            </w:tcBorders>
            <w:shd w:val="clear" w:color="auto" w:fill="auto"/>
            <w:noWrap/>
            <w:vAlign w:val="center"/>
            <w:hideMark/>
          </w:tcPr>
          <w:p w14:paraId="112E9D33" w14:textId="247A885E"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cápsulas o tabletas</w:t>
            </w:r>
          </w:p>
        </w:tc>
      </w:tr>
      <w:tr w:rsidR="004C1962" w:rsidRPr="00234989" w14:paraId="5A8DF99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33F3B4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153</w:t>
            </w:r>
          </w:p>
        </w:tc>
        <w:tc>
          <w:tcPr>
            <w:tcW w:w="1868" w:type="dxa"/>
            <w:tcBorders>
              <w:top w:val="nil"/>
              <w:left w:val="nil"/>
              <w:bottom w:val="single" w:sz="4" w:space="0" w:color="auto"/>
              <w:right w:val="single" w:sz="4" w:space="0" w:color="auto"/>
            </w:tcBorders>
            <w:shd w:val="clear" w:color="auto" w:fill="auto"/>
            <w:vAlign w:val="center"/>
            <w:hideMark/>
          </w:tcPr>
          <w:p w14:paraId="2BD2C3E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010.000.1954.00</w:t>
            </w:r>
          </w:p>
        </w:tc>
        <w:tc>
          <w:tcPr>
            <w:tcW w:w="5764" w:type="dxa"/>
            <w:tcBorders>
              <w:top w:val="nil"/>
              <w:left w:val="nil"/>
              <w:bottom w:val="single" w:sz="4" w:space="0" w:color="auto"/>
              <w:right w:val="single" w:sz="4" w:space="0" w:color="auto"/>
            </w:tcBorders>
            <w:shd w:val="clear" w:color="auto" w:fill="auto"/>
            <w:vAlign w:val="center"/>
            <w:hideMark/>
          </w:tcPr>
          <w:p w14:paraId="4FB240F9" w14:textId="46BCDCCF"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Gentamicina 80 mg-Solución inyectable/Cada ampolleta contiene: Sulfato de gentamicina equivalente a 80 mg de gentamicina. </w:t>
            </w:r>
          </w:p>
        </w:tc>
        <w:tc>
          <w:tcPr>
            <w:tcW w:w="2409" w:type="dxa"/>
            <w:tcBorders>
              <w:top w:val="nil"/>
              <w:left w:val="nil"/>
              <w:bottom w:val="single" w:sz="4" w:space="0" w:color="auto"/>
              <w:right w:val="single" w:sz="4" w:space="0" w:color="auto"/>
            </w:tcBorders>
            <w:shd w:val="clear" w:color="auto" w:fill="auto"/>
            <w:noWrap/>
            <w:vAlign w:val="center"/>
            <w:hideMark/>
          </w:tcPr>
          <w:p w14:paraId="047368F4" w14:textId="0EABC92C"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2 ml</w:t>
            </w:r>
          </w:p>
        </w:tc>
      </w:tr>
      <w:tr w:rsidR="004C1962" w:rsidRPr="00234989" w14:paraId="037CA6E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3ADAC8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154</w:t>
            </w:r>
          </w:p>
        </w:tc>
        <w:tc>
          <w:tcPr>
            <w:tcW w:w="1868" w:type="dxa"/>
            <w:tcBorders>
              <w:top w:val="nil"/>
              <w:left w:val="nil"/>
              <w:bottom w:val="single" w:sz="4" w:space="0" w:color="auto"/>
              <w:right w:val="single" w:sz="4" w:space="0" w:color="auto"/>
            </w:tcBorders>
            <w:shd w:val="clear" w:color="auto" w:fill="auto"/>
            <w:vAlign w:val="center"/>
            <w:hideMark/>
          </w:tcPr>
          <w:p w14:paraId="08C00B7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010.000.1955.00</w:t>
            </w:r>
          </w:p>
        </w:tc>
        <w:tc>
          <w:tcPr>
            <w:tcW w:w="5764" w:type="dxa"/>
            <w:tcBorders>
              <w:top w:val="nil"/>
              <w:left w:val="nil"/>
              <w:bottom w:val="single" w:sz="4" w:space="0" w:color="auto"/>
              <w:right w:val="single" w:sz="4" w:space="0" w:color="auto"/>
            </w:tcBorders>
            <w:shd w:val="clear" w:color="auto" w:fill="auto"/>
            <w:vAlign w:val="center"/>
            <w:hideMark/>
          </w:tcPr>
          <w:p w14:paraId="4A83861A" w14:textId="0A907868"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Gentamicina 20 mg-Solución inyectable/Cada ampolleta contiene: Sulfato de gentamicina equivalente a 20 mg de gentamicina base. </w:t>
            </w:r>
          </w:p>
        </w:tc>
        <w:tc>
          <w:tcPr>
            <w:tcW w:w="2409" w:type="dxa"/>
            <w:tcBorders>
              <w:top w:val="nil"/>
              <w:left w:val="nil"/>
              <w:bottom w:val="single" w:sz="4" w:space="0" w:color="auto"/>
              <w:right w:val="single" w:sz="4" w:space="0" w:color="auto"/>
            </w:tcBorders>
            <w:shd w:val="clear" w:color="auto" w:fill="auto"/>
            <w:noWrap/>
            <w:vAlign w:val="center"/>
            <w:hideMark/>
          </w:tcPr>
          <w:p w14:paraId="32BC790D" w14:textId="4878EB94"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2 ml</w:t>
            </w:r>
          </w:p>
        </w:tc>
      </w:tr>
      <w:tr w:rsidR="004C1962" w:rsidRPr="00234989" w14:paraId="27ABDCA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01B310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155</w:t>
            </w:r>
          </w:p>
        </w:tc>
        <w:tc>
          <w:tcPr>
            <w:tcW w:w="1868" w:type="dxa"/>
            <w:tcBorders>
              <w:top w:val="nil"/>
              <w:left w:val="nil"/>
              <w:bottom w:val="single" w:sz="4" w:space="0" w:color="auto"/>
              <w:right w:val="single" w:sz="4" w:space="0" w:color="auto"/>
            </w:tcBorders>
            <w:shd w:val="clear" w:color="auto" w:fill="auto"/>
            <w:vAlign w:val="center"/>
            <w:hideMark/>
          </w:tcPr>
          <w:p w14:paraId="0E3495D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010.000.1956.00</w:t>
            </w:r>
          </w:p>
        </w:tc>
        <w:tc>
          <w:tcPr>
            <w:tcW w:w="5764" w:type="dxa"/>
            <w:tcBorders>
              <w:top w:val="nil"/>
              <w:left w:val="nil"/>
              <w:bottom w:val="single" w:sz="4" w:space="0" w:color="auto"/>
              <w:right w:val="single" w:sz="4" w:space="0" w:color="auto"/>
            </w:tcBorders>
            <w:shd w:val="clear" w:color="auto" w:fill="auto"/>
            <w:vAlign w:val="center"/>
            <w:hideMark/>
          </w:tcPr>
          <w:p w14:paraId="1265FB3B" w14:textId="3AEEFF0C"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Amikacina 500 mg-Solución inyectable/Cada ampolleta o frasco ámpula contiene: Sulfato de amikacina equivalente a 500 mg de amikacina. </w:t>
            </w:r>
          </w:p>
        </w:tc>
        <w:tc>
          <w:tcPr>
            <w:tcW w:w="2409" w:type="dxa"/>
            <w:tcBorders>
              <w:top w:val="nil"/>
              <w:left w:val="nil"/>
              <w:bottom w:val="single" w:sz="4" w:space="0" w:color="auto"/>
              <w:right w:val="single" w:sz="4" w:space="0" w:color="auto"/>
            </w:tcBorders>
            <w:shd w:val="clear" w:color="auto" w:fill="auto"/>
            <w:noWrap/>
            <w:vAlign w:val="center"/>
            <w:hideMark/>
          </w:tcPr>
          <w:p w14:paraId="6D63C5E5" w14:textId="0824B1E5"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frasco ámpula</w:t>
            </w:r>
          </w:p>
        </w:tc>
      </w:tr>
      <w:tr w:rsidR="004C1962" w:rsidRPr="00234989" w14:paraId="1DE4477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3BB87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156</w:t>
            </w:r>
          </w:p>
        </w:tc>
        <w:tc>
          <w:tcPr>
            <w:tcW w:w="1868" w:type="dxa"/>
            <w:tcBorders>
              <w:top w:val="nil"/>
              <w:left w:val="nil"/>
              <w:bottom w:val="single" w:sz="4" w:space="0" w:color="auto"/>
              <w:right w:val="single" w:sz="4" w:space="0" w:color="auto"/>
            </w:tcBorders>
            <w:shd w:val="clear" w:color="auto" w:fill="auto"/>
            <w:vAlign w:val="center"/>
            <w:hideMark/>
          </w:tcPr>
          <w:p w14:paraId="1920C55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010.000.1957.00</w:t>
            </w:r>
          </w:p>
        </w:tc>
        <w:tc>
          <w:tcPr>
            <w:tcW w:w="5764" w:type="dxa"/>
            <w:tcBorders>
              <w:top w:val="nil"/>
              <w:left w:val="nil"/>
              <w:bottom w:val="single" w:sz="4" w:space="0" w:color="auto"/>
              <w:right w:val="single" w:sz="4" w:space="0" w:color="auto"/>
            </w:tcBorders>
            <w:shd w:val="clear" w:color="auto" w:fill="auto"/>
            <w:vAlign w:val="center"/>
            <w:hideMark/>
          </w:tcPr>
          <w:p w14:paraId="193F43BE" w14:textId="72A67FC5"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Amikacina 100 mg-Solución inyectable/Cada ampolleta o frasco ámpula contiene: Sulfato de amikacina equivalente a 100 mg de amikacina. </w:t>
            </w:r>
          </w:p>
        </w:tc>
        <w:tc>
          <w:tcPr>
            <w:tcW w:w="2409" w:type="dxa"/>
            <w:tcBorders>
              <w:top w:val="nil"/>
              <w:left w:val="nil"/>
              <w:bottom w:val="single" w:sz="4" w:space="0" w:color="auto"/>
              <w:right w:val="single" w:sz="4" w:space="0" w:color="auto"/>
            </w:tcBorders>
            <w:shd w:val="clear" w:color="auto" w:fill="auto"/>
            <w:noWrap/>
            <w:vAlign w:val="center"/>
            <w:hideMark/>
          </w:tcPr>
          <w:p w14:paraId="2B169F26" w14:textId="6B1B76C5" w:rsidR="004C1962" w:rsidRPr="00234989" w:rsidRDefault="00F008A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frasco ámpula</w:t>
            </w:r>
          </w:p>
        </w:tc>
      </w:tr>
      <w:tr w:rsidR="004C1962" w:rsidRPr="00234989" w14:paraId="6646D8B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95EE0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157</w:t>
            </w:r>
          </w:p>
        </w:tc>
        <w:tc>
          <w:tcPr>
            <w:tcW w:w="1868" w:type="dxa"/>
            <w:tcBorders>
              <w:top w:val="nil"/>
              <w:left w:val="nil"/>
              <w:bottom w:val="single" w:sz="4" w:space="0" w:color="auto"/>
              <w:right w:val="single" w:sz="4" w:space="0" w:color="auto"/>
            </w:tcBorders>
            <w:shd w:val="clear" w:color="auto" w:fill="auto"/>
            <w:vAlign w:val="center"/>
            <w:hideMark/>
          </w:tcPr>
          <w:p w14:paraId="67D967E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010.000.1969.01</w:t>
            </w:r>
          </w:p>
        </w:tc>
        <w:tc>
          <w:tcPr>
            <w:tcW w:w="5764" w:type="dxa"/>
            <w:tcBorders>
              <w:top w:val="nil"/>
              <w:left w:val="nil"/>
              <w:bottom w:val="single" w:sz="4" w:space="0" w:color="auto"/>
              <w:right w:val="single" w:sz="4" w:space="0" w:color="auto"/>
            </w:tcBorders>
            <w:shd w:val="clear" w:color="auto" w:fill="auto"/>
            <w:vAlign w:val="center"/>
            <w:hideMark/>
          </w:tcPr>
          <w:p w14:paraId="1A74995C" w14:textId="3E2B8290" w:rsidR="004C1962" w:rsidRPr="00234989" w:rsidRDefault="004C1962" w:rsidP="00F008A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Azitromicina 500 mg-Tableta/Cada tableta contiene: Azitromicina dihidratada equivalente a 500 mg de azitromicina. </w:t>
            </w:r>
          </w:p>
        </w:tc>
        <w:tc>
          <w:tcPr>
            <w:tcW w:w="2409" w:type="dxa"/>
            <w:tcBorders>
              <w:top w:val="nil"/>
              <w:left w:val="nil"/>
              <w:bottom w:val="single" w:sz="4" w:space="0" w:color="auto"/>
              <w:right w:val="single" w:sz="4" w:space="0" w:color="auto"/>
            </w:tcBorders>
            <w:shd w:val="clear" w:color="auto" w:fill="auto"/>
            <w:noWrap/>
            <w:vAlign w:val="center"/>
            <w:hideMark/>
          </w:tcPr>
          <w:p w14:paraId="062C22FC" w14:textId="2C0E1838" w:rsidR="004C1962" w:rsidRPr="00234989" w:rsidRDefault="00F008A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14:paraId="47A4CAE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F5B78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158</w:t>
            </w:r>
          </w:p>
        </w:tc>
        <w:tc>
          <w:tcPr>
            <w:tcW w:w="1868" w:type="dxa"/>
            <w:tcBorders>
              <w:top w:val="nil"/>
              <w:left w:val="nil"/>
              <w:bottom w:val="single" w:sz="4" w:space="0" w:color="auto"/>
              <w:right w:val="single" w:sz="4" w:space="0" w:color="auto"/>
            </w:tcBorders>
            <w:shd w:val="clear" w:color="auto" w:fill="auto"/>
            <w:vAlign w:val="center"/>
            <w:hideMark/>
          </w:tcPr>
          <w:p w14:paraId="5B8EB35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010.000.1971.00</w:t>
            </w:r>
          </w:p>
        </w:tc>
        <w:tc>
          <w:tcPr>
            <w:tcW w:w="5764" w:type="dxa"/>
            <w:tcBorders>
              <w:top w:val="nil"/>
              <w:left w:val="nil"/>
              <w:bottom w:val="single" w:sz="4" w:space="0" w:color="auto"/>
              <w:right w:val="single" w:sz="4" w:space="0" w:color="auto"/>
            </w:tcBorders>
            <w:shd w:val="clear" w:color="auto" w:fill="auto"/>
            <w:vAlign w:val="center"/>
            <w:hideMark/>
          </w:tcPr>
          <w:p w14:paraId="0C82459B" w14:textId="2C93793A" w:rsidR="004C1962" w:rsidRPr="00234989" w:rsidRDefault="004C1962" w:rsidP="00AD79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Eritromicina-Cápsula o tableta/Cada cápsula o tableta contiene: Estearato de eritromicina equivalente a 500 mg de eritromicina. </w:t>
            </w:r>
          </w:p>
        </w:tc>
        <w:tc>
          <w:tcPr>
            <w:tcW w:w="2409" w:type="dxa"/>
            <w:tcBorders>
              <w:top w:val="nil"/>
              <w:left w:val="nil"/>
              <w:bottom w:val="single" w:sz="4" w:space="0" w:color="auto"/>
              <w:right w:val="single" w:sz="4" w:space="0" w:color="auto"/>
            </w:tcBorders>
            <w:shd w:val="clear" w:color="auto" w:fill="auto"/>
            <w:noWrap/>
            <w:vAlign w:val="center"/>
            <w:hideMark/>
          </w:tcPr>
          <w:p w14:paraId="7CB50599" w14:textId="1341F22F" w:rsidR="004C1962" w:rsidRPr="00234989" w:rsidRDefault="00AD79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tabletas</w:t>
            </w:r>
          </w:p>
        </w:tc>
      </w:tr>
      <w:tr w:rsidR="004C1962" w:rsidRPr="00234989" w14:paraId="39F15F4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809A1D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159</w:t>
            </w:r>
          </w:p>
        </w:tc>
        <w:tc>
          <w:tcPr>
            <w:tcW w:w="1868" w:type="dxa"/>
            <w:tcBorders>
              <w:top w:val="nil"/>
              <w:left w:val="nil"/>
              <w:bottom w:val="single" w:sz="4" w:space="0" w:color="auto"/>
              <w:right w:val="single" w:sz="4" w:space="0" w:color="auto"/>
            </w:tcBorders>
            <w:shd w:val="clear" w:color="auto" w:fill="auto"/>
            <w:vAlign w:val="center"/>
            <w:hideMark/>
          </w:tcPr>
          <w:p w14:paraId="44919FD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010.000.1972.00</w:t>
            </w:r>
          </w:p>
        </w:tc>
        <w:tc>
          <w:tcPr>
            <w:tcW w:w="5764" w:type="dxa"/>
            <w:tcBorders>
              <w:top w:val="nil"/>
              <w:left w:val="nil"/>
              <w:bottom w:val="single" w:sz="4" w:space="0" w:color="auto"/>
              <w:right w:val="single" w:sz="4" w:space="0" w:color="auto"/>
            </w:tcBorders>
            <w:shd w:val="clear" w:color="auto" w:fill="auto"/>
            <w:vAlign w:val="center"/>
            <w:hideMark/>
          </w:tcPr>
          <w:p w14:paraId="21AE2844" w14:textId="3BD695BA" w:rsidR="004C1962" w:rsidRPr="00234989" w:rsidRDefault="004C1962" w:rsidP="00AD79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Eritromicina-Suspensión/Cada 5 ml contienen: Estearato o etilsuccinato o estolato de eritromicina equivalente a 250 mg de eritromicina. </w:t>
            </w:r>
          </w:p>
        </w:tc>
        <w:tc>
          <w:tcPr>
            <w:tcW w:w="2409" w:type="dxa"/>
            <w:tcBorders>
              <w:top w:val="nil"/>
              <w:left w:val="nil"/>
              <w:bottom w:val="single" w:sz="4" w:space="0" w:color="auto"/>
              <w:right w:val="single" w:sz="4" w:space="0" w:color="auto"/>
            </w:tcBorders>
            <w:shd w:val="clear" w:color="auto" w:fill="auto"/>
            <w:noWrap/>
            <w:vAlign w:val="center"/>
            <w:hideMark/>
          </w:tcPr>
          <w:p w14:paraId="314B89C7" w14:textId="57427CBE" w:rsidR="004C1962" w:rsidRPr="00234989" w:rsidRDefault="00AD79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para 100 ml</w:t>
            </w:r>
          </w:p>
        </w:tc>
      </w:tr>
      <w:tr w:rsidR="004C1962" w:rsidRPr="00234989" w14:paraId="7746DFA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E1D5C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160</w:t>
            </w:r>
          </w:p>
        </w:tc>
        <w:tc>
          <w:tcPr>
            <w:tcW w:w="1868" w:type="dxa"/>
            <w:tcBorders>
              <w:top w:val="nil"/>
              <w:left w:val="nil"/>
              <w:bottom w:val="single" w:sz="4" w:space="0" w:color="auto"/>
              <w:right w:val="single" w:sz="4" w:space="0" w:color="auto"/>
            </w:tcBorders>
            <w:shd w:val="clear" w:color="auto" w:fill="auto"/>
            <w:vAlign w:val="center"/>
            <w:hideMark/>
          </w:tcPr>
          <w:p w14:paraId="21D4089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010.000.1973.00</w:t>
            </w:r>
          </w:p>
        </w:tc>
        <w:tc>
          <w:tcPr>
            <w:tcW w:w="5764" w:type="dxa"/>
            <w:tcBorders>
              <w:top w:val="nil"/>
              <w:left w:val="nil"/>
              <w:bottom w:val="single" w:sz="4" w:space="0" w:color="auto"/>
              <w:right w:val="single" w:sz="4" w:space="0" w:color="auto"/>
            </w:tcBorders>
            <w:shd w:val="clear" w:color="auto" w:fill="auto"/>
            <w:vAlign w:val="center"/>
            <w:hideMark/>
          </w:tcPr>
          <w:p w14:paraId="5E5A7114" w14:textId="2B51F1BB" w:rsidR="004C1962" w:rsidRPr="00234989" w:rsidRDefault="004C1962" w:rsidP="00AD79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Clindamicina 300 mg-Solución inyectable/Cada ampolleta contiene: Fosfato de clindamicina equivalente a 300 mg de clindamicina. </w:t>
            </w:r>
          </w:p>
        </w:tc>
        <w:tc>
          <w:tcPr>
            <w:tcW w:w="2409" w:type="dxa"/>
            <w:tcBorders>
              <w:top w:val="nil"/>
              <w:left w:val="nil"/>
              <w:bottom w:val="single" w:sz="4" w:space="0" w:color="auto"/>
              <w:right w:val="single" w:sz="4" w:space="0" w:color="auto"/>
            </w:tcBorders>
            <w:shd w:val="clear" w:color="auto" w:fill="auto"/>
            <w:noWrap/>
            <w:vAlign w:val="center"/>
            <w:hideMark/>
          </w:tcPr>
          <w:p w14:paraId="4EB0FF81" w14:textId="116A3C20" w:rsidR="004C1962" w:rsidRPr="00234989" w:rsidRDefault="00AD79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2 ml</w:t>
            </w:r>
          </w:p>
        </w:tc>
      </w:tr>
      <w:tr w:rsidR="004C1962" w:rsidRPr="00234989" w14:paraId="10D74F2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4FE600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161</w:t>
            </w:r>
          </w:p>
        </w:tc>
        <w:tc>
          <w:tcPr>
            <w:tcW w:w="1868" w:type="dxa"/>
            <w:tcBorders>
              <w:top w:val="nil"/>
              <w:left w:val="nil"/>
              <w:bottom w:val="single" w:sz="4" w:space="0" w:color="auto"/>
              <w:right w:val="single" w:sz="4" w:space="0" w:color="auto"/>
            </w:tcBorders>
            <w:shd w:val="clear" w:color="auto" w:fill="auto"/>
            <w:vAlign w:val="center"/>
            <w:hideMark/>
          </w:tcPr>
          <w:p w14:paraId="5DB606D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010.000.1981.00</w:t>
            </w:r>
          </w:p>
        </w:tc>
        <w:tc>
          <w:tcPr>
            <w:tcW w:w="5764" w:type="dxa"/>
            <w:tcBorders>
              <w:top w:val="nil"/>
              <w:left w:val="nil"/>
              <w:bottom w:val="single" w:sz="4" w:space="0" w:color="auto"/>
              <w:right w:val="single" w:sz="4" w:space="0" w:color="auto"/>
            </w:tcBorders>
            <w:shd w:val="clear" w:color="auto" w:fill="auto"/>
            <w:vAlign w:val="center"/>
            <w:hideMark/>
          </w:tcPr>
          <w:p w14:paraId="2B3239E8" w14:textId="2F5DFDC1" w:rsidR="004C1962" w:rsidRPr="00234989" w:rsidRDefault="004C1962" w:rsidP="000024F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Tetraciclina-Tableta o cápsula/Cada tableta o cápsula contiene: Clorhidrato de tetraciclina 250 mg. </w:t>
            </w:r>
          </w:p>
        </w:tc>
        <w:tc>
          <w:tcPr>
            <w:tcW w:w="2409" w:type="dxa"/>
            <w:tcBorders>
              <w:top w:val="nil"/>
              <w:left w:val="nil"/>
              <w:bottom w:val="single" w:sz="4" w:space="0" w:color="auto"/>
              <w:right w:val="single" w:sz="4" w:space="0" w:color="auto"/>
            </w:tcBorders>
            <w:shd w:val="clear" w:color="auto" w:fill="auto"/>
            <w:noWrap/>
            <w:vAlign w:val="center"/>
            <w:hideMark/>
          </w:tcPr>
          <w:p w14:paraId="40E44928" w14:textId="376590FA" w:rsidR="004C1962" w:rsidRPr="00234989" w:rsidRDefault="000024F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 o cápsulas</w:t>
            </w:r>
          </w:p>
        </w:tc>
      </w:tr>
      <w:tr w:rsidR="004C1962" w:rsidRPr="00234989" w14:paraId="76FB81B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F03AFC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162</w:t>
            </w:r>
          </w:p>
        </w:tc>
        <w:tc>
          <w:tcPr>
            <w:tcW w:w="1868" w:type="dxa"/>
            <w:tcBorders>
              <w:top w:val="nil"/>
              <w:left w:val="nil"/>
              <w:bottom w:val="single" w:sz="4" w:space="0" w:color="auto"/>
              <w:right w:val="single" w:sz="4" w:space="0" w:color="auto"/>
            </w:tcBorders>
            <w:shd w:val="clear" w:color="auto" w:fill="auto"/>
            <w:vAlign w:val="center"/>
            <w:hideMark/>
          </w:tcPr>
          <w:p w14:paraId="3B7A683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010.000.2016.00</w:t>
            </w:r>
          </w:p>
        </w:tc>
        <w:tc>
          <w:tcPr>
            <w:tcW w:w="5764" w:type="dxa"/>
            <w:tcBorders>
              <w:top w:val="nil"/>
              <w:left w:val="nil"/>
              <w:bottom w:val="single" w:sz="4" w:space="0" w:color="auto"/>
              <w:right w:val="single" w:sz="4" w:space="0" w:color="auto"/>
            </w:tcBorders>
            <w:shd w:val="clear" w:color="auto" w:fill="auto"/>
            <w:vAlign w:val="center"/>
            <w:hideMark/>
          </w:tcPr>
          <w:p w14:paraId="61FDBFEE" w14:textId="30D5C22B" w:rsidR="004C1962" w:rsidRPr="00234989" w:rsidRDefault="004C1962" w:rsidP="000024F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Ketoconazol-Tableta/Cada tableta contiene: Ketoconazol 200 mg. </w:t>
            </w:r>
          </w:p>
        </w:tc>
        <w:tc>
          <w:tcPr>
            <w:tcW w:w="2409" w:type="dxa"/>
            <w:tcBorders>
              <w:top w:val="nil"/>
              <w:left w:val="nil"/>
              <w:bottom w:val="single" w:sz="4" w:space="0" w:color="auto"/>
              <w:right w:val="single" w:sz="4" w:space="0" w:color="auto"/>
            </w:tcBorders>
            <w:shd w:val="clear" w:color="auto" w:fill="auto"/>
            <w:noWrap/>
            <w:vAlign w:val="center"/>
            <w:hideMark/>
          </w:tcPr>
          <w:p w14:paraId="5EB8EA25" w14:textId="3D3D5FB5" w:rsidR="004C1962" w:rsidRPr="00234989" w:rsidRDefault="000024F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773204D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9ACB92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163</w:t>
            </w:r>
          </w:p>
        </w:tc>
        <w:tc>
          <w:tcPr>
            <w:tcW w:w="1868" w:type="dxa"/>
            <w:tcBorders>
              <w:top w:val="nil"/>
              <w:left w:val="nil"/>
              <w:bottom w:val="single" w:sz="4" w:space="0" w:color="auto"/>
              <w:right w:val="single" w:sz="4" w:space="0" w:color="auto"/>
            </w:tcBorders>
            <w:shd w:val="clear" w:color="auto" w:fill="auto"/>
            <w:vAlign w:val="center"/>
            <w:hideMark/>
          </w:tcPr>
          <w:p w14:paraId="6248CFE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010.000.2018.00</w:t>
            </w:r>
          </w:p>
        </w:tc>
        <w:tc>
          <w:tcPr>
            <w:tcW w:w="5764" w:type="dxa"/>
            <w:tcBorders>
              <w:top w:val="nil"/>
              <w:left w:val="nil"/>
              <w:bottom w:val="single" w:sz="4" w:space="0" w:color="auto"/>
              <w:right w:val="single" w:sz="4" w:space="0" w:color="auto"/>
            </w:tcBorders>
            <w:shd w:val="clear" w:color="auto" w:fill="auto"/>
            <w:vAlign w:val="center"/>
            <w:hideMark/>
          </w:tcPr>
          <w:p w14:paraId="1E5BF775" w14:textId="721C4A92" w:rsidR="004C1962" w:rsidRPr="00234989" w:rsidRDefault="004C1962" w:rsidP="000024F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Itraconazol-Cápsula/Cada cápsula contiene: Itraconazol 100 mg. </w:t>
            </w:r>
          </w:p>
        </w:tc>
        <w:tc>
          <w:tcPr>
            <w:tcW w:w="2409" w:type="dxa"/>
            <w:tcBorders>
              <w:top w:val="nil"/>
              <w:left w:val="nil"/>
              <w:bottom w:val="single" w:sz="4" w:space="0" w:color="auto"/>
              <w:right w:val="single" w:sz="4" w:space="0" w:color="auto"/>
            </w:tcBorders>
            <w:shd w:val="clear" w:color="auto" w:fill="auto"/>
            <w:noWrap/>
            <w:vAlign w:val="center"/>
            <w:hideMark/>
          </w:tcPr>
          <w:p w14:paraId="4930FBA0" w14:textId="299CEEFF" w:rsidR="004C1962" w:rsidRPr="00234989" w:rsidRDefault="000024F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cápsulas</w:t>
            </w:r>
          </w:p>
        </w:tc>
      </w:tr>
      <w:tr w:rsidR="004C1962" w:rsidRPr="00234989" w14:paraId="4100F08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4F06C2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164</w:t>
            </w:r>
          </w:p>
        </w:tc>
        <w:tc>
          <w:tcPr>
            <w:tcW w:w="1868" w:type="dxa"/>
            <w:tcBorders>
              <w:top w:val="nil"/>
              <w:left w:val="nil"/>
              <w:bottom w:val="single" w:sz="4" w:space="0" w:color="auto"/>
              <w:right w:val="single" w:sz="4" w:space="0" w:color="auto"/>
            </w:tcBorders>
            <w:shd w:val="clear" w:color="auto" w:fill="auto"/>
            <w:vAlign w:val="center"/>
            <w:hideMark/>
          </w:tcPr>
          <w:p w14:paraId="2672932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010.000.2024.00</w:t>
            </w:r>
          </w:p>
        </w:tc>
        <w:tc>
          <w:tcPr>
            <w:tcW w:w="5764" w:type="dxa"/>
            <w:tcBorders>
              <w:top w:val="nil"/>
              <w:left w:val="nil"/>
              <w:bottom w:val="single" w:sz="4" w:space="0" w:color="auto"/>
              <w:right w:val="single" w:sz="4" w:space="0" w:color="auto"/>
            </w:tcBorders>
            <w:shd w:val="clear" w:color="auto" w:fill="auto"/>
            <w:vAlign w:val="center"/>
            <w:hideMark/>
          </w:tcPr>
          <w:p w14:paraId="1483F75E" w14:textId="4F37FC9D"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Isoconazol-Crema/Cada 100 gramos contiene: Nitrato de isoconazol 1 g. </w:t>
            </w:r>
          </w:p>
        </w:tc>
        <w:tc>
          <w:tcPr>
            <w:tcW w:w="2409" w:type="dxa"/>
            <w:tcBorders>
              <w:top w:val="nil"/>
              <w:left w:val="nil"/>
              <w:bottom w:val="single" w:sz="4" w:space="0" w:color="auto"/>
              <w:right w:val="single" w:sz="4" w:space="0" w:color="auto"/>
            </w:tcBorders>
            <w:shd w:val="clear" w:color="auto" w:fill="auto"/>
            <w:noWrap/>
            <w:vAlign w:val="center"/>
            <w:hideMark/>
          </w:tcPr>
          <w:p w14:paraId="25B58D78" w14:textId="482EFBC9" w:rsidR="004C1962" w:rsidRPr="00234989" w:rsidRDefault="005E583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w:t>
            </w:r>
          </w:p>
        </w:tc>
      </w:tr>
      <w:tr w:rsidR="004C1962" w:rsidRPr="00234989" w14:paraId="78FF8E1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189D9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165</w:t>
            </w:r>
          </w:p>
        </w:tc>
        <w:tc>
          <w:tcPr>
            <w:tcW w:w="1868" w:type="dxa"/>
            <w:tcBorders>
              <w:top w:val="nil"/>
              <w:left w:val="nil"/>
              <w:bottom w:val="single" w:sz="4" w:space="0" w:color="auto"/>
              <w:right w:val="single" w:sz="4" w:space="0" w:color="auto"/>
            </w:tcBorders>
            <w:shd w:val="clear" w:color="auto" w:fill="auto"/>
            <w:vAlign w:val="center"/>
            <w:hideMark/>
          </w:tcPr>
          <w:p w14:paraId="3762CAA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010.000.2030.01</w:t>
            </w:r>
          </w:p>
        </w:tc>
        <w:tc>
          <w:tcPr>
            <w:tcW w:w="5764" w:type="dxa"/>
            <w:tcBorders>
              <w:top w:val="nil"/>
              <w:left w:val="nil"/>
              <w:bottom w:val="single" w:sz="4" w:space="0" w:color="auto"/>
              <w:right w:val="single" w:sz="4" w:space="0" w:color="auto"/>
            </w:tcBorders>
            <w:shd w:val="clear" w:color="auto" w:fill="auto"/>
            <w:vAlign w:val="center"/>
            <w:hideMark/>
          </w:tcPr>
          <w:p w14:paraId="64053ADD" w14:textId="1B89D20F"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Cloroquina 150 mg con 30-Tableta/Cada tableta contiene: Fosfato de cloroquina equivalente a 150 mg de cloroquina. </w:t>
            </w:r>
          </w:p>
        </w:tc>
        <w:tc>
          <w:tcPr>
            <w:tcW w:w="2409" w:type="dxa"/>
            <w:tcBorders>
              <w:top w:val="nil"/>
              <w:left w:val="nil"/>
              <w:bottom w:val="single" w:sz="4" w:space="0" w:color="auto"/>
              <w:right w:val="single" w:sz="4" w:space="0" w:color="auto"/>
            </w:tcBorders>
            <w:shd w:val="clear" w:color="auto" w:fill="auto"/>
            <w:noWrap/>
            <w:vAlign w:val="center"/>
            <w:hideMark/>
          </w:tcPr>
          <w:p w14:paraId="37B01417" w14:textId="07A8C771" w:rsidR="004C1962" w:rsidRPr="00234989" w:rsidRDefault="005E5839"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D84E43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EFB237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166</w:t>
            </w:r>
          </w:p>
        </w:tc>
        <w:tc>
          <w:tcPr>
            <w:tcW w:w="1868" w:type="dxa"/>
            <w:tcBorders>
              <w:top w:val="nil"/>
              <w:left w:val="nil"/>
              <w:bottom w:val="single" w:sz="4" w:space="0" w:color="auto"/>
              <w:right w:val="single" w:sz="4" w:space="0" w:color="auto"/>
            </w:tcBorders>
            <w:shd w:val="clear" w:color="auto" w:fill="auto"/>
            <w:vAlign w:val="center"/>
            <w:hideMark/>
          </w:tcPr>
          <w:p w14:paraId="038C195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010.000.2111.01</w:t>
            </w:r>
          </w:p>
        </w:tc>
        <w:tc>
          <w:tcPr>
            <w:tcW w:w="5764" w:type="dxa"/>
            <w:tcBorders>
              <w:top w:val="nil"/>
              <w:left w:val="nil"/>
              <w:bottom w:val="single" w:sz="4" w:space="0" w:color="auto"/>
              <w:right w:val="single" w:sz="4" w:space="0" w:color="auto"/>
            </w:tcBorders>
            <w:shd w:val="clear" w:color="auto" w:fill="auto"/>
            <w:vAlign w:val="center"/>
            <w:hideMark/>
          </w:tcPr>
          <w:p w14:paraId="30B516B7" w14:textId="5BE678D2"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Amlo</w:t>
            </w:r>
            <w:r w:rsidR="001E272D" w:rsidRPr="00234989">
              <w:rPr>
                <w:rFonts w:ascii="Arial" w:hAnsi="Arial" w:cs="Arial"/>
                <w:color w:val="000000"/>
                <w:sz w:val="18"/>
                <w:szCs w:val="22"/>
                <w:lang w:val="es-ES" w:eastAsia="en-US"/>
              </w:rPr>
              <w:t>dipino-Tableta/Cada tableta o cá</w:t>
            </w:r>
            <w:r w:rsidRPr="00234989">
              <w:rPr>
                <w:rFonts w:ascii="Arial" w:hAnsi="Arial" w:cs="Arial"/>
                <w:color w:val="000000"/>
                <w:sz w:val="18"/>
                <w:szCs w:val="22"/>
                <w:lang w:val="es-ES" w:eastAsia="en-US"/>
              </w:rPr>
              <w:t xml:space="preserve">psula contiene: Besilato o Maleato de amlodipino equivalente a 5 mg de amlodipino. </w:t>
            </w:r>
          </w:p>
        </w:tc>
        <w:tc>
          <w:tcPr>
            <w:tcW w:w="2409" w:type="dxa"/>
            <w:tcBorders>
              <w:top w:val="nil"/>
              <w:left w:val="nil"/>
              <w:bottom w:val="single" w:sz="4" w:space="0" w:color="auto"/>
              <w:right w:val="single" w:sz="4" w:space="0" w:color="auto"/>
            </w:tcBorders>
            <w:shd w:val="clear" w:color="auto" w:fill="auto"/>
            <w:noWrap/>
            <w:vAlign w:val="center"/>
            <w:hideMark/>
          </w:tcPr>
          <w:p w14:paraId="2E354AD7" w14:textId="0F955F16" w:rsidR="004C1962" w:rsidRPr="00234989" w:rsidRDefault="005E583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cápsulas</w:t>
            </w:r>
          </w:p>
        </w:tc>
      </w:tr>
      <w:tr w:rsidR="004C1962" w:rsidRPr="00234989" w14:paraId="0F770BB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E33B7B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167</w:t>
            </w:r>
          </w:p>
        </w:tc>
        <w:tc>
          <w:tcPr>
            <w:tcW w:w="1868" w:type="dxa"/>
            <w:tcBorders>
              <w:top w:val="nil"/>
              <w:left w:val="nil"/>
              <w:bottom w:val="single" w:sz="4" w:space="0" w:color="auto"/>
              <w:right w:val="single" w:sz="4" w:space="0" w:color="auto"/>
            </w:tcBorders>
            <w:shd w:val="clear" w:color="auto" w:fill="auto"/>
            <w:vAlign w:val="center"/>
            <w:hideMark/>
          </w:tcPr>
          <w:p w14:paraId="211CE2D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010.000.2112.00</w:t>
            </w:r>
          </w:p>
        </w:tc>
        <w:tc>
          <w:tcPr>
            <w:tcW w:w="5764" w:type="dxa"/>
            <w:tcBorders>
              <w:top w:val="nil"/>
              <w:left w:val="nil"/>
              <w:bottom w:val="single" w:sz="4" w:space="0" w:color="auto"/>
              <w:right w:val="single" w:sz="4" w:space="0" w:color="auto"/>
            </w:tcBorders>
            <w:shd w:val="clear" w:color="auto" w:fill="auto"/>
            <w:vAlign w:val="center"/>
            <w:hideMark/>
          </w:tcPr>
          <w:p w14:paraId="6C3744D1" w14:textId="7CA33EEE" w:rsidR="004C1962" w:rsidRPr="00234989" w:rsidRDefault="004C1962" w:rsidP="005E583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Diltiazem-Tableta o gragea/Cada tableta contiene: Clorhidrato de diltiazem 30 mg. </w:t>
            </w:r>
          </w:p>
        </w:tc>
        <w:tc>
          <w:tcPr>
            <w:tcW w:w="2409" w:type="dxa"/>
            <w:tcBorders>
              <w:top w:val="nil"/>
              <w:left w:val="nil"/>
              <w:bottom w:val="single" w:sz="4" w:space="0" w:color="auto"/>
              <w:right w:val="single" w:sz="4" w:space="0" w:color="auto"/>
            </w:tcBorders>
            <w:shd w:val="clear" w:color="auto" w:fill="auto"/>
            <w:noWrap/>
            <w:vAlign w:val="center"/>
            <w:hideMark/>
          </w:tcPr>
          <w:p w14:paraId="1F5809A7" w14:textId="2098A9FA" w:rsidR="004C1962" w:rsidRPr="00234989" w:rsidRDefault="005E583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grageas</w:t>
            </w:r>
          </w:p>
        </w:tc>
      </w:tr>
      <w:tr w:rsidR="004C1962" w:rsidRPr="00234989" w14:paraId="65273E8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09EA6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168</w:t>
            </w:r>
          </w:p>
        </w:tc>
        <w:tc>
          <w:tcPr>
            <w:tcW w:w="1868" w:type="dxa"/>
            <w:tcBorders>
              <w:top w:val="nil"/>
              <w:left w:val="nil"/>
              <w:bottom w:val="single" w:sz="4" w:space="0" w:color="auto"/>
              <w:right w:val="single" w:sz="4" w:space="0" w:color="auto"/>
            </w:tcBorders>
            <w:shd w:val="clear" w:color="auto" w:fill="auto"/>
            <w:vAlign w:val="center"/>
            <w:hideMark/>
          </w:tcPr>
          <w:p w14:paraId="4871AF8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010.000.2118.00</w:t>
            </w:r>
          </w:p>
        </w:tc>
        <w:tc>
          <w:tcPr>
            <w:tcW w:w="5764" w:type="dxa"/>
            <w:tcBorders>
              <w:top w:val="nil"/>
              <w:left w:val="nil"/>
              <w:bottom w:val="single" w:sz="4" w:space="0" w:color="auto"/>
              <w:right w:val="single" w:sz="4" w:space="0" w:color="auto"/>
            </w:tcBorders>
            <w:shd w:val="clear" w:color="auto" w:fill="auto"/>
            <w:vAlign w:val="center"/>
            <w:hideMark/>
          </w:tcPr>
          <w:p w14:paraId="4C68C163" w14:textId="4DD6224A"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Acei</w:t>
            </w:r>
            <w:r w:rsidR="001E272D" w:rsidRPr="00234989">
              <w:rPr>
                <w:rFonts w:ascii="Arial" w:hAnsi="Arial" w:cs="Arial"/>
                <w:color w:val="000000"/>
                <w:sz w:val="18"/>
                <w:szCs w:val="22"/>
                <w:lang w:val="es-ES" w:eastAsia="en-US"/>
              </w:rPr>
              <w:t>te de almendras dulces con hidró</w:t>
            </w:r>
            <w:r w:rsidRPr="00234989">
              <w:rPr>
                <w:rFonts w:ascii="Arial" w:hAnsi="Arial" w:cs="Arial"/>
                <w:color w:val="000000"/>
                <w:sz w:val="18"/>
                <w:szCs w:val="22"/>
                <w:lang w:val="es-ES" w:eastAsia="en-US"/>
              </w:rPr>
              <w:t xml:space="preserve">xido de calcio-Crema/Cada envase contiene: Aceite de almendras dulces e hidróxido de calcio. </w:t>
            </w:r>
          </w:p>
        </w:tc>
        <w:tc>
          <w:tcPr>
            <w:tcW w:w="2409" w:type="dxa"/>
            <w:tcBorders>
              <w:top w:val="nil"/>
              <w:left w:val="nil"/>
              <w:bottom w:val="single" w:sz="4" w:space="0" w:color="auto"/>
              <w:right w:val="single" w:sz="4" w:space="0" w:color="auto"/>
            </w:tcBorders>
            <w:shd w:val="clear" w:color="auto" w:fill="auto"/>
            <w:noWrap/>
            <w:vAlign w:val="center"/>
            <w:hideMark/>
          </w:tcPr>
          <w:p w14:paraId="69CFD4E5" w14:textId="21D2F820"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240 ml</w:t>
            </w:r>
          </w:p>
        </w:tc>
      </w:tr>
      <w:tr w:rsidR="004C1962" w:rsidRPr="00234989" w14:paraId="534C790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971CC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169</w:t>
            </w:r>
          </w:p>
        </w:tc>
        <w:tc>
          <w:tcPr>
            <w:tcW w:w="1868" w:type="dxa"/>
            <w:tcBorders>
              <w:top w:val="nil"/>
              <w:left w:val="nil"/>
              <w:bottom w:val="single" w:sz="4" w:space="0" w:color="auto"/>
              <w:right w:val="single" w:sz="4" w:space="0" w:color="auto"/>
            </w:tcBorders>
            <w:shd w:val="clear" w:color="auto" w:fill="auto"/>
            <w:vAlign w:val="center"/>
            <w:hideMark/>
          </w:tcPr>
          <w:p w14:paraId="1939018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010.000.2119.00</w:t>
            </w:r>
          </w:p>
        </w:tc>
        <w:tc>
          <w:tcPr>
            <w:tcW w:w="5764" w:type="dxa"/>
            <w:tcBorders>
              <w:top w:val="nil"/>
              <w:left w:val="nil"/>
              <w:bottom w:val="single" w:sz="4" w:space="0" w:color="auto"/>
              <w:right w:val="single" w:sz="4" w:space="0" w:color="auto"/>
            </w:tcBorders>
            <w:shd w:val="clear" w:color="auto" w:fill="auto"/>
            <w:vAlign w:val="center"/>
            <w:hideMark/>
          </w:tcPr>
          <w:p w14:paraId="3AFC40BB" w14:textId="046E4933"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Betametasona-Ungüento/Cada 100 gramos contiene: Dipropionato de betametasona 64 mg equivalente a 50 mg de betametasona. </w:t>
            </w:r>
          </w:p>
        </w:tc>
        <w:tc>
          <w:tcPr>
            <w:tcW w:w="2409" w:type="dxa"/>
            <w:tcBorders>
              <w:top w:val="nil"/>
              <w:left w:val="nil"/>
              <w:bottom w:val="single" w:sz="4" w:space="0" w:color="auto"/>
              <w:right w:val="single" w:sz="4" w:space="0" w:color="auto"/>
            </w:tcBorders>
            <w:shd w:val="clear" w:color="auto" w:fill="auto"/>
            <w:noWrap/>
            <w:vAlign w:val="center"/>
            <w:hideMark/>
          </w:tcPr>
          <w:p w14:paraId="7A4C119C" w14:textId="71420828"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g</w:t>
            </w:r>
          </w:p>
        </w:tc>
      </w:tr>
      <w:tr w:rsidR="004C1962" w:rsidRPr="00234989" w14:paraId="693FFCC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7CC801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170</w:t>
            </w:r>
          </w:p>
        </w:tc>
        <w:tc>
          <w:tcPr>
            <w:tcW w:w="1868" w:type="dxa"/>
            <w:tcBorders>
              <w:top w:val="nil"/>
              <w:left w:val="nil"/>
              <w:bottom w:val="single" w:sz="4" w:space="0" w:color="auto"/>
              <w:right w:val="single" w:sz="4" w:space="0" w:color="auto"/>
            </w:tcBorders>
            <w:shd w:val="clear" w:color="auto" w:fill="auto"/>
            <w:vAlign w:val="center"/>
            <w:hideMark/>
          </w:tcPr>
          <w:p w14:paraId="3B5A340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010.000.2123.00</w:t>
            </w:r>
          </w:p>
        </w:tc>
        <w:tc>
          <w:tcPr>
            <w:tcW w:w="5764" w:type="dxa"/>
            <w:tcBorders>
              <w:top w:val="nil"/>
              <w:left w:val="nil"/>
              <w:bottom w:val="single" w:sz="4" w:space="0" w:color="auto"/>
              <w:right w:val="single" w:sz="4" w:space="0" w:color="auto"/>
            </w:tcBorders>
            <w:shd w:val="clear" w:color="auto" w:fill="auto"/>
            <w:vAlign w:val="center"/>
            <w:hideMark/>
          </w:tcPr>
          <w:p w14:paraId="0E8A5280" w14:textId="566121A6"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Mupirocina-Ungüento/Cada 100 gramos contiene: Mupirocina 2 g. </w:t>
            </w:r>
          </w:p>
        </w:tc>
        <w:tc>
          <w:tcPr>
            <w:tcW w:w="2409" w:type="dxa"/>
            <w:tcBorders>
              <w:top w:val="nil"/>
              <w:left w:val="nil"/>
              <w:bottom w:val="single" w:sz="4" w:space="0" w:color="auto"/>
              <w:right w:val="single" w:sz="4" w:space="0" w:color="auto"/>
            </w:tcBorders>
            <w:shd w:val="clear" w:color="auto" w:fill="auto"/>
            <w:noWrap/>
            <w:vAlign w:val="center"/>
            <w:hideMark/>
          </w:tcPr>
          <w:p w14:paraId="6B8BB231" w14:textId="625D28B4" w:rsidR="004C1962" w:rsidRPr="00234989" w:rsidRDefault="001E272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15 g</w:t>
            </w:r>
          </w:p>
        </w:tc>
      </w:tr>
      <w:tr w:rsidR="004C1962" w:rsidRPr="00234989" w14:paraId="276F17D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6D07B2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171</w:t>
            </w:r>
          </w:p>
        </w:tc>
        <w:tc>
          <w:tcPr>
            <w:tcW w:w="1868" w:type="dxa"/>
            <w:tcBorders>
              <w:top w:val="nil"/>
              <w:left w:val="nil"/>
              <w:bottom w:val="single" w:sz="4" w:space="0" w:color="auto"/>
              <w:right w:val="single" w:sz="4" w:space="0" w:color="auto"/>
            </w:tcBorders>
            <w:shd w:val="clear" w:color="auto" w:fill="auto"/>
            <w:vAlign w:val="center"/>
            <w:hideMark/>
          </w:tcPr>
          <w:p w14:paraId="1711C83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010.000.2126.00</w:t>
            </w:r>
          </w:p>
        </w:tc>
        <w:tc>
          <w:tcPr>
            <w:tcW w:w="5764" w:type="dxa"/>
            <w:tcBorders>
              <w:top w:val="nil"/>
              <w:left w:val="nil"/>
              <w:bottom w:val="single" w:sz="4" w:space="0" w:color="auto"/>
              <w:right w:val="single" w:sz="4" w:space="0" w:color="auto"/>
            </w:tcBorders>
            <w:shd w:val="clear" w:color="auto" w:fill="auto"/>
            <w:vAlign w:val="center"/>
            <w:hideMark/>
          </w:tcPr>
          <w:p w14:paraId="20398952" w14:textId="133C8A3F"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Aciclovir 400 mg-Comprimido o tableta/Cada comprimido o tableta contiene: Aciclovir 400 mg. </w:t>
            </w:r>
          </w:p>
        </w:tc>
        <w:tc>
          <w:tcPr>
            <w:tcW w:w="2409" w:type="dxa"/>
            <w:tcBorders>
              <w:top w:val="nil"/>
              <w:left w:val="nil"/>
              <w:bottom w:val="single" w:sz="4" w:space="0" w:color="auto"/>
              <w:right w:val="single" w:sz="4" w:space="0" w:color="auto"/>
            </w:tcBorders>
            <w:shd w:val="clear" w:color="auto" w:fill="auto"/>
            <w:noWrap/>
            <w:vAlign w:val="center"/>
            <w:hideMark/>
          </w:tcPr>
          <w:p w14:paraId="5A55C4E3" w14:textId="5325F7D7" w:rsidR="004C1962" w:rsidRPr="00234989" w:rsidRDefault="001E272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35 comprimidos o tabletas</w:t>
            </w:r>
          </w:p>
        </w:tc>
      </w:tr>
      <w:tr w:rsidR="004C1962" w:rsidRPr="00234989" w14:paraId="0B7AF03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F2C26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172</w:t>
            </w:r>
          </w:p>
        </w:tc>
        <w:tc>
          <w:tcPr>
            <w:tcW w:w="1868" w:type="dxa"/>
            <w:tcBorders>
              <w:top w:val="nil"/>
              <w:left w:val="nil"/>
              <w:bottom w:val="single" w:sz="4" w:space="0" w:color="auto"/>
              <w:right w:val="single" w:sz="4" w:space="0" w:color="auto"/>
            </w:tcBorders>
            <w:shd w:val="clear" w:color="auto" w:fill="auto"/>
            <w:vAlign w:val="center"/>
            <w:hideMark/>
          </w:tcPr>
          <w:p w14:paraId="5B1A1E0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010.000.2127.00</w:t>
            </w:r>
          </w:p>
        </w:tc>
        <w:tc>
          <w:tcPr>
            <w:tcW w:w="5764" w:type="dxa"/>
            <w:tcBorders>
              <w:top w:val="nil"/>
              <w:left w:val="nil"/>
              <w:bottom w:val="single" w:sz="4" w:space="0" w:color="auto"/>
              <w:right w:val="single" w:sz="4" w:space="0" w:color="auto"/>
            </w:tcBorders>
            <w:shd w:val="clear" w:color="auto" w:fill="auto"/>
            <w:vAlign w:val="center"/>
            <w:hideMark/>
          </w:tcPr>
          <w:p w14:paraId="13FEB635" w14:textId="34F9A696"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Amoxicilina-Suspensión/Cada frasco con polvo contiene: Amoxicilina trihidratada equivalente a 7.5 g de amoxicilina. </w:t>
            </w:r>
          </w:p>
        </w:tc>
        <w:tc>
          <w:tcPr>
            <w:tcW w:w="2409" w:type="dxa"/>
            <w:tcBorders>
              <w:top w:val="nil"/>
              <w:left w:val="nil"/>
              <w:bottom w:val="single" w:sz="4" w:space="0" w:color="auto"/>
              <w:right w:val="single" w:sz="4" w:space="0" w:color="auto"/>
            </w:tcBorders>
            <w:shd w:val="clear" w:color="auto" w:fill="auto"/>
            <w:noWrap/>
            <w:vAlign w:val="center"/>
            <w:hideMark/>
          </w:tcPr>
          <w:p w14:paraId="2DA0C38E" w14:textId="3616E2CF" w:rsidR="004C1962" w:rsidRPr="00234989" w:rsidRDefault="001E272D" w:rsidP="001E272D">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para 75 ml</w:t>
            </w:r>
          </w:p>
        </w:tc>
      </w:tr>
      <w:tr w:rsidR="004C1962" w:rsidRPr="00234989" w14:paraId="37C93E3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5D0D8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173</w:t>
            </w:r>
          </w:p>
        </w:tc>
        <w:tc>
          <w:tcPr>
            <w:tcW w:w="1868" w:type="dxa"/>
            <w:tcBorders>
              <w:top w:val="nil"/>
              <w:left w:val="nil"/>
              <w:bottom w:val="single" w:sz="4" w:space="0" w:color="auto"/>
              <w:right w:val="single" w:sz="4" w:space="0" w:color="auto"/>
            </w:tcBorders>
            <w:shd w:val="clear" w:color="auto" w:fill="auto"/>
            <w:vAlign w:val="center"/>
            <w:hideMark/>
          </w:tcPr>
          <w:p w14:paraId="3ADB937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010.000.2128.00</w:t>
            </w:r>
          </w:p>
        </w:tc>
        <w:tc>
          <w:tcPr>
            <w:tcW w:w="5764" w:type="dxa"/>
            <w:tcBorders>
              <w:top w:val="nil"/>
              <w:left w:val="nil"/>
              <w:bottom w:val="single" w:sz="4" w:space="0" w:color="auto"/>
              <w:right w:val="single" w:sz="4" w:space="0" w:color="auto"/>
            </w:tcBorders>
            <w:shd w:val="clear" w:color="auto" w:fill="auto"/>
            <w:vAlign w:val="center"/>
            <w:hideMark/>
          </w:tcPr>
          <w:p w14:paraId="14B5C76D" w14:textId="6CE1F3E6"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Amoxicilina-Cápsula/Cada cápsula contiene: Amoxicilina trihidratada equivalente a 500 mg de amoxicilina. </w:t>
            </w:r>
          </w:p>
        </w:tc>
        <w:tc>
          <w:tcPr>
            <w:tcW w:w="2409" w:type="dxa"/>
            <w:tcBorders>
              <w:top w:val="nil"/>
              <w:left w:val="nil"/>
              <w:bottom w:val="single" w:sz="4" w:space="0" w:color="auto"/>
              <w:right w:val="single" w:sz="4" w:space="0" w:color="auto"/>
            </w:tcBorders>
            <w:shd w:val="clear" w:color="auto" w:fill="auto"/>
            <w:noWrap/>
            <w:vAlign w:val="center"/>
            <w:hideMark/>
          </w:tcPr>
          <w:p w14:paraId="1CB07019" w14:textId="4729C038"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cápsulas</w:t>
            </w:r>
          </w:p>
        </w:tc>
      </w:tr>
      <w:tr w:rsidR="004C1962" w:rsidRPr="00234989" w14:paraId="5F8A67D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E6449E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174</w:t>
            </w:r>
          </w:p>
        </w:tc>
        <w:tc>
          <w:tcPr>
            <w:tcW w:w="1868" w:type="dxa"/>
            <w:tcBorders>
              <w:top w:val="nil"/>
              <w:left w:val="nil"/>
              <w:bottom w:val="single" w:sz="4" w:space="0" w:color="auto"/>
              <w:right w:val="single" w:sz="4" w:space="0" w:color="auto"/>
            </w:tcBorders>
            <w:shd w:val="clear" w:color="auto" w:fill="auto"/>
            <w:vAlign w:val="center"/>
            <w:hideMark/>
          </w:tcPr>
          <w:p w14:paraId="2873E3C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010.000.2129.00</w:t>
            </w:r>
          </w:p>
        </w:tc>
        <w:tc>
          <w:tcPr>
            <w:tcW w:w="5764" w:type="dxa"/>
            <w:tcBorders>
              <w:top w:val="nil"/>
              <w:left w:val="nil"/>
              <w:bottom w:val="single" w:sz="4" w:space="0" w:color="auto"/>
              <w:right w:val="single" w:sz="4" w:space="0" w:color="auto"/>
            </w:tcBorders>
            <w:shd w:val="clear" w:color="auto" w:fill="auto"/>
            <w:vAlign w:val="center"/>
            <w:hideMark/>
          </w:tcPr>
          <w:p w14:paraId="00F73B38" w14:textId="05CB0544"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 - ácido clavulánico-Suspensión/Cada frasco con polvo contiene: Amoxicilina trihidratada equivalente a 1.5 g de amoxicilina. Clavulanato de potasio equivalente a 375 mg de ácido clavulánico. </w:t>
            </w:r>
          </w:p>
        </w:tc>
        <w:tc>
          <w:tcPr>
            <w:tcW w:w="2409" w:type="dxa"/>
            <w:tcBorders>
              <w:top w:val="nil"/>
              <w:left w:val="nil"/>
              <w:bottom w:val="single" w:sz="4" w:space="0" w:color="auto"/>
              <w:right w:val="single" w:sz="4" w:space="0" w:color="auto"/>
            </w:tcBorders>
            <w:shd w:val="clear" w:color="auto" w:fill="auto"/>
            <w:noWrap/>
            <w:vAlign w:val="center"/>
            <w:hideMark/>
          </w:tcPr>
          <w:p w14:paraId="27A77D9B" w14:textId="6C8F09BA" w:rsidR="004C1962" w:rsidRPr="00234989" w:rsidRDefault="001E272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w:t>
            </w:r>
          </w:p>
        </w:tc>
      </w:tr>
      <w:tr w:rsidR="004C1962" w:rsidRPr="00234989" w14:paraId="20A67AC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BBF9CB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175</w:t>
            </w:r>
          </w:p>
        </w:tc>
        <w:tc>
          <w:tcPr>
            <w:tcW w:w="1868" w:type="dxa"/>
            <w:tcBorders>
              <w:top w:val="nil"/>
              <w:left w:val="nil"/>
              <w:bottom w:val="single" w:sz="4" w:space="0" w:color="auto"/>
              <w:right w:val="single" w:sz="4" w:space="0" w:color="auto"/>
            </w:tcBorders>
            <w:shd w:val="clear" w:color="auto" w:fill="auto"/>
            <w:vAlign w:val="center"/>
            <w:hideMark/>
          </w:tcPr>
          <w:p w14:paraId="60EBA0D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010.000.2131.00</w:t>
            </w:r>
          </w:p>
        </w:tc>
        <w:tc>
          <w:tcPr>
            <w:tcW w:w="5764" w:type="dxa"/>
            <w:tcBorders>
              <w:top w:val="nil"/>
              <w:left w:val="nil"/>
              <w:bottom w:val="single" w:sz="4" w:space="0" w:color="auto"/>
              <w:right w:val="single" w:sz="4" w:space="0" w:color="auto"/>
            </w:tcBorders>
            <w:shd w:val="clear" w:color="auto" w:fill="auto"/>
            <w:vAlign w:val="center"/>
            <w:hideMark/>
          </w:tcPr>
          <w:p w14:paraId="4A87720A" w14:textId="4DEA83D9"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Cefaclor-Cápsula/Cada cápsula contiene: Cefaclor monohidratado equivalente a 250 mg de cefaclor. </w:t>
            </w:r>
          </w:p>
        </w:tc>
        <w:tc>
          <w:tcPr>
            <w:tcW w:w="2409" w:type="dxa"/>
            <w:tcBorders>
              <w:top w:val="nil"/>
              <w:left w:val="nil"/>
              <w:bottom w:val="single" w:sz="4" w:space="0" w:color="auto"/>
              <w:right w:val="single" w:sz="4" w:space="0" w:color="auto"/>
            </w:tcBorders>
            <w:shd w:val="clear" w:color="auto" w:fill="auto"/>
            <w:noWrap/>
            <w:vAlign w:val="center"/>
            <w:hideMark/>
          </w:tcPr>
          <w:p w14:paraId="492EBA1B" w14:textId="2C59B588"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cápsulas</w:t>
            </w:r>
          </w:p>
        </w:tc>
      </w:tr>
      <w:tr w:rsidR="004C1962" w:rsidRPr="00234989" w14:paraId="30F75B9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C1A78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176</w:t>
            </w:r>
          </w:p>
        </w:tc>
        <w:tc>
          <w:tcPr>
            <w:tcW w:w="1868" w:type="dxa"/>
            <w:tcBorders>
              <w:top w:val="nil"/>
              <w:left w:val="nil"/>
              <w:bottom w:val="single" w:sz="4" w:space="0" w:color="auto"/>
              <w:right w:val="single" w:sz="4" w:space="0" w:color="auto"/>
            </w:tcBorders>
            <w:shd w:val="clear" w:color="auto" w:fill="auto"/>
            <w:vAlign w:val="center"/>
            <w:hideMark/>
          </w:tcPr>
          <w:p w14:paraId="79456B9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010.000.2132.00</w:t>
            </w:r>
          </w:p>
        </w:tc>
        <w:tc>
          <w:tcPr>
            <w:tcW w:w="5764" w:type="dxa"/>
            <w:tcBorders>
              <w:top w:val="nil"/>
              <w:left w:val="nil"/>
              <w:bottom w:val="single" w:sz="4" w:space="0" w:color="auto"/>
              <w:right w:val="single" w:sz="4" w:space="0" w:color="auto"/>
            </w:tcBorders>
            <w:shd w:val="clear" w:color="auto" w:fill="auto"/>
            <w:vAlign w:val="center"/>
            <w:hideMark/>
          </w:tcPr>
          <w:p w14:paraId="773E6A5B" w14:textId="61E5A51B"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Claritromicina-Tableta/Cada tableta contiene: Claritromicina 250 mg. </w:t>
            </w:r>
          </w:p>
        </w:tc>
        <w:tc>
          <w:tcPr>
            <w:tcW w:w="2409" w:type="dxa"/>
            <w:tcBorders>
              <w:top w:val="nil"/>
              <w:left w:val="nil"/>
              <w:bottom w:val="single" w:sz="4" w:space="0" w:color="auto"/>
              <w:right w:val="single" w:sz="4" w:space="0" w:color="auto"/>
            </w:tcBorders>
            <w:shd w:val="clear" w:color="auto" w:fill="auto"/>
            <w:noWrap/>
            <w:vAlign w:val="center"/>
            <w:hideMark/>
          </w:tcPr>
          <w:p w14:paraId="30831CDF" w14:textId="398EB33D"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26094D6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C80D19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177</w:t>
            </w:r>
          </w:p>
        </w:tc>
        <w:tc>
          <w:tcPr>
            <w:tcW w:w="1868" w:type="dxa"/>
            <w:tcBorders>
              <w:top w:val="nil"/>
              <w:left w:val="nil"/>
              <w:bottom w:val="single" w:sz="4" w:space="0" w:color="auto"/>
              <w:right w:val="single" w:sz="4" w:space="0" w:color="auto"/>
            </w:tcBorders>
            <w:shd w:val="clear" w:color="auto" w:fill="auto"/>
            <w:vAlign w:val="center"/>
            <w:hideMark/>
          </w:tcPr>
          <w:p w14:paraId="14F5A11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010.000.2133.00</w:t>
            </w:r>
          </w:p>
        </w:tc>
        <w:tc>
          <w:tcPr>
            <w:tcW w:w="5764" w:type="dxa"/>
            <w:tcBorders>
              <w:top w:val="nil"/>
              <w:left w:val="nil"/>
              <w:bottom w:val="single" w:sz="4" w:space="0" w:color="auto"/>
              <w:right w:val="single" w:sz="4" w:space="0" w:color="auto"/>
            </w:tcBorders>
            <w:shd w:val="clear" w:color="auto" w:fill="auto"/>
            <w:vAlign w:val="center"/>
            <w:hideMark/>
          </w:tcPr>
          <w:p w14:paraId="2E31C646" w14:textId="56228735"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Clindamicina-Cápsula/Cada cápsula contiene: Clorhidrato de clindamicina equivalente a 300 mg de clindamicina. </w:t>
            </w:r>
          </w:p>
        </w:tc>
        <w:tc>
          <w:tcPr>
            <w:tcW w:w="2409" w:type="dxa"/>
            <w:tcBorders>
              <w:top w:val="nil"/>
              <w:left w:val="nil"/>
              <w:bottom w:val="single" w:sz="4" w:space="0" w:color="auto"/>
              <w:right w:val="single" w:sz="4" w:space="0" w:color="auto"/>
            </w:tcBorders>
            <w:shd w:val="clear" w:color="auto" w:fill="auto"/>
            <w:noWrap/>
            <w:vAlign w:val="center"/>
            <w:hideMark/>
          </w:tcPr>
          <w:p w14:paraId="469039E1" w14:textId="02691D05"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16 cápsulas</w:t>
            </w:r>
          </w:p>
        </w:tc>
      </w:tr>
      <w:tr w:rsidR="004C1962" w:rsidRPr="00234989" w14:paraId="2CB8C48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DEB01A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178</w:t>
            </w:r>
          </w:p>
        </w:tc>
        <w:tc>
          <w:tcPr>
            <w:tcW w:w="1868" w:type="dxa"/>
            <w:tcBorders>
              <w:top w:val="nil"/>
              <w:left w:val="nil"/>
              <w:bottom w:val="single" w:sz="4" w:space="0" w:color="auto"/>
              <w:right w:val="single" w:sz="4" w:space="0" w:color="auto"/>
            </w:tcBorders>
            <w:shd w:val="clear" w:color="auto" w:fill="auto"/>
            <w:vAlign w:val="center"/>
            <w:hideMark/>
          </w:tcPr>
          <w:p w14:paraId="4BABDF2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010.000.2136.00</w:t>
            </w:r>
          </w:p>
        </w:tc>
        <w:tc>
          <w:tcPr>
            <w:tcW w:w="5764" w:type="dxa"/>
            <w:tcBorders>
              <w:top w:val="nil"/>
              <w:left w:val="nil"/>
              <w:bottom w:val="single" w:sz="4" w:space="0" w:color="auto"/>
              <w:right w:val="single" w:sz="4" w:space="0" w:color="auto"/>
            </w:tcBorders>
            <w:shd w:val="clear" w:color="auto" w:fill="auto"/>
            <w:vAlign w:val="center"/>
            <w:hideMark/>
          </w:tcPr>
          <w:p w14:paraId="1B9BBEF2" w14:textId="0881B01B" w:rsidR="004C1962" w:rsidRPr="00234989" w:rsidRDefault="004C1962" w:rsidP="001E272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Mebendazol-Tableta/Cada tableta contiene: Mebendazol 100 mg. </w:t>
            </w:r>
          </w:p>
        </w:tc>
        <w:tc>
          <w:tcPr>
            <w:tcW w:w="2409" w:type="dxa"/>
            <w:tcBorders>
              <w:top w:val="nil"/>
              <w:left w:val="nil"/>
              <w:bottom w:val="single" w:sz="4" w:space="0" w:color="auto"/>
              <w:right w:val="single" w:sz="4" w:space="0" w:color="auto"/>
            </w:tcBorders>
            <w:shd w:val="clear" w:color="auto" w:fill="auto"/>
            <w:noWrap/>
            <w:vAlign w:val="center"/>
            <w:hideMark/>
          </w:tcPr>
          <w:p w14:paraId="40F9081B" w14:textId="6DE24A3C" w:rsidR="004C1962" w:rsidRPr="00234989" w:rsidRDefault="001E272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tabletas</w:t>
            </w:r>
          </w:p>
        </w:tc>
      </w:tr>
      <w:tr w:rsidR="004C1962" w:rsidRPr="00234989" w14:paraId="67907419"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7577AC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179</w:t>
            </w:r>
          </w:p>
        </w:tc>
        <w:tc>
          <w:tcPr>
            <w:tcW w:w="1868" w:type="dxa"/>
            <w:tcBorders>
              <w:top w:val="nil"/>
              <w:left w:val="nil"/>
              <w:bottom w:val="single" w:sz="4" w:space="0" w:color="auto"/>
              <w:right w:val="single" w:sz="4" w:space="0" w:color="auto"/>
            </w:tcBorders>
            <w:shd w:val="clear" w:color="auto" w:fill="auto"/>
            <w:vAlign w:val="center"/>
            <w:hideMark/>
          </w:tcPr>
          <w:p w14:paraId="020D1B8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010.000.2141.00</w:t>
            </w:r>
          </w:p>
        </w:tc>
        <w:tc>
          <w:tcPr>
            <w:tcW w:w="5764" w:type="dxa"/>
            <w:tcBorders>
              <w:top w:val="nil"/>
              <w:left w:val="nil"/>
              <w:bottom w:val="single" w:sz="4" w:space="0" w:color="auto"/>
              <w:right w:val="single" w:sz="4" w:space="0" w:color="auto"/>
            </w:tcBorders>
            <w:shd w:val="clear" w:color="auto" w:fill="auto"/>
            <w:vAlign w:val="center"/>
            <w:hideMark/>
          </w:tcPr>
          <w:p w14:paraId="4BE6B71B" w14:textId="7E7241CD"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Betametasona 4 mg-Solución inyectable/Cada ampolleta o frasco ámpula contiene: Fosfato sódico de betametasona 5.3 mg equivalente a 4 mg de betametasona. </w:t>
            </w:r>
          </w:p>
        </w:tc>
        <w:tc>
          <w:tcPr>
            <w:tcW w:w="2409" w:type="dxa"/>
            <w:tcBorders>
              <w:top w:val="nil"/>
              <w:left w:val="nil"/>
              <w:bottom w:val="single" w:sz="4" w:space="0" w:color="auto"/>
              <w:right w:val="single" w:sz="4" w:space="0" w:color="auto"/>
            </w:tcBorders>
            <w:shd w:val="clear" w:color="auto" w:fill="auto"/>
            <w:noWrap/>
            <w:vAlign w:val="center"/>
            <w:hideMark/>
          </w:tcPr>
          <w:p w14:paraId="6D0B5A34" w14:textId="35E917A2"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 ml</w:t>
            </w:r>
          </w:p>
        </w:tc>
      </w:tr>
      <w:tr w:rsidR="004C1962" w:rsidRPr="00234989" w14:paraId="0F01BEB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C2E2F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180</w:t>
            </w:r>
          </w:p>
        </w:tc>
        <w:tc>
          <w:tcPr>
            <w:tcW w:w="1868" w:type="dxa"/>
            <w:tcBorders>
              <w:top w:val="nil"/>
              <w:left w:val="nil"/>
              <w:bottom w:val="single" w:sz="4" w:space="0" w:color="auto"/>
              <w:right w:val="single" w:sz="4" w:space="0" w:color="auto"/>
            </w:tcBorders>
            <w:shd w:val="clear" w:color="auto" w:fill="auto"/>
            <w:vAlign w:val="center"/>
            <w:hideMark/>
          </w:tcPr>
          <w:p w14:paraId="6E8AB9B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010.000.2144.00</w:t>
            </w:r>
          </w:p>
        </w:tc>
        <w:tc>
          <w:tcPr>
            <w:tcW w:w="5764" w:type="dxa"/>
            <w:tcBorders>
              <w:top w:val="nil"/>
              <w:left w:val="nil"/>
              <w:bottom w:val="single" w:sz="4" w:space="0" w:color="auto"/>
              <w:right w:val="single" w:sz="4" w:space="0" w:color="auto"/>
            </w:tcBorders>
            <w:shd w:val="clear" w:color="auto" w:fill="auto"/>
            <w:vAlign w:val="center"/>
            <w:hideMark/>
          </w:tcPr>
          <w:p w14:paraId="5B033EA0" w14:textId="0D8A5BBD"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Loratadina-Tableta o gragea/Cada tableta o gragea contienen: Loratadina 10 mg. </w:t>
            </w:r>
          </w:p>
        </w:tc>
        <w:tc>
          <w:tcPr>
            <w:tcW w:w="2409" w:type="dxa"/>
            <w:tcBorders>
              <w:top w:val="nil"/>
              <w:left w:val="nil"/>
              <w:bottom w:val="single" w:sz="4" w:space="0" w:color="auto"/>
              <w:right w:val="single" w:sz="4" w:space="0" w:color="auto"/>
            </w:tcBorders>
            <w:shd w:val="clear" w:color="auto" w:fill="auto"/>
            <w:noWrap/>
            <w:vAlign w:val="center"/>
            <w:hideMark/>
          </w:tcPr>
          <w:p w14:paraId="2686734B" w14:textId="76317923"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grageas</w:t>
            </w:r>
          </w:p>
        </w:tc>
      </w:tr>
      <w:tr w:rsidR="004C1962" w:rsidRPr="00234989" w14:paraId="2AC3359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FD59D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181</w:t>
            </w:r>
          </w:p>
        </w:tc>
        <w:tc>
          <w:tcPr>
            <w:tcW w:w="1868" w:type="dxa"/>
            <w:tcBorders>
              <w:top w:val="nil"/>
              <w:left w:val="nil"/>
              <w:bottom w:val="single" w:sz="4" w:space="0" w:color="auto"/>
              <w:right w:val="single" w:sz="4" w:space="0" w:color="auto"/>
            </w:tcBorders>
            <w:shd w:val="clear" w:color="auto" w:fill="auto"/>
            <w:vAlign w:val="center"/>
            <w:hideMark/>
          </w:tcPr>
          <w:p w14:paraId="226CD9F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010.000.2145.00</w:t>
            </w:r>
          </w:p>
        </w:tc>
        <w:tc>
          <w:tcPr>
            <w:tcW w:w="5764" w:type="dxa"/>
            <w:tcBorders>
              <w:top w:val="nil"/>
              <w:left w:val="nil"/>
              <w:bottom w:val="single" w:sz="4" w:space="0" w:color="auto"/>
              <w:right w:val="single" w:sz="4" w:space="0" w:color="auto"/>
            </w:tcBorders>
            <w:shd w:val="clear" w:color="auto" w:fill="auto"/>
            <w:vAlign w:val="center"/>
            <w:hideMark/>
          </w:tcPr>
          <w:p w14:paraId="44F27D12" w14:textId="63E9D5B9"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Loratadina-Jarabe/Cada 100 ml contienen: Loratadina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25B4F90D" w14:textId="188DB7B4" w:rsidR="004C1962" w:rsidRPr="00234989" w:rsidRDefault="001D244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14:paraId="383B965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EB17A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182</w:t>
            </w:r>
          </w:p>
        </w:tc>
        <w:tc>
          <w:tcPr>
            <w:tcW w:w="1868" w:type="dxa"/>
            <w:tcBorders>
              <w:top w:val="nil"/>
              <w:left w:val="nil"/>
              <w:bottom w:val="single" w:sz="4" w:space="0" w:color="auto"/>
              <w:right w:val="single" w:sz="4" w:space="0" w:color="auto"/>
            </w:tcBorders>
            <w:shd w:val="clear" w:color="auto" w:fill="auto"/>
            <w:vAlign w:val="center"/>
            <w:hideMark/>
          </w:tcPr>
          <w:p w14:paraId="5EF8286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010.000.2146.00</w:t>
            </w:r>
          </w:p>
        </w:tc>
        <w:tc>
          <w:tcPr>
            <w:tcW w:w="5764" w:type="dxa"/>
            <w:tcBorders>
              <w:top w:val="nil"/>
              <w:left w:val="nil"/>
              <w:bottom w:val="single" w:sz="4" w:space="0" w:color="auto"/>
              <w:right w:val="single" w:sz="4" w:space="0" w:color="auto"/>
            </w:tcBorders>
            <w:shd w:val="clear" w:color="auto" w:fill="auto"/>
            <w:vAlign w:val="center"/>
            <w:hideMark/>
          </w:tcPr>
          <w:p w14:paraId="7133E2F8" w14:textId="51192FCD" w:rsidR="004C1962" w:rsidRPr="00234989" w:rsidRDefault="004C1962" w:rsidP="001D2444">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Butilhioscina – metamizol-Solución inyectable/Cada ampolleta contiene: N butilbromuro de hioscina 20 mg. </w:t>
            </w:r>
            <w:r w:rsidRPr="00234989">
              <w:rPr>
                <w:rFonts w:ascii="Arial" w:hAnsi="Arial" w:cs="Arial"/>
                <w:color w:val="000000"/>
                <w:sz w:val="18"/>
                <w:szCs w:val="22"/>
                <w:lang w:val="en-US" w:eastAsia="en-US"/>
              </w:rPr>
              <w:t xml:space="preserve">Metamizol 2.5 g. </w:t>
            </w:r>
          </w:p>
        </w:tc>
        <w:tc>
          <w:tcPr>
            <w:tcW w:w="2409" w:type="dxa"/>
            <w:tcBorders>
              <w:top w:val="nil"/>
              <w:left w:val="nil"/>
              <w:bottom w:val="single" w:sz="4" w:space="0" w:color="auto"/>
              <w:right w:val="single" w:sz="4" w:space="0" w:color="auto"/>
            </w:tcBorders>
            <w:shd w:val="clear" w:color="auto" w:fill="auto"/>
            <w:noWrap/>
            <w:vAlign w:val="center"/>
            <w:hideMark/>
          </w:tcPr>
          <w:p w14:paraId="6E972A38" w14:textId="7FDE9F43"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5 ml</w:t>
            </w:r>
          </w:p>
        </w:tc>
      </w:tr>
      <w:tr w:rsidR="004C1962" w:rsidRPr="00234989" w14:paraId="6A67380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104368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183</w:t>
            </w:r>
          </w:p>
        </w:tc>
        <w:tc>
          <w:tcPr>
            <w:tcW w:w="1868" w:type="dxa"/>
            <w:tcBorders>
              <w:top w:val="nil"/>
              <w:left w:val="nil"/>
              <w:bottom w:val="single" w:sz="4" w:space="0" w:color="auto"/>
              <w:right w:val="single" w:sz="4" w:space="0" w:color="auto"/>
            </w:tcBorders>
            <w:shd w:val="clear" w:color="auto" w:fill="auto"/>
            <w:vAlign w:val="center"/>
            <w:hideMark/>
          </w:tcPr>
          <w:p w14:paraId="79AD344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010.000.2153.00</w:t>
            </w:r>
          </w:p>
        </w:tc>
        <w:tc>
          <w:tcPr>
            <w:tcW w:w="5764" w:type="dxa"/>
            <w:tcBorders>
              <w:top w:val="nil"/>
              <w:left w:val="nil"/>
              <w:bottom w:val="single" w:sz="4" w:space="0" w:color="auto"/>
              <w:right w:val="single" w:sz="4" w:space="0" w:color="auto"/>
            </w:tcBorders>
            <w:shd w:val="clear" w:color="auto" w:fill="auto"/>
            <w:vAlign w:val="center"/>
            <w:hideMark/>
          </w:tcPr>
          <w:p w14:paraId="04BB9A6E" w14:textId="5544D10D"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Betametasona 3 mg-Suspensión inyectable/Cada ampolleta contiene: Acetato de betametasona equivalente a 2.71 mg de betametasona. Fosfato sódico de betametasona equivalente a 3 mg de betametasona. </w:t>
            </w:r>
          </w:p>
        </w:tc>
        <w:tc>
          <w:tcPr>
            <w:tcW w:w="2409" w:type="dxa"/>
            <w:tcBorders>
              <w:top w:val="nil"/>
              <w:left w:val="nil"/>
              <w:bottom w:val="single" w:sz="4" w:space="0" w:color="auto"/>
              <w:right w:val="single" w:sz="4" w:space="0" w:color="auto"/>
            </w:tcBorders>
            <w:shd w:val="clear" w:color="auto" w:fill="auto"/>
            <w:noWrap/>
            <w:vAlign w:val="center"/>
            <w:hideMark/>
          </w:tcPr>
          <w:p w14:paraId="2C203392" w14:textId="16ED04C1"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de 1 ml</w:t>
            </w:r>
          </w:p>
        </w:tc>
      </w:tr>
      <w:tr w:rsidR="004C1962" w:rsidRPr="00234989" w14:paraId="0EEEF19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4DE975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184</w:t>
            </w:r>
          </w:p>
        </w:tc>
        <w:tc>
          <w:tcPr>
            <w:tcW w:w="1868" w:type="dxa"/>
            <w:tcBorders>
              <w:top w:val="nil"/>
              <w:left w:val="nil"/>
              <w:bottom w:val="single" w:sz="4" w:space="0" w:color="auto"/>
              <w:right w:val="single" w:sz="4" w:space="0" w:color="auto"/>
            </w:tcBorders>
            <w:shd w:val="clear" w:color="auto" w:fill="auto"/>
            <w:vAlign w:val="center"/>
            <w:hideMark/>
          </w:tcPr>
          <w:p w14:paraId="3A6133D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010.000.2154.00</w:t>
            </w:r>
          </w:p>
        </w:tc>
        <w:tc>
          <w:tcPr>
            <w:tcW w:w="5764" w:type="dxa"/>
            <w:tcBorders>
              <w:top w:val="nil"/>
              <w:left w:val="nil"/>
              <w:bottom w:val="single" w:sz="4" w:space="0" w:color="auto"/>
              <w:right w:val="single" w:sz="4" w:space="0" w:color="auto"/>
            </w:tcBorders>
            <w:shd w:val="clear" w:color="auto" w:fill="auto"/>
            <w:vAlign w:val="center"/>
            <w:hideMark/>
          </w:tcPr>
          <w:p w14:paraId="3E0F426F" w14:textId="4A25AF58"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Enoxaparina 40 mg-Solución inyectable/Cada jeringa contiene: Enoxaparina sódica 40 mg. </w:t>
            </w:r>
          </w:p>
        </w:tc>
        <w:tc>
          <w:tcPr>
            <w:tcW w:w="2409" w:type="dxa"/>
            <w:tcBorders>
              <w:top w:val="nil"/>
              <w:left w:val="nil"/>
              <w:bottom w:val="single" w:sz="4" w:space="0" w:color="auto"/>
              <w:right w:val="single" w:sz="4" w:space="0" w:color="auto"/>
            </w:tcBorders>
            <w:shd w:val="clear" w:color="auto" w:fill="auto"/>
            <w:noWrap/>
            <w:vAlign w:val="center"/>
            <w:hideMark/>
          </w:tcPr>
          <w:p w14:paraId="6A74690C" w14:textId="7B064D57"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de 0.4 ml</w:t>
            </w:r>
          </w:p>
        </w:tc>
      </w:tr>
      <w:tr w:rsidR="004C1962" w:rsidRPr="00234989" w14:paraId="581DD83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B5F2F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185</w:t>
            </w:r>
          </w:p>
        </w:tc>
        <w:tc>
          <w:tcPr>
            <w:tcW w:w="1868" w:type="dxa"/>
            <w:tcBorders>
              <w:top w:val="nil"/>
              <w:left w:val="nil"/>
              <w:bottom w:val="single" w:sz="4" w:space="0" w:color="auto"/>
              <w:right w:val="single" w:sz="4" w:space="0" w:color="auto"/>
            </w:tcBorders>
            <w:shd w:val="clear" w:color="auto" w:fill="auto"/>
            <w:vAlign w:val="center"/>
            <w:hideMark/>
          </w:tcPr>
          <w:p w14:paraId="023786F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010.000.2156.00</w:t>
            </w:r>
          </w:p>
        </w:tc>
        <w:tc>
          <w:tcPr>
            <w:tcW w:w="5764" w:type="dxa"/>
            <w:tcBorders>
              <w:top w:val="nil"/>
              <w:left w:val="nil"/>
              <w:bottom w:val="single" w:sz="4" w:space="0" w:color="auto"/>
              <w:right w:val="single" w:sz="4" w:space="0" w:color="auto"/>
            </w:tcBorders>
            <w:shd w:val="clear" w:color="auto" w:fill="auto"/>
            <w:vAlign w:val="center"/>
            <w:hideMark/>
          </w:tcPr>
          <w:p w14:paraId="2740737D" w14:textId="7AE1333A"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Espironolactona 100 mg-Tableta/Cada tableta contiene: Espironolactona 100 mg. </w:t>
            </w:r>
          </w:p>
        </w:tc>
        <w:tc>
          <w:tcPr>
            <w:tcW w:w="2409" w:type="dxa"/>
            <w:tcBorders>
              <w:top w:val="nil"/>
              <w:left w:val="nil"/>
              <w:bottom w:val="single" w:sz="4" w:space="0" w:color="auto"/>
              <w:right w:val="single" w:sz="4" w:space="0" w:color="auto"/>
            </w:tcBorders>
            <w:shd w:val="clear" w:color="auto" w:fill="auto"/>
            <w:noWrap/>
            <w:vAlign w:val="center"/>
            <w:hideMark/>
          </w:tcPr>
          <w:p w14:paraId="6E9B5521" w14:textId="15E80824" w:rsidR="004C1962" w:rsidRPr="00234989" w:rsidRDefault="001D244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546686C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FC67F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186</w:t>
            </w:r>
          </w:p>
        </w:tc>
        <w:tc>
          <w:tcPr>
            <w:tcW w:w="1868" w:type="dxa"/>
            <w:tcBorders>
              <w:top w:val="nil"/>
              <w:left w:val="nil"/>
              <w:bottom w:val="single" w:sz="4" w:space="0" w:color="auto"/>
              <w:right w:val="single" w:sz="4" w:space="0" w:color="auto"/>
            </w:tcBorders>
            <w:shd w:val="clear" w:color="auto" w:fill="auto"/>
            <w:vAlign w:val="center"/>
            <w:hideMark/>
          </w:tcPr>
          <w:p w14:paraId="6D2D01C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010.000.2158.00</w:t>
            </w:r>
          </w:p>
        </w:tc>
        <w:tc>
          <w:tcPr>
            <w:tcW w:w="5764" w:type="dxa"/>
            <w:tcBorders>
              <w:top w:val="nil"/>
              <w:left w:val="nil"/>
              <w:bottom w:val="single" w:sz="4" w:space="0" w:color="auto"/>
              <w:right w:val="single" w:sz="4" w:space="0" w:color="auto"/>
            </w:tcBorders>
            <w:shd w:val="clear" w:color="auto" w:fill="auto"/>
            <w:vAlign w:val="center"/>
            <w:hideMark/>
          </w:tcPr>
          <w:p w14:paraId="72A974EC" w14:textId="31A579CF"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Bromhexina-Solución /Cada 100 ml contienen: Clorhidrato de bromhexina 80 mg. </w:t>
            </w:r>
          </w:p>
        </w:tc>
        <w:tc>
          <w:tcPr>
            <w:tcW w:w="2409" w:type="dxa"/>
            <w:tcBorders>
              <w:top w:val="nil"/>
              <w:left w:val="nil"/>
              <w:bottom w:val="single" w:sz="4" w:space="0" w:color="auto"/>
              <w:right w:val="single" w:sz="4" w:space="0" w:color="auto"/>
            </w:tcBorders>
            <w:shd w:val="clear" w:color="auto" w:fill="auto"/>
            <w:noWrap/>
            <w:vAlign w:val="center"/>
            <w:hideMark/>
          </w:tcPr>
          <w:p w14:paraId="69F76EE7" w14:textId="76CBBA7C"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ml y dosificador</w:t>
            </w:r>
          </w:p>
        </w:tc>
      </w:tr>
      <w:tr w:rsidR="004C1962" w:rsidRPr="00234989" w14:paraId="7857BE3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C4D91F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187</w:t>
            </w:r>
          </w:p>
        </w:tc>
        <w:tc>
          <w:tcPr>
            <w:tcW w:w="1868" w:type="dxa"/>
            <w:tcBorders>
              <w:top w:val="nil"/>
              <w:left w:val="nil"/>
              <w:bottom w:val="single" w:sz="4" w:space="0" w:color="auto"/>
              <w:right w:val="single" w:sz="4" w:space="0" w:color="auto"/>
            </w:tcBorders>
            <w:shd w:val="clear" w:color="auto" w:fill="auto"/>
            <w:vAlign w:val="center"/>
            <w:hideMark/>
          </w:tcPr>
          <w:p w14:paraId="46E51BA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010.000.2162.00</w:t>
            </w:r>
          </w:p>
        </w:tc>
        <w:tc>
          <w:tcPr>
            <w:tcW w:w="5764" w:type="dxa"/>
            <w:tcBorders>
              <w:top w:val="nil"/>
              <w:left w:val="nil"/>
              <w:bottom w:val="single" w:sz="4" w:space="0" w:color="auto"/>
              <w:right w:val="single" w:sz="4" w:space="0" w:color="auto"/>
            </w:tcBorders>
            <w:shd w:val="clear" w:color="auto" w:fill="auto"/>
            <w:vAlign w:val="center"/>
            <w:hideMark/>
          </w:tcPr>
          <w:p w14:paraId="5E639430" w14:textId="3E4ADED6"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Ipratropio 20 mcg por nebulización-Suspensión en aerosol/Cada g contiene: Bromuro de ipratropio 0.286 mg (20 mcg por nebulización). </w:t>
            </w:r>
          </w:p>
        </w:tc>
        <w:tc>
          <w:tcPr>
            <w:tcW w:w="2409" w:type="dxa"/>
            <w:tcBorders>
              <w:top w:val="nil"/>
              <w:left w:val="nil"/>
              <w:bottom w:val="single" w:sz="4" w:space="0" w:color="auto"/>
              <w:right w:val="single" w:sz="4" w:space="0" w:color="auto"/>
            </w:tcBorders>
            <w:shd w:val="clear" w:color="auto" w:fill="auto"/>
            <w:noWrap/>
            <w:vAlign w:val="center"/>
            <w:hideMark/>
          </w:tcPr>
          <w:p w14:paraId="2D38D533" w14:textId="363506C2"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15 ml (21.0 g) como aerosol.</w:t>
            </w:r>
          </w:p>
        </w:tc>
      </w:tr>
      <w:tr w:rsidR="004C1962" w:rsidRPr="00234989" w14:paraId="7E13426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2A63F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188</w:t>
            </w:r>
          </w:p>
        </w:tc>
        <w:tc>
          <w:tcPr>
            <w:tcW w:w="1868" w:type="dxa"/>
            <w:tcBorders>
              <w:top w:val="nil"/>
              <w:left w:val="nil"/>
              <w:bottom w:val="single" w:sz="4" w:space="0" w:color="auto"/>
              <w:right w:val="single" w:sz="4" w:space="0" w:color="auto"/>
            </w:tcBorders>
            <w:shd w:val="clear" w:color="auto" w:fill="auto"/>
            <w:vAlign w:val="center"/>
            <w:hideMark/>
          </w:tcPr>
          <w:p w14:paraId="4A4A800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010.000.2169.00</w:t>
            </w:r>
          </w:p>
        </w:tc>
        <w:tc>
          <w:tcPr>
            <w:tcW w:w="5764" w:type="dxa"/>
            <w:tcBorders>
              <w:top w:val="nil"/>
              <w:left w:val="nil"/>
              <w:bottom w:val="single" w:sz="4" w:space="0" w:color="auto"/>
              <w:right w:val="single" w:sz="4" w:space="0" w:color="auto"/>
            </w:tcBorders>
            <w:shd w:val="clear" w:color="auto" w:fill="auto"/>
            <w:vAlign w:val="center"/>
            <w:hideMark/>
          </w:tcPr>
          <w:p w14:paraId="271D8ED1" w14:textId="25BDA158"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Levocarnitina-Solución inyectable/Cada ampolleta contiene: Levocarnitina 1 g. </w:t>
            </w:r>
          </w:p>
        </w:tc>
        <w:tc>
          <w:tcPr>
            <w:tcW w:w="2409" w:type="dxa"/>
            <w:tcBorders>
              <w:top w:val="nil"/>
              <w:left w:val="nil"/>
              <w:bottom w:val="single" w:sz="4" w:space="0" w:color="auto"/>
              <w:right w:val="single" w:sz="4" w:space="0" w:color="auto"/>
            </w:tcBorders>
            <w:shd w:val="clear" w:color="auto" w:fill="auto"/>
            <w:noWrap/>
            <w:vAlign w:val="center"/>
            <w:hideMark/>
          </w:tcPr>
          <w:p w14:paraId="33FCA358" w14:textId="463FE5EE"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5 ml</w:t>
            </w:r>
          </w:p>
        </w:tc>
      </w:tr>
      <w:tr w:rsidR="004C1962" w:rsidRPr="00234989" w14:paraId="482E859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3E6742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189</w:t>
            </w:r>
          </w:p>
        </w:tc>
        <w:tc>
          <w:tcPr>
            <w:tcW w:w="1868" w:type="dxa"/>
            <w:tcBorders>
              <w:top w:val="nil"/>
              <w:left w:val="nil"/>
              <w:bottom w:val="single" w:sz="4" w:space="0" w:color="auto"/>
              <w:right w:val="single" w:sz="4" w:space="0" w:color="auto"/>
            </w:tcBorders>
            <w:shd w:val="clear" w:color="auto" w:fill="auto"/>
            <w:vAlign w:val="center"/>
            <w:hideMark/>
          </w:tcPr>
          <w:p w14:paraId="7B02F22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010.000.2171.00</w:t>
            </w:r>
          </w:p>
        </w:tc>
        <w:tc>
          <w:tcPr>
            <w:tcW w:w="5764" w:type="dxa"/>
            <w:tcBorders>
              <w:top w:val="nil"/>
              <w:left w:val="nil"/>
              <w:bottom w:val="single" w:sz="4" w:space="0" w:color="auto"/>
              <w:right w:val="single" w:sz="4" w:space="0" w:color="auto"/>
            </w:tcBorders>
            <w:shd w:val="clear" w:color="auto" w:fill="auto"/>
            <w:vAlign w:val="center"/>
            <w:hideMark/>
          </w:tcPr>
          <w:p w14:paraId="3B11ABC6" w14:textId="40369EBD"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Levocarnitina-Tableta masticable/Cada tableta contiene: Levocarnitina 1 g. </w:t>
            </w:r>
          </w:p>
        </w:tc>
        <w:tc>
          <w:tcPr>
            <w:tcW w:w="2409" w:type="dxa"/>
            <w:tcBorders>
              <w:top w:val="nil"/>
              <w:left w:val="nil"/>
              <w:bottom w:val="single" w:sz="4" w:space="0" w:color="auto"/>
              <w:right w:val="single" w:sz="4" w:space="0" w:color="auto"/>
            </w:tcBorders>
            <w:shd w:val="clear" w:color="auto" w:fill="auto"/>
            <w:noWrap/>
            <w:vAlign w:val="center"/>
            <w:hideMark/>
          </w:tcPr>
          <w:p w14:paraId="2FF7957C" w14:textId="569BDEFC"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14:paraId="12B20FF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C8FAD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190</w:t>
            </w:r>
          </w:p>
        </w:tc>
        <w:tc>
          <w:tcPr>
            <w:tcW w:w="1868" w:type="dxa"/>
            <w:tcBorders>
              <w:top w:val="nil"/>
              <w:left w:val="nil"/>
              <w:bottom w:val="single" w:sz="4" w:space="0" w:color="auto"/>
              <w:right w:val="single" w:sz="4" w:space="0" w:color="auto"/>
            </w:tcBorders>
            <w:shd w:val="clear" w:color="auto" w:fill="auto"/>
            <w:vAlign w:val="center"/>
            <w:hideMark/>
          </w:tcPr>
          <w:p w14:paraId="284C721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010.000.2172.00</w:t>
            </w:r>
          </w:p>
        </w:tc>
        <w:tc>
          <w:tcPr>
            <w:tcW w:w="5764" w:type="dxa"/>
            <w:tcBorders>
              <w:top w:val="nil"/>
              <w:left w:val="nil"/>
              <w:bottom w:val="single" w:sz="4" w:space="0" w:color="auto"/>
              <w:right w:val="single" w:sz="4" w:space="0" w:color="auto"/>
            </w:tcBorders>
            <w:shd w:val="clear" w:color="auto" w:fill="auto"/>
            <w:vAlign w:val="center"/>
            <w:hideMark/>
          </w:tcPr>
          <w:p w14:paraId="17C17742" w14:textId="74C1FA1C"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Alcohol polivinílico-Solución oftálmica/Cada ml contiene: Alcohol polivinílico 14 mg. </w:t>
            </w:r>
          </w:p>
        </w:tc>
        <w:tc>
          <w:tcPr>
            <w:tcW w:w="2409" w:type="dxa"/>
            <w:tcBorders>
              <w:top w:val="nil"/>
              <w:left w:val="nil"/>
              <w:bottom w:val="single" w:sz="4" w:space="0" w:color="auto"/>
              <w:right w:val="single" w:sz="4" w:space="0" w:color="auto"/>
            </w:tcBorders>
            <w:shd w:val="clear" w:color="auto" w:fill="auto"/>
            <w:noWrap/>
            <w:vAlign w:val="center"/>
            <w:hideMark/>
          </w:tcPr>
          <w:p w14:paraId="7408DA77" w14:textId="02D4065B"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6A3EFD7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41BB05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191</w:t>
            </w:r>
          </w:p>
        </w:tc>
        <w:tc>
          <w:tcPr>
            <w:tcW w:w="1868" w:type="dxa"/>
            <w:tcBorders>
              <w:top w:val="nil"/>
              <w:left w:val="nil"/>
              <w:bottom w:val="single" w:sz="4" w:space="0" w:color="auto"/>
              <w:right w:val="single" w:sz="4" w:space="0" w:color="auto"/>
            </w:tcBorders>
            <w:shd w:val="clear" w:color="auto" w:fill="auto"/>
            <w:vAlign w:val="center"/>
            <w:hideMark/>
          </w:tcPr>
          <w:p w14:paraId="45485D6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010.000.2174.00</w:t>
            </w:r>
          </w:p>
        </w:tc>
        <w:tc>
          <w:tcPr>
            <w:tcW w:w="5764" w:type="dxa"/>
            <w:tcBorders>
              <w:top w:val="nil"/>
              <w:left w:val="nil"/>
              <w:bottom w:val="single" w:sz="4" w:space="0" w:color="auto"/>
              <w:right w:val="single" w:sz="4" w:space="0" w:color="auto"/>
            </w:tcBorders>
            <w:shd w:val="clear" w:color="auto" w:fill="auto"/>
            <w:vAlign w:val="center"/>
            <w:hideMark/>
          </w:tcPr>
          <w:p w14:paraId="043539C7" w14:textId="5BAD33BB"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Ciprofloxacino-Solución oftálmica/Cada 1 ml contiene: Clorhidrato de ciprofloxacino monohidratado equivalente a 3.0 mg de ciprofloxacino. </w:t>
            </w:r>
          </w:p>
        </w:tc>
        <w:tc>
          <w:tcPr>
            <w:tcW w:w="2409" w:type="dxa"/>
            <w:tcBorders>
              <w:top w:val="nil"/>
              <w:left w:val="nil"/>
              <w:bottom w:val="single" w:sz="4" w:space="0" w:color="auto"/>
              <w:right w:val="single" w:sz="4" w:space="0" w:color="auto"/>
            </w:tcBorders>
            <w:shd w:val="clear" w:color="auto" w:fill="auto"/>
            <w:noWrap/>
            <w:vAlign w:val="center"/>
            <w:hideMark/>
          </w:tcPr>
          <w:p w14:paraId="08F64197" w14:textId="3CAFE7A4"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14:paraId="6058238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D8EC69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192</w:t>
            </w:r>
          </w:p>
        </w:tc>
        <w:tc>
          <w:tcPr>
            <w:tcW w:w="1868" w:type="dxa"/>
            <w:tcBorders>
              <w:top w:val="nil"/>
              <w:left w:val="nil"/>
              <w:bottom w:val="single" w:sz="4" w:space="0" w:color="auto"/>
              <w:right w:val="single" w:sz="4" w:space="0" w:color="auto"/>
            </w:tcBorders>
            <w:shd w:val="clear" w:color="auto" w:fill="auto"/>
            <w:vAlign w:val="center"/>
            <w:hideMark/>
          </w:tcPr>
          <w:p w14:paraId="3965CBE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010.000.2176.00</w:t>
            </w:r>
          </w:p>
        </w:tc>
        <w:tc>
          <w:tcPr>
            <w:tcW w:w="5764" w:type="dxa"/>
            <w:tcBorders>
              <w:top w:val="nil"/>
              <w:left w:val="nil"/>
              <w:bottom w:val="single" w:sz="4" w:space="0" w:color="auto"/>
              <w:right w:val="single" w:sz="4" w:space="0" w:color="auto"/>
            </w:tcBorders>
            <w:shd w:val="clear" w:color="auto" w:fill="auto"/>
            <w:vAlign w:val="center"/>
            <w:hideMark/>
          </w:tcPr>
          <w:p w14:paraId="114C1B1D" w14:textId="7FF27A20"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Dexametasona-Solución oftálmica/Cada 100 ml contienen: Fosfato de dexametasona 0.1 g. </w:t>
            </w:r>
          </w:p>
        </w:tc>
        <w:tc>
          <w:tcPr>
            <w:tcW w:w="2409" w:type="dxa"/>
            <w:tcBorders>
              <w:top w:val="nil"/>
              <w:left w:val="nil"/>
              <w:bottom w:val="single" w:sz="4" w:space="0" w:color="auto"/>
              <w:right w:val="single" w:sz="4" w:space="0" w:color="auto"/>
            </w:tcBorders>
            <w:shd w:val="clear" w:color="auto" w:fill="auto"/>
            <w:noWrap/>
            <w:vAlign w:val="center"/>
            <w:hideMark/>
          </w:tcPr>
          <w:p w14:paraId="2FB8D1DF" w14:textId="678AFDD3"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0B7E48B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058429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193</w:t>
            </w:r>
          </w:p>
        </w:tc>
        <w:tc>
          <w:tcPr>
            <w:tcW w:w="1868" w:type="dxa"/>
            <w:tcBorders>
              <w:top w:val="nil"/>
              <w:left w:val="nil"/>
              <w:bottom w:val="single" w:sz="4" w:space="0" w:color="auto"/>
              <w:right w:val="single" w:sz="4" w:space="0" w:color="auto"/>
            </w:tcBorders>
            <w:shd w:val="clear" w:color="auto" w:fill="auto"/>
            <w:vAlign w:val="center"/>
            <w:hideMark/>
          </w:tcPr>
          <w:p w14:paraId="44FEA1E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010.000.2179.00</w:t>
            </w:r>
          </w:p>
        </w:tc>
        <w:tc>
          <w:tcPr>
            <w:tcW w:w="5764" w:type="dxa"/>
            <w:tcBorders>
              <w:top w:val="nil"/>
              <w:left w:val="nil"/>
              <w:bottom w:val="single" w:sz="4" w:space="0" w:color="auto"/>
              <w:right w:val="single" w:sz="4" w:space="0" w:color="auto"/>
            </w:tcBorders>
            <w:shd w:val="clear" w:color="auto" w:fill="auto"/>
            <w:vAlign w:val="center"/>
            <w:hideMark/>
          </w:tcPr>
          <w:p w14:paraId="7796AE20" w14:textId="67B673D7" w:rsidR="004C1962" w:rsidRPr="00234989" w:rsidRDefault="004C1962" w:rsidP="001D244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Fluorometalona-Gotas oftalmicas/Cada 100 ml contienen: Fluorometalona 100 mg. </w:t>
            </w:r>
          </w:p>
        </w:tc>
        <w:tc>
          <w:tcPr>
            <w:tcW w:w="2409" w:type="dxa"/>
            <w:tcBorders>
              <w:top w:val="nil"/>
              <w:left w:val="nil"/>
              <w:bottom w:val="single" w:sz="4" w:space="0" w:color="auto"/>
              <w:right w:val="single" w:sz="4" w:space="0" w:color="auto"/>
            </w:tcBorders>
            <w:shd w:val="clear" w:color="auto" w:fill="auto"/>
            <w:noWrap/>
            <w:vAlign w:val="center"/>
            <w:hideMark/>
          </w:tcPr>
          <w:p w14:paraId="6AA30832" w14:textId="4DD26ECE" w:rsidR="004C1962" w:rsidRPr="00234989" w:rsidRDefault="001D244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14:paraId="4842432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B7A90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194</w:t>
            </w:r>
          </w:p>
        </w:tc>
        <w:tc>
          <w:tcPr>
            <w:tcW w:w="1868" w:type="dxa"/>
            <w:tcBorders>
              <w:top w:val="nil"/>
              <w:left w:val="nil"/>
              <w:bottom w:val="single" w:sz="4" w:space="0" w:color="auto"/>
              <w:right w:val="single" w:sz="4" w:space="0" w:color="auto"/>
            </w:tcBorders>
            <w:shd w:val="clear" w:color="auto" w:fill="auto"/>
            <w:vAlign w:val="center"/>
            <w:hideMark/>
          </w:tcPr>
          <w:p w14:paraId="4EDC85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010.000.2186.00</w:t>
            </w:r>
          </w:p>
        </w:tc>
        <w:tc>
          <w:tcPr>
            <w:tcW w:w="5764" w:type="dxa"/>
            <w:tcBorders>
              <w:top w:val="nil"/>
              <w:left w:val="nil"/>
              <w:bottom w:val="single" w:sz="4" w:space="0" w:color="auto"/>
              <w:right w:val="single" w:sz="4" w:space="0" w:color="auto"/>
            </w:tcBorders>
            <w:shd w:val="clear" w:color="auto" w:fill="auto"/>
            <w:vAlign w:val="center"/>
            <w:hideMark/>
          </w:tcPr>
          <w:p w14:paraId="7D0C9B23" w14:textId="5BA7D0CC" w:rsidR="004C1962" w:rsidRPr="00234989" w:rsidRDefault="004C1962" w:rsidP="001C359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Prednisolona - sulfacetamida-Solución oftálmica/Cada ml contiene: Acetato de prednisolona 5 mg. </w:t>
            </w:r>
            <w:r w:rsidRPr="00234989">
              <w:rPr>
                <w:rFonts w:ascii="Arial" w:hAnsi="Arial" w:cs="Arial"/>
                <w:color w:val="000000"/>
                <w:sz w:val="18"/>
                <w:szCs w:val="22"/>
                <w:lang w:val="en-US" w:eastAsia="en-US"/>
              </w:rPr>
              <w:t xml:space="preserve">Sulfacetamida sódica 100 mg. </w:t>
            </w:r>
          </w:p>
        </w:tc>
        <w:tc>
          <w:tcPr>
            <w:tcW w:w="2409" w:type="dxa"/>
            <w:tcBorders>
              <w:top w:val="nil"/>
              <w:left w:val="nil"/>
              <w:bottom w:val="single" w:sz="4" w:space="0" w:color="auto"/>
              <w:right w:val="single" w:sz="4" w:space="0" w:color="auto"/>
            </w:tcBorders>
            <w:shd w:val="clear" w:color="auto" w:fill="auto"/>
            <w:noWrap/>
            <w:vAlign w:val="center"/>
            <w:hideMark/>
          </w:tcPr>
          <w:p w14:paraId="67A88D51" w14:textId="01E02209"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2D6F15D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170A2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195</w:t>
            </w:r>
          </w:p>
        </w:tc>
        <w:tc>
          <w:tcPr>
            <w:tcW w:w="1868" w:type="dxa"/>
            <w:tcBorders>
              <w:top w:val="nil"/>
              <w:left w:val="nil"/>
              <w:bottom w:val="single" w:sz="4" w:space="0" w:color="auto"/>
              <w:right w:val="single" w:sz="4" w:space="0" w:color="auto"/>
            </w:tcBorders>
            <w:shd w:val="clear" w:color="auto" w:fill="auto"/>
            <w:vAlign w:val="center"/>
            <w:hideMark/>
          </w:tcPr>
          <w:p w14:paraId="5BEC817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010.000.2187.00</w:t>
            </w:r>
          </w:p>
        </w:tc>
        <w:tc>
          <w:tcPr>
            <w:tcW w:w="5764" w:type="dxa"/>
            <w:tcBorders>
              <w:top w:val="nil"/>
              <w:left w:val="nil"/>
              <w:bottom w:val="single" w:sz="4" w:space="0" w:color="auto"/>
              <w:right w:val="single" w:sz="4" w:space="0" w:color="auto"/>
            </w:tcBorders>
            <w:shd w:val="clear" w:color="auto" w:fill="auto"/>
            <w:vAlign w:val="center"/>
            <w:hideMark/>
          </w:tcPr>
          <w:p w14:paraId="1B2F4DCF" w14:textId="13D8CC36" w:rsidR="004C1962" w:rsidRPr="00234989" w:rsidRDefault="004C1962"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Ipratropio 500 mcg -Solución para inhalación/Cada ampoyeta contiene: Bromuro de ipratropio monohidratado equivalente a 500 µg de bromuro de ipratropio. Vehículo, c.b.p. 2.00 ml. </w:t>
            </w:r>
          </w:p>
        </w:tc>
        <w:tc>
          <w:tcPr>
            <w:tcW w:w="2409" w:type="dxa"/>
            <w:tcBorders>
              <w:top w:val="nil"/>
              <w:left w:val="nil"/>
              <w:bottom w:val="single" w:sz="4" w:space="0" w:color="auto"/>
              <w:right w:val="single" w:sz="4" w:space="0" w:color="auto"/>
            </w:tcBorders>
            <w:shd w:val="clear" w:color="auto" w:fill="auto"/>
            <w:noWrap/>
            <w:vAlign w:val="center"/>
            <w:hideMark/>
          </w:tcPr>
          <w:p w14:paraId="00C8ABAF" w14:textId="6D2ADD4E"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20 ml</w:t>
            </w:r>
          </w:p>
        </w:tc>
      </w:tr>
      <w:tr w:rsidR="004C1962" w:rsidRPr="00234989" w14:paraId="3E6FFCD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A6AF7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196</w:t>
            </w:r>
          </w:p>
        </w:tc>
        <w:tc>
          <w:tcPr>
            <w:tcW w:w="1868" w:type="dxa"/>
            <w:tcBorders>
              <w:top w:val="nil"/>
              <w:left w:val="nil"/>
              <w:bottom w:val="single" w:sz="4" w:space="0" w:color="auto"/>
              <w:right w:val="single" w:sz="4" w:space="0" w:color="auto"/>
            </w:tcBorders>
            <w:shd w:val="clear" w:color="auto" w:fill="auto"/>
            <w:vAlign w:val="center"/>
            <w:hideMark/>
          </w:tcPr>
          <w:p w14:paraId="2AA5D74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010.000.2188.00</w:t>
            </w:r>
          </w:p>
        </w:tc>
        <w:tc>
          <w:tcPr>
            <w:tcW w:w="5764" w:type="dxa"/>
            <w:tcBorders>
              <w:top w:val="nil"/>
              <w:left w:val="nil"/>
              <w:bottom w:val="single" w:sz="4" w:space="0" w:color="auto"/>
              <w:right w:val="single" w:sz="4" w:space="0" w:color="auto"/>
            </w:tcBorders>
            <w:shd w:val="clear" w:color="auto" w:fill="auto"/>
            <w:vAlign w:val="center"/>
            <w:hideMark/>
          </w:tcPr>
          <w:p w14:paraId="373FE691" w14:textId="4D153CC7" w:rsidR="004C1962" w:rsidRPr="00234989" w:rsidRDefault="004C1962"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Ipratropio-Salbutamol 0.500 mg/2.5 mg-Solución para inhalación/Cada ampolleta contiene: Bromuro de ipratropio monohidratado equivalente a 0.500 mg de bromuro de ipratropio. Sulfato de salbutamol equivalente a 2.500 mg de Salbutamol. </w:t>
            </w:r>
          </w:p>
        </w:tc>
        <w:tc>
          <w:tcPr>
            <w:tcW w:w="2409" w:type="dxa"/>
            <w:tcBorders>
              <w:top w:val="nil"/>
              <w:left w:val="nil"/>
              <w:bottom w:val="single" w:sz="4" w:space="0" w:color="auto"/>
              <w:right w:val="single" w:sz="4" w:space="0" w:color="auto"/>
            </w:tcBorders>
            <w:shd w:val="clear" w:color="auto" w:fill="auto"/>
            <w:noWrap/>
            <w:vAlign w:val="center"/>
            <w:hideMark/>
          </w:tcPr>
          <w:p w14:paraId="297D13DE" w14:textId="4F9BA6F5"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de 2.5 ml</w:t>
            </w:r>
          </w:p>
        </w:tc>
      </w:tr>
      <w:tr w:rsidR="004C1962" w:rsidRPr="00234989" w14:paraId="611EC77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44CCF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197</w:t>
            </w:r>
          </w:p>
        </w:tc>
        <w:tc>
          <w:tcPr>
            <w:tcW w:w="1868" w:type="dxa"/>
            <w:tcBorders>
              <w:top w:val="nil"/>
              <w:left w:val="nil"/>
              <w:bottom w:val="single" w:sz="4" w:space="0" w:color="auto"/>
              <w:right w:val="single" w:sz="4" w:space="0" w:color="auto"/>
            </w:tcBorders>
            <w:shd w:val="clear" w:color="auto" w:fill="auto"/>
            <w:vAlign w:val="center"/>
            <w:hideMark/>
          </w:tcPr>
          <w:p w14:paraId="0F77939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010.000.2189.01</w:t>
            </w:r>
          </w:p>
        </w:tc>
        <w:tc>
          <w:tcPr>
            <w:tcW w:w="5764" w:type="dxa"/>
            <w:tcBorders>
              <w:top w:val="nil"/>
              <w:left w:val="nil"/>
              <w:bottom w:val="single" w:sz="4" w:space="0" w:color="auto"/>
              <w:right w:val="single" w:sz="4" w:space="0" w:color="auto"/>
            </w:tcBorders>
            <w:shd w:val="clear" w:color="auto" w:fill="auto"/>
            <w:vAlign w:val="center"/>
            <w:hideMark/>
          </w:tcPr>
          <w:p w14:paraId="7965F7B8" w14:textId="07D34423" w:rsidR="004C1962" w:rsidRPr="00234989" w:rsidRDefault="004C1962"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Tobramicina-Solución oftálmica/Cada ml contiene: Sulfato de tobramicina equivalente a 3.0 mg de tobramicina ó tobramicina 3.0 mg. </w:t>
            </w:r>
          </w:p>
        </w:tc>
        <w:tc>
          <w:tcPr>
            <w:tcW w:w="2409" w:type="dxa"/>
            <w:tcBorders>
              <w:top w:val="nil"/>
              <w:left w:val="nil"/>
              <w:bottom w:val="single" w:sz="4" w:space="0" w:color="auto"/>
              <w:right w:val="single" w:sz="4" w:space="0" w:color="auto"/>
            </w:tcBorders>
            <w:shd w:val="clear" w:color="auto" w:fill="auto"/>
            <w:noWrap/>
            <w:vAlign w:val="center"/>
            <w:hideMark/>
          </w:tcPr>
          <w:p w14:paraId="57DD5550" w14:textId="02EED58E"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r w:rsidR="001C3590" w:rsidRPr="00234989">
              <w:rPr>
                <w:rFonts w:ascii="Arial" w:hAnsi="Arial" w:cs="Arial"/>
                <w:color w:val="000000"/>
                <w:sz w:val="18"/>
                <w:szCs w:val="22"/>
                <w:lang w:val="es-ES" w:eastAsia="en-US"/>
              </w:rPr>
              <w:t>rasco gotero integral con 15 ml</w:t>
            </w:r>
          </w:p>
        </w:tc>
      </w:tr>
      <w:tr w:rsidR="004C1962" w:rsidRPr="00234989" w14:paraId="3D38A04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4D7CFB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198</w:t>
            </w:r>
          </w:p>
        </w:tc>
        <w:tc>
          <w:tcPr>
            <w:tcW w:w="1868" w:type="dxa"/>
            <w:tcBorders>
              <w:top w:val="nil"/>
              <w:left w:val="nil"/>
              <w:bottom w:val="single" w:sz="4" w:space="0" w:color="auto"/>
              <w:right w:val="single" w:sz="4" w:space="0" w:color="auto"/>
            </w:tcBorders>
            <w:shd w:val="clear" w:color="auto" w:fill="auto"/>
            <w:vAlign w:val="center"/>
            <w:hideMark/>
          </w:tcPr>
          <w:p w14:paraId="1647858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010.000.2191.00</w:t>
            </w:r>
          </w:p>
        </w:tc>
        <w:tc>
          <w:tcPr>
            <w:tcW w:w="5764" w:type="dxa"/>
            <w:tcBorders>
              <w:top w:val="nil"/>
              <w:left w:val="nil"/>
              <w:bottom w:val="single" w:sz="4" w:space="0" w:color="auto"/>
              <w:right w:val="single" w:sz="4" w:space="0" w:color="auto"/>
            </w:tcBorders>
            <w:shd w:val="clear" w:color="auto" w:fill="auto"/>
            <w:vAlign w:val="center"/>
            <w:hideMark/>
          </w:tcPr>
          <w:p w14:paraId="50D9755D" w14:textId="28CDE3BC" w:rsidR="004C1962" w:rsidRPr="00234989" w:rsidRDefault="001C3590" w:rsidP="001C35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Vitamina A-Cápsula/Cada cá</w:t>
            </w:r>
            <w:r w:rsidR="004C1962" w:rsidRPr="00234989">
              <w:rPr>
                <w:rFonts w:ascii="Arial" w:hAnsi="Arial" w:cs="Arial"/>
                <w:color w:val="000000"/>
                <w:sz w:val="18"/>
                <w:szCs w:val="22"/>
                <w:lang w:val="es-ES" w:eastAsia="en-US"/>
              </w:rPr>
              <w:t>psula</w:t>
            </w:r>
            <w:r w:rsidRPr="00234989">
              <w:rPr>
                <w:rFonts w:ascii="Arial" w:hAnsi="Arial" w:cs="Arial"/>
                <w:color w:val="000000"/>
                <w:sz w:val="18"/>
                <w:szCs w:val="22"/>
                <w:lang w:val="es-ES" w:eastAsia="en-US"/>
              </w:rPr>
              <w:t xml:space="preserve"> contiene: Vitamina A 50 000 UI.</w:t>
            </w:r>
          </w:p>
        </w:tc>
        <w:tc>
          <w:tcPr>
            <w:tcW w:w="2409" w:type="dxa"/>
            <w:tcBorders>
              <w:top w:val="nil"/>
              <w:left w:val="nil"/>
              <w:bottom w:val="single" w:sz="4" w:space="0" w:color="auto"/>
              <w:right w:val="single" w:sz="4" w:space="0" w:color="auto"/>
            </w:tcBorders>
            <w:shd w:val="clear" w:color="auto" w:fill="auto"/>
            <w:noWrap/>
            <w:vAlign w:val="center"/>
            <w:hideMark/>
          </w:tcPr>
          <w:p w14:paraId="41783FE9" w14:textId="24B29066" w:rsidR="004C1962" w:rsidRPr="00234989" w:rsidRDefault="001C35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cápsulas</w:t>
            </w:r>
          </w:p>
        </w:tc>
      </w:tr>
      <w:tr w:rsidR="004C1962" w:rsidRPr="00234989" w14:paraId="51BCFBC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6A1E2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199</w:t>
            </w:r>
          </w:p>
        </w:tc>
        <w:tc>
          <w:tcPr>
            <w:tcW w:w="1868" w:type="dxa"/>
            <w:tcBorders>
              <w:top w:val="nil"/>
              <w:left w:val="nil"/>
              <w:bottom w:val="single" w:sz="4" w:space="0" w:color="auto"/>
              <w:right w:val="single" w:sz="4" w:space="0" w:color="auto"/>
            </w:tcBorders>
            <w:shd w:val="clear" w:color="auto" w:fill="auto"/>
            <w:vAlign w:val="center"/>
            <w:hideMark/>
          </w:tcPr>
          <w:p w14:paraId="4212E3B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010.000.2192.00</w:t>
            </w:r>
          </w:p>
        </w:tc>
        <w:tc>
          <w:tcPr>
            <w:tcW w:w="5764" w:type="dxa"/>
            <w:tcBorders>
              <w:top w:val="nil"/>
              <w:left w:val="nil"/>
              <w:bottom w:val="single" w:sz="4" w:space="0" w:color="auto"/>
              <w:right w:val="single" w:sz="4" w:space="0" w:color="auto"/>
            </w:tcBorders>
            <w:shd w:val="clear" w:color="auto" w:fill="auto"/>
            <w:vAlign w:val="center"/>
            <w:hideMark/>
          </w:tcPr>
          <w:p w14:paraId="69B74D8E" w14:textId="26ADFB29"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folínico 50 mg-Solución inyectable/Cada frasco ámpula o ampolleta contiene: Folinato cálcico equivalente a 50 mg de ácido folínico. </w:t>
            </w:r>
          </w:p>
        </w:tc>
        <w:tc>
          <w:tcPr>
            <w:tcW w:w="2409" w:type="dxa"/>
            <w:tcBorders>
              <w:top w:val="nil"/>
              <w:left w:val="nil"/>
              <w:bottom w:val="single" w:sz="4" w:space="0" w:color="auto"/>
              <w:right w:val="single" w:sz="4" w:space="0" w:color="auto"/>
            </w:tcBorders>
            <w:shd w:val="clear" w:color="auto" w:fill="auto"/>
            <w:noWrap/>
            <w:vAlign w:val="center"/>
            <w:hideMark/>
          </w:tcPr>
          <w:p w14:paraId="38272B82" w14:textId="0188CA23" w:rsidR="004C1962" w:rsidRPr="00234989" w:rsidRDefault="00B8243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w:t>
            </w:r>
          </w:p>
        </w:tc>
      </w:tr>
      <w:tr w:rsidR="004C1962" w:rsidRPr="00234989" w14:paraId="2239501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14148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200</w:t>
            </w:r>
          </w:p>
        </w:tc>
        <w:tc>
          <w:tcPr>
            <w:tcW w:w="1868" w:type="dxa"/>
            <w:tcBorders>
              <w:top w:val="nil"/>
              <w:left w:val="nil"/>
              <w:bottom w:val="single" w:sz="4" w:space="0" w:color="auto"/>
              <w:right w:val="single" w:sz="4" w:space="0" w:color="auto"/>
            </w:tcBorders>
            <w:shd w:val="clear" w:color="auto" w:fill="auto"/>
            <w:vAlign w:val="center"/>
            <w:hideMark/>
          </w:tcPr>
          <w:p w14:paraId="4F6455F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010.000.2195.00</w:t>
            </w:r>
          </w:p>
        </w:tc>
        <w:tc>
          <w:tcPr>
            <w:tcW w:w="5764" w:type="dxa"/>
            <w:tcBorders>
              <w:top w:val="nil"/>
              <w:left w:val="nil"/>
              <w:bottom w:val="single" w:sz="4" w:space="0" w:color="auto"/>
              <w:right w:val="single" w:sz="4" w:space="0" w:color="auto"/>
            </w:tcBorders>
            <w:shd w:val="clear" w:color="auto" w:fill="auto"/>
            <w:vAlign w:val="center"/>
            <w:hideMark/>
          </w:tcPr>
          <w:p w14:paraId="57428CD1" w14:textId="1F3A7F91"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Ondansetron-Tableta/Cada tableta contiene: Clorhidrato dihidratado de ondansetrón equivalente a 8 mg de ondansetrón. </w:t>
            </w:r>
          </w:p>
        </w:tc>
        <w:tc>
          <w:tcPr>
            <w:tcW w:w="2409" w:type="dxa"/>
            <w:tcBorders>
              <w:top w:val="nil"/>
              <w:left w:val="nil"/>
              <w:bottom w:val="single" w:sz="4" w:space="0" w:color="auto"/>
              <w:right w:val="single" w:sz="4" w:space="0" w:color="auto"/>
            </w:tcBorders>
            <w:shd w:val="clear" w:color="auto" w:fill="auto"/>
            <w:noWrap/>
            <w:vAlign w:val="center"/>
            <w:hideMark/>
          </w:tcPr>
          <w:p w14:paraId="2F210E96" w14:textId="51890635" w:rsidR="004C1962" w:rsidRPr="00234989" w:rsidRDefault="00B8243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1590588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C2FDD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201</w:t>
            </w:r>
          </w:p>
        </w:tc>
        <w:tc>
          <w:tcPr>
            <w:tcW w:w="1868" w:type="dxa"/>
            <w:tcBorders>
              <w:top w:val="nil"/>
              <w:left w:val="nil"/>
              <w:bottom w:val="single" w:sz="4" w:space="0" w:color="auto"/>
              <w:right w:val="single" w:sz="4" w:space="0" w:color="auto"/>
            </w:tcBorders>
            <w:shd w:val="clear" w:color="auto" w:fill="auto"/>
            <w:vAlign w:val="center"/>
            <w:hideMark/>
          </w:tcPr>
          <w:p w14:paraId="529004E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010.000.2198.00</w:t>
            </w:r>
          </w:p>
        </w:tc>
        <w:tc>
          <w:tcPr>
            <w:tcW w:w="5764" w:type="dxa"/>
            <w:tcBorders>
              <w:top w:val="nil"/>
              <w:left w:val="nil"/>
              <w:bottom w:val="single" w:sz="4" w:space="0" w:color="auto"/>
              <w:right w:val="single" w:sz="4" w:space="0" w:color="auto"/>
            </w:tcBorders>
            <w:shd w:val="clear" w:color="auto" w:fill="auto"/>
            <w:vAlign w:val="center"/>
            <w:hideMark/>
          </w:tcPr>
          <w:p w14:paraId="7A18104A" w14:textId="00C85012"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Oximetazolina 50 mg-Solución nasal/Cada 100 ml contienen: Clorhidrato de oximetazolina 50 mg. </w:t>
            </w:r>
          </w:p>
        </w:tc>
        <w:tc>
          <w:tcPr>
            <w:tcW w:w="2409" w:type="dxa"/>
            <w:tcBorders>
              <w:top w:val="nil"/>
              <w:left w:val="nil"/>
              <w:bottom w:val="single" w:sz="4" w:space="0" w:color="auto"/>
              <w:right w:val="single" w:sz="4" w:space="0" w:color="auto"/>
            </w:tcBorders>
            <w:shd w:val="clear" w:color="auto" w:fill="auto"/>
            <w:noWrap/>
            <w:vAlign w:val="center"/>
            <w:hideMark/>
          </w:tcPr>
          <w:p w14:paraId="0835DDF3" w14:textId="081DC6FB" w:rsidR="004C1962" w:rsidRPr="00234989" w:rsidRDefault="00B8243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20 ml</w:t>
            </w:r>
          </w:p>
        </w:tc>
      </w:tr>
      <w:tr w:rsidR="004C1962" w:rsidRPr="00234989" w14:paraId="7BCEE93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A0A45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202</w:t>
            </w:r>
          </w:p>
        </w:tc>
        <w:tc>
          <w:tcPr>
            <w:tcW w:w="1868" w:type="dxa"/>
            <w:tcBorders>
              <w:top w:val="nil"/>
              <w:left w:val="nil"/>
              <w:bottom w:val="single" w:sz="4" w:space="0" w:color="auto"/>
              <w:right w:val="single" w:sz="4" w:space="0" w:color="auto"/>
            </w:tcBorders>
            <w:shd w:val="clear" w:color="auto" w:fill="auto"/>
            <w:vAlign w:val="center"/>
            <w:hideMark/>
          </w:tcPr>
          <w:p w14:paraId="76CE202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010.000.2199.00</w:t>
            </w:r>
          </w:p>
        </w:tc>
        <w:tc>
          <w:tcPr>
            <w:tcW w:w="5764" w:type="dxa"/>
            <w:tcBorders>
              <w:top w:val="nil"/>
              <w:left w:val="nil"/>
              <w:bottom w:val="single" w:sz="4" w:space="0" w:color="auto"/>
              <w:right w:val="single" w:sz="4" w:space="0" w:color="auto"/>
            </w:tcBorders>
            <w:shd w:val="clear" w:color="auto" w:fill="auto"/>
            <w:vAlign w:val="center"/>
            <w:hideMark/>
          </w:tcPr>
          <w:p w14:paraId="5CB57ED8" w14:textId="78C4B0CB"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Oximetazolina 25 mg-Solución nasal/Cada 100 ml contienen Clorhidrato de oximetazolina 25 mg. </w:t>
            </w:r>
          </w:p>
        </w:tc>
        <w:tc>
          <w:tcPr>
            <w:tcW w:w="2409" w:type="dxa"/>
            <w:tcBorders>
              <w:top w:val="nil"/>
              <w:left w:val="nil"/>
              <w:bottom w:val="single" w:sz="4" w:space="0" w:color="auto"/>
              <w:right w:val="single" w:sz="4" w:space="0" w:color="auto"/>
            </w:tcBorders>
            <w:shd w:val="clear" w:color="auto" w:fill="auto"/>
            <w:noWrap/>
            <w:vAlign w:val="center"/>
            <w:hideMark/>
          </w:tcPr>
          <w:p w14:paraId="39D0014E" w14:textId="1D8EA12F" w:rsidR="004C1962" w:rsidRPr="00234989" w:rsidRDefault="00B8243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20 ml</w:t>
            </w:r>
          </w:p>
        </w:tc>
      </w:tr>
      <w:tr w:rsidR="004C1962" w:rsidRPr="00234989" w14:paraId="2158645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BD5178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203</w:t>
            </w:r>
          </w:p>
        </w:tc>
        <w:tc>
          <w:tcPr>
            <w:tcW w:w="1868" w:type="dxa"/>
            <w:tcBorders>
              <w:top w:val="nil"/>
              <w:left w:val="nil"/>
              <w:bottom w:val="single" w:sz="4" w:space="0" w:color="auto"/>
              <w:right w:val="single" w:sz="4" w:space="0" w:color="auto"/>
            </w:tcBorders>
            <w:shd w:val="clear" w:color="auto" w:fill="auto"/>
            <w:vAlign w:val="center"/>
            <w:hideMark/>
          </w:tcPr>
          <w:p w14:paraId="48F4735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010.000.2205.00</w:t>
            </w:r>
          </w:p>
        </w:tc>
        <w:tc>
          <w:tcPr>
            <w:tcW w:w="5764" w:type="dxa"/>
            <w:tcBorders>
              <w:top w:val="nil"/>
              <w:left w:val="nil"/>
              <w:bottom w:val="single" w:sz="4" w:space="0" w:color="auto"/>
              <w:right w:val="single" w:sz="4" w:space="0" w:color="auto"/>
            </w:tcBorders>
            <w:shd w:val="clear" w:color="auto" w:fill="auto"/>
            <w:vAlign w:val="center"/>
            <w:hideMark/>
          </w:tcPr>
          <w:p w14:paraId="64F93CD3" w14:textId="47CDC52A" w:rsidR="004C1962" w:rsidRPr="00234989" w:rsidRDefault="004C1962" w:rsidP="00B8243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Deferasirox-Comprimido/Cada comprimido contiene: Deferasirox 250 mg. </w:t>
            </w:r>
          </w:p>
        </w:tc>
        <w:tc>
          <w:tcPr>
            <w:tcW w:w="2409" w:type="dxa"/>
            <w:tcBorders>
              <w:top w:val="nil"/>
              <w:left w:val="nil"/>
              <w:bottom w:val="single" w:sz="4" w:space="0" w:color="auto"/>
              <w:right w:val="single" w:sz="4" w:space="0" w:color="auto"/>
            </w:tcBorders>
            <w:shd w:val="clear" w:color="auto" w:fill="auto"/>
            <w:noWrap/>
            <w:vAlign w:val="center"/>
            <w:hideMark/>
          </w:tcPr>
          <w:p w14:paraId="489F464A" w14:textId="49C3EFB9" w:rsidR="004C1962" w:rsidRPr="00234989" w:rsidRDefault="00B8243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326F1C4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0E472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204</w:t>
            </w:r>
          </w:p>
        </w:tc>
        <w:tc>
          <w:tcPr>
            <w:tcW w:w="1868" w:type="dxa"/>
            <w:tcBorders>
              <w:top w:val="nil"/>
              <w:left w:val="nil"/>
              <w:bottom w:val="single" w:sz="4" w:space="0" w:color="auto"/>
              <w:right w:val="single" w:sz="4" w:space="0" w:color="auto"/>
            </w:tcBorders>
            <w:shd w:val="clear" w:color="auto" w:fill="auto"/>
            <w:vAlign w:val="center"/>
            <w:hideMark/>
          </w:tcPr>
          <w:p w14:paraId="59CD86E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010.000.2207.01</w:t>
            </w:r>
          </w:p>
        </w:tc>
        <w:tc>
          <w:tcPr>
            <w:tcW w:w="5764" w:type="dxa"/>
            <w:tcBorders>
              <w:top w:val="nil"/>
              <w:left w:val="nil"/>
              <w:bottom w:val="single" w:sz="4" w:space="0" w:color="auto"/>
              <w:right w:val="single" w:sz="4" w:space="0" w:color="auto"/>
            </w:tcBorders>
            <w:shd w:val="clear" w:color="auto" w:fill="auto"/>
            <w:vAlign w:val="center"/>
            <w:hideMark/>
          </w:tcPr>
          <w:p w14:paraId="3CBE1C6C" w14:textId="1C5A9AFB"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Tibolona-Tableta/Cada tableta contiene: Tibolona 2.5 mg. </w:t>
            </w:r>
          </w:p>
        </w:tc>
        <w:tc>
          <w:tcPr>
            <w:tcW w:w="2409" w:type="dxa"/>
            <w:tcBorders>
              <w:top w:val="nil"/>
              <w:left w:val="nil"/>
              <w:bottom w:val="single" w:sz="4" w:space="0" w:color="auto"/>
              <w:right w:val="single" w:sz="4" w:space="0" w:color="auto"/>
            </w:tcBorders>
            <w:shd w:val="clear" w:color="auto" w:fill="auto"/>
            <w:noWrap/>
            <w:vAlign w:val="center"/>
            <w:hideMark/>
          </w:tcPr>
          <w:p w14:paraId="64552B68" w14:textId="504A77E9" w:rsidR="004C1962" w:rsidRPr="00234989" w:rsidRDefault="00871C2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52F53D3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9BE3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205</w:t>
            </w:r>
          </w:p>
        </w:tc>
        <w:tc>
          <w:tcPr>
            <w:tcW w:w="1868" w:type="dxa"/>
            <w:tcBorders>
              <w:top w:val="nil"/>
              <w:left w:val="nil"/>
              <w:bottom w:val="single" w:sz="4" w:space="0" w:color="auto"/>
              <w:right w:val="single" w:sz="4" w:space="0" w:color="auto"/>
            </w:tcBorders>
            <w:shd w:val="clear" w:color="auto" w:fill="auto"/>
            <w:vAlign w:val="center"/>
            <w:hideMark/>
          </w:tcPr>
          <w:p w14:paraId="5682B2D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010.000.2208.00</w:t>
            </w:r>
          </w:p>
        </w:tc>
        <w:tc>
          <w:tcPr>
            <w:tcW w:w="5764" w:type="dxa"/>
            <w:tcBorders>
              <w:top w:val="nil"/>
              <w:left w:val="nil"/>
              <w:bottom w:val="single" w:sz="4" w:space="0" w:color="auto"/>
              <w:right w:val="single" w:sz="4" w:space="0" w:color="auto"/>
            </w:tcBorders>
            <w:shd w:val="clear" w:color="auto" w:fill="auto"/>
            <w:vAlign w:val="center"/>
            <w:hideMark/>
          </w:tcPr>
          <w:p w14:paraId="6F12C1AE" w14:textId="6C2ED786"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Levonorgestrel-Dispositivo intrauterino/El dispositivo con polvo contiene: Levonorgestrel (micronizado) 52 mg. </w:t>
            </w:r>
          </w:p>
        </w:tc>
        <w:tc>
          <w:tcPr>
            <w:tcW w:w="2409" w:type="dxa"/>
            <w:tcBorders>
              <w:top w:val="nil"/>
              <w:left w:val="nil"/>
              <w:bottom w:val="single" w:sz="4" w:space="0" w:color="auto"/>
              <w:right w:val="single" w:sz="4" w:space="0" w:color="auto"/>
            </w:tcBorders>
            <w:shd w:val="clear" w:color="auto" w:fill="auto"/>
            <w:noWrap/>
            <w:vAlign w:val="center"/>
            <w:hideMark/>
          </w:tcPr>
          <w:p w14:paraId="3D9D3489" w14:textId="7A0BF6C1" w:rsidR="004C1962" w:rsidRPr="00234989" w:rsidRDefault="00871C2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un dispositivo</w:t>
            </w:r>
          </w:p>
        </w:tc>
      </w:tr>
      <w:tr w:rsidR="004C1962" w:rsidRPr="00234989" w14:paraId="08D6B0E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3A51D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206</w:t>
            </w:r>
          </w:p>
        </w:tc>
        <w:tc>
          <w:tcPr>
            <w:tcW w:w="1868" w:type="dxa"/>
            <w:tcBorders>
              <w:top w:val="nil"/>
              <w:left w:val="nil"/>
              <w:bottom w:val="single" w:sz="4" w:space="0" w:color="auto"/>
              <w:right w:val="single" w:sz="4" w:space="0" w:color="auto"/>
            </w:tcBorders>
            <w:shd w:val="clear" w:color="auto" w:fill="auto"/>
            <w:vAlign w:val="center"/>
            <w:hideMark/>
          </w:tcPr>
          <w:p w14:paraId="49620C9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010.000.2210.00</w:t>
            </w:r>
          </w:p>
        </w:tc>
        <w:tc>
          <w:tcPr>
            <w:tcW w:w="5764" w:type="dxa"/>
            <w:tcBorders>
              <w:top w:val="nil"/>
              <w:left w:val="nil"/>
              <w:bottom w:val="single" w:sz="4" w:space="0" w:color="auto"/>
              <w:right w:val="single" w:sz="4" w:space="0" w:color="auto"/>
            </w:tcBorders>
            <w:shd w:val="clear" w:color="auto" w:fill="auto"/>
            <w:vAlign w:val="center"/>
            <w:hideMark/>
          </w:tcPr>
          <w:p w14:paraId="518A60F0" w14:textId="7892969F"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Levonorgestrel 0.750 mg-Comprimido o tableta/Cada comprimido o tableta contiene: Levonorgestrel 0.750 mg. </w:t>
            </w:r>
          </w:p>
        </w:tc>
        <w:tc>
          <w:tcPr>
            <w:tcW w:w="2409" w:type="dxa"/>
            <w:tcBorders>
              <w:top w:val="nil"/>
              <w:left w:val="nil"/>
              <w:bottom w:val="single" w:sz="4" w:space="0" w:color="auto"/>
              <w:right w:val="single" w:sz="4" w:space="0" w:color="auto"/>
            </w:tcBorders>
            <w:shd w:val="clear" w:color="auto" w:fill="auto"/>
            <w:noWrap/>
            <w:vAlign w:val="center"/>
            <w:hideMark/>
          </w:tcPr>
          <w:p w14:paraId="44B5ADBB" w14:textId="244C2673" w:rsidR="004C1962" w:rsidRPr="00234989" w:rsidRDefault="00871C2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comprimidos o tabletas</w:t>
            </w:r>
          </w:p>
        </w:tc>
      </w:tr>
      <w:tr w:rsidR="004C1962" w:rsidRPr="00234989" w14:paraId="6678FB4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F4D832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207</w:t>
            </w:r>
          </w:p>
        </w:tc>
        <w:tc>
          <w:tcPr>
            <w:tcW w:w="1868" w:type="dxa"/>
            <w:tcBorders>
              <w:top w:val="nil"/>
              <w:left w:val="nil"/>
              <w:bottom w:val="single" w:sz="4" w:space="0" w:color="auto"/>
              <w:right w:val="single" w:sz="4" w:space="0" w:color="auto"/>
            </w:tcBorders>
            <w:shd w:val="clear" w:color="auto" w:fill="auto"/>
            <w:vAlign w:val="center"/>
            <w:hideMark/>
          </w:tcPr>
          <w:p w14:paraId="4BAE5F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010.000.2230.00</w:t>
            </w:r>
          </w:p>
        </w:tc>
        <w:tc>
          <w:tcPr>
            <w:tcW w:w="5764" w:type="dxa"/>
            <w:tcBorders>
              <w:top w:val="nil"/>
              <w:left w:val="nil"/>
              <w:bottom w:val="single" w:sz="4" w:space="0" w:color="auto"/>
              <w:right w:val="single" w:sz="4" w:space="0" w:color="auto"/>
            </w:tcBorders>
            <w:shd w:val="clear" w:color="auto" w:fill="auto"/>
            <w:vAlign w:val="center"/>
            <w:hideMark/>
          </w:tcPr>
          <w:p w14:paraId="7B9EA22C" w14:textId="363445CC" w:rsidR="004C1962" w:rsidRPr="00234989" w:rsidRDefault="004C1962" w:rsidP="00871C2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Amoxicilina - ácido clavulánico-Tableta/Cada tableta contiene: amoxicilina trihidratada equivalente a 500 mg de amoxilina. Clavulanato de potasio equivalente a 125 mg de ácido clavulánico. </w:t>
            </w:r>
          </w:p>
        </w:tc>
        <w:tc>
          <w:tcPr>
            <w:tcW w:w="2409" w:type="dxa"/>
            <w:tcBorders>
              <w:top w:val="nil"/>
              <w:left w:val="nil"/>
              <w:bottom w:val="single" w:sz="4" w:space="0" w:color="auto"/>
              <w:right w:val="single" w:sz="4" w:space="0" w:color="auto"/>
            </w:tcBorders>
            <w:shd w:val="clear" w:color="auto" w:fill="auto"/>
            <w:noWrap/>
            <w:vAlign w:val="center"/>
            <w:hideMark/>
          </w:tcPr>
          <w:p w14:paraId="0FC07C9B" w14:textId="50A131D5" w:rsidR="004C1962" w:rsidRPr="00234989" w:rsidRDefault="00871C2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tabletas</w:t>
            </w:r>
          </w:p>
        </w:tc>
      </w:tr>
      <w:tr w:rsidR="004C1962" w:rsidRPr="00234989" w14:paraId="0A66213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4CE31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208</w:t>
            </w:r>
          </w:p>
        </w:tc>
        <w:tc>
          <w:tcPr>
            <w:tcW w:w="1868" w:type="dxa"/>
            <w:tcBorders>
              <w:top w:val="nil"/>
              <w:left w:val="nil"/>
              <w:bottom w:val="single" w:sz="4" w:space="0" w:color="auto"/>
              <w:right w:val="single" w:sz="4" w:space="0" w:color="auto"/>
            </w:tcBorders>
            <w:shd w:val="clear" w:color="auto" w:fill="auto"/>
            <w:vAlign w:val="center"/>
            <w:hideMark/>
          </w:tcPr>
          <w:p w14:paraId="02B1568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010.000.2247.00</w:t>
            </w:r>
          </w:p>
        </w:tc>
        <w:tc>
          <w:tcPr>
            <w:tcW w:w="5764" w:type="dxa"/>
            <w:tcBorders>
              <w:top w:val="nil"/>
              <w:left w:val="nil"/>
              <w:bottom w:val="single" w:sz="4" w:space="0" w:color="auto"/>
              <w:right w:val="single" w:sz="4" w:space="0" w:color="auto"/>
            </w:tcBorders>
            <w:shd w:val="clear" w:color="auto" w:fill="auto"/>
            <w:vAlign w:val="center"/>
            <w:hideMark/>
          </w:tcPr>
          <w:p w14:paraId="68506894" w14:textId="754C219E" w:rsidR="004C1962" w:rsidRPr="00234989" w:rsidRDefault="004C1962" w:rsidP="00865BE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Cinitaprida-Comprimido/Cada comprimido contiene Bitartrato de cinitaprida equivalente a 1 mg de cinitaprida. </w:t>
            </w:r>
          </w:p>
        </w:tc>
        <w:tc>
          <w:tcPr>
            <w:tcW w:w="2409" w:type="dxa"/>
            <w:tcBorders>
              <w:top w:val="nil"/>
              <w:left w:val="nil"/>
              <w:bottom w:val="single" w:sz="4" w:space="0" w:color="auto"/>
              <w:right w:val="single" w:sz="4" w:space="0" w:color="auto"/>
            </w:tcBorders>
            <w:shd w:val="clear" w:color="auto" w:fill="auto"/>
            <w:noWrap/>
            <w:vAlign w:val="center"/>
            <w:hideMark/>
          </w:tcPr>
          <w:p w14:paraId="6FC8EE2D" w14:textId="1ADD5325" w:rsidR="004C1962" w:rsidRPr="00234989" w:rsidRDefault="00865BE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25 comprimidos</w:t>
            </w:r>
          </w:p>
        </w:tc>
      </w:tr>
      <w:tr w:rsidR="004C1962" w:rsidRPr="00234989" w14:paraId="20F991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15385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209</w:t>
            </w:r>
          </w:p>
        </w:tc>
        <w:tc>
          <w:tcPr>
            <w:tcW w:w="1868" w:type="dxa"/>
            <w:tcBorders>
              <w:top w:val="nil"/>
              <w:left w:val="nil"/>
              <w:bottom w:val="single" w:sz="4" w:space="0" w:color="auto"/>
              <w:right w:val="single" w:sz="4" w:space="0" w:color="auto"/>
            </w:tcBorders>
            <w:shd w:val="clear" w:color="auto" w:fill="auto"/>
            <w:vAlign w:val="center"/>
            <w:hideMark/>
          </w:tcPr>
          <w:p w14:paraId="481F10A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010.000.2248.00</w:t>
            </w:r>
          </w:p>
        </w:tc>
        <w:tc>
          <w:tcPr>
            <w:tcW w:w="5764" w:type="dxa"/>
            <w:tcBorders>
              <w:top w:val="nil"/>
              <w:left w:val="nil"/>
              <w:bottom w:val="single" w:sz="4" w:space="0" w:color="auto"/>
              <w:right w:val="single" w:sz="4" w:space="0" w:color="auto"/>
            </w:tcBorders>
            <w:shd w:val="clear" w:color="auto" w:fill="auto"/>
            <w:vAlign w:val="center"/>
            <w:hideMark/>
          </w:tcPr>
          <w:p w14:paraId="6ACEFFEE" w14:textId="32B0DA2C"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Cinitaprida-Granulado/Cada sobre contiene: Bitartrato de cinitaprida equivalente a 1 mg de cinitaprida. </w:t>
            </w:r>
          </w:p>
        </w:tc>
        <w:tc>
          <w:tcPr>
            <w:tcW w:w="2409" w:type="dxa"/>
            <w:tcBorders>
              <w:top w:val="nil"/>
              <w:left w:val="nil"/>
              <w:bottom w:val="single" w:sz="4" w:space="0" w:color="auto"/>
              <w:right w:val="single" w:sz="4" w:space="0" w:color="auto"/>
            </w:tcBorders>
            <w:shd w:val="clear" w:color="auto" w:fill="auto"/>
            <w:noWrap/>
            <w:vAlign w:val="center"/>
            <w:hideMark/>
          </w:tcPr>
          <w:p w14:paraId="223D33D1" w14:textId="53A6A00B"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sobres</w:t>
            </w:r>
          </w:p>
        </w:tc>
      </w:tr>
      <w:tr w:rsidR="004C1962" w:rsidRPr="00234989" w14:paraId="56114E5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14414D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210</w:t>
            </w:r>
          </w:p>
        </w:tc>
        <w:tc>
          <w:tcPr>
            <w:tcW w:w="1868" w:type="dxa"/>
            <w:tcBorders>
              <w:top w:val="nil"/>
              <w:left w:val="nil"/>
              <w:bottom w:val="single" w:sz="4" w:space="0" w:color="auto"/>
              <w:right w:val="single" w:sz="4" w:space="0" w:color="auto"/>
            </w:tcBorders>
            <w:shd w:val="clear" w:color="auto" w:fill="auto"/>
            <w:vAlign w:val="center"/>
            <w:hideMark/>
          </w:tcPr>
          <w:p w14:paraId="4BDF4DB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010.000.2249.00</w:t>
            </w:r>
          </w:p>
        </w:tc>
        <w:tc>
          <w:tcPr>
            <w:tcW w:w="5764" w:type="dxa"/>
            <w:tcBorders>
              <w:top w:val="nil"/>
              <w:left w:val="nil"/>
              <w:bottom w:val="single" w:sz="4" w:space="0" w:color="auto"/>
              <w:right w:val="single" w:sz="4" w:space="0" w:color="auto"/>
            </w:tcBorders>
            <w:shd w:val="clear" w:color="auto" w:fill="auto"/>
            <w:vAlign w:val="center"/>
            <w:hideMark/>
          </w:tcPr>
          <w:p w14:paraId="50B67E97" w14:textId="0607D657"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Cinitaprida-Solución oral/Cada 100 ml contienen: Bitartrato de cinitaprida equivalente a 20 mg de cinitaprida. </w:t>
            </w:r>
          </w:p>
        </w:tc>
        <w:tc>
          <w:tcPr>
            <w:tcW w:w="2409" w:type="dxa"/>
            <w:tcBorders>
              <w:top w:val="nil"/>
              <w:left w:val="nil"/>
              <w:bottom w:val="single" w:sz="4" w:space="0" w:color="auto"/>
              <w:right w:val="single" w:sz="4" w:space="0" w:color="auto"/>
            </w:tcBorders>
            <w:shd w:val="clear" w:color="auto" w:fill="auto"/>
            <w:noWrap/>
            <w:vAlign w:val="center"/>
            <w:hideMark/>
          </w:tcPr>
          <w:p w14:paraId="04233768" w14:textId="56E7DCD9"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cucharita dosificadora</w:t>
            </w:r>
          </w:p>
        </w:tc>
      </w:tr>
      <w:tr w:rsidR="004C1962" w:rsidRPr="00234989" w14:paraId="0E41E67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0F8783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211</w:t>
            </w:r>
          </w:p>
        </w:tc>
        <w:tc>
          <w:tcPr>
            <w:tcW w:w="1868" w:type="dxa"/>
            <w:tcBorders>
              <w:top w:val="nil"/>
              <w:left w:val="nil"/>
              <w:bottom w:val="single" w:sz="4" w:space="0" w:color="auto"/>
              <w:right w:val="single" w:sz="4" w:space="0" w:color="auto"/>
            </w:tcBorders>
            <w:shd w:val="clear" w:color="auto" w:fill="auto"/>
            <w:vAlign w:val="center"/>
            <w:hideMark/>
          </w:tcPr>
          <w:p w14:paraId="0727B5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010.000.2262.00</w:t>
            </w:r>
          </w:p>
        </w:tc>
        <w:tc>
          <w:tcPr>
            <w:tcW w:w="5764" w:type="dxa"/>
            <w:tcBorders>
              <w:top w:val="nil"/>
              <w:left w:val="nil"/>
              <w:bottom w:val="single" w:sz="4" w:space="0" w:color="auto"/>
              <w:right w:val="single" w:sz="4" w:space="0" w:color="auto"/>
            </w:tcBorders>
            <w:shd w:val="clear" w:color="auto" w:fill="auto"/>
            <w:vAlign w:val="center"/>
            <w:hideMark/>
          </w:tcPr>
          <w:p w14:paraId="197B6C44" w14:textId="13F7F8ED"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Tiotropio, bromuro de-Cápsula con dispositivo inhalador/Cada cápsula contiene: Bromuro de tiotropio monohidratado equivalente a 18 ¿g de tiotropio. </w:t>
            </w:r>
          </w:p>
        </w:tc>
        <w:tc>
          <w:tcPr>
            <w:tcW w:w="2409" w:type="dxa"/>
            <w:tcBorders>
              <w:top w:val="nil"/>
              <w:left w:val="nil"/>
              <w:bottom w:val="single" w:sz="4" w:space="0" w:color="auto"/>
              <w:right w:val="single" w:sz="4" w:space="0" w:color="auto"/>
            </w:tcBorders>
            <w:shd w:val="clear" w:color="auto" w:fill="auto"/>
            <w:noWrap/>
            <w:vAlign w:val="center"/>
            <w:hideMark/>
          </w:tcPr>
          <w:p w14:paraId="2EF52965" w14:textId="18B50B7B"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 y dispositivo inhalador</w:t>
            </w:r>
          </w:p>
        </w:tc>
      </w:tr>
      <w:tr w:rsidR="004C1962" w:rsidRPr="00234989" w14:paraId="6EC6DFB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133A78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212</w:t>
            </w:r>
          </w:p>
        </w:tc>
        <w:tc>
          <w:tcPr>
            <w:tcW w:w="1868" w:type="dxa"/>
            <w:tcBorders>
              <w:top w:val="nil"/>
              <w:left w:val="nil"/>
              <w:bottom w:val="single" w:sz="4" w:space="0" w:color="auto"/>
              <w:right w:val="single" w:sz="4" w:space="0" w:color="auto"/>
            </w:tcBorders>
            <w:shd w:val="clear" w:color="auto" w:fill="auto"/>
            <w:vAlign w:val="center"/>
            <w:hideMark/>
          </w:tcPr>
          <w:p w14:paraId="05AF557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010.000.2263.00</w:t>
            </w:r>
          </w:p>
        </w:tc>
        <w:tc>
          <w:tcPr>
            <w:tcW w:w="5764" w:type="dxa"/>
            <w:tcBorders>
              <w:top w:val="nil"/>
              <w:left w:val="nil"/>
              <w:bottom w:val="single" w:sz="4" w:space="0" w:color="auto"/>
              <w:right w:val="single" w:sz="4" w:space="0" w:color="auto"/>
            </w:tcBorders>
            <w:shd w:val="clear" w:color="auto" w:fill="auto"/>
            <w:vAlign w:val="center"/>
            <w:hideMark/>
          </w:tcPr>
          <w:p w14:paraId="326D90A4" w14:textId="68A8D426"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Tiotropio, bromuro repuesto-Cápsula/Cada cápsula contiene: Bromuro de tiotropio monohidratado equivalente a 18 </w:t>
            </w:r>
            <w:r w:rsidRPr="005E76E2">
              <w:rPr>
                <w:rFonts w:ascii="Arial" w:hAnsi="Arial" w:cs="Arial"/>
                <w:color w:val="000000"/>
                <w:sz w:val="18"/>
                <w:szCs w:val="22"/>
                <w:lang w:val="es-ES" w:eastAsia="en-US"/>
              </w:rPr>
              <w:t>¿g</w:t>
            </w:r>
            <w:r w:rsidRPr="00234989">
              <w:rPr>
                <w:rFonts w:ascii="Arial" w:hAnsi="Arial" w:cs="Arial"/>
                <w:color w:val="000000"/>
                <w:sz w:val="18"/>
                <w:szCs w:val="22"/>
                <w:lang w:val="es-ES" w:eastAsia="en-US"/>
              </w:rPr>
              <w:t xml:space="preserve"> de tiotropio. </w:t>
            </w:r>
          </w:p>
        </w:tc>
        <w:tc>
          <w:tcPr>
            <w:tcW w:w="2409" w:type="dxa"/>
            <w:tcBorders>
              <w:top w:val="nil"/>
              <w:left w:val="nil"/>
              <w:bottom w:val="single" w:sz="4" w:space="0" w:color="auto"/>
              <w:right w:val="single" w:sz="4" w:space="0" w:color="auto"/>
            </w:tcBorders>
            <w:shd w:val="clear" w:color="auto" w:fill="auto"/>
            <w:noWrap/>
            <w:vAlign w:val="center"/>
            <w:hideMark/>
          </w:tcPr>
          <w:p w14:paraId="3052AD16" w14:textId="27D706BE"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 (repuesto)</w:t>
            </w:r>
          </w:p>
        </w:tc>
      </w:tr>
      <w:tr w:rsidR="004C1962" w:rsidRPr="00234989" w14:paraId="7E06263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8218B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213</w:t>
            </w:r>
          </w:p>
        </w:tc>
        <w:tc>
          <w:tcPr>
            <w:tcW w:w="1868" w:type="dxa"/>
            <w:tcBorders>
              <w:top w:val="nil"/>
              <w:left w:val="nil"/>
              <w:bottom w:val="single" w:sz="4" w:space="0" w:color="auto"/>
              <w:right w:val="single" w:sz="4" w:space="0" w:color="auto"/>
            </w:tcBorders>
            <w:shd w:val="clear" w:color="auto" w:fill="auto"/>
            <w:vAlign w:val="center"/>
            <w:hideMark/>
          </w:tcPr>
          <w:p w14:paraId="3FFB3A9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010.000.2301.00</w:t>
            </w:r>
          </w:p>
        </w:tc>
        <w:tc>
          <w:tcPr>
            <w:tcW w:w="5764" w:type="dxa"/>
            <w:tcBorders>
              <w:top w:val="nil"/>
              <w:left w:val="nil"/>
              <w:bottom w:val="single" w:sz="4" w:space="0" w:color="auto"/>
              <w:right w:val="single" w:sz="4" w:space="0" w:color="auto"/>
            </w:tcBorders>
            <w:shd w:val="clear" w:color="auto" w:fill="auto"/>
            <w:vAlign w:val="center"/>
            <w:hideMark/>
          </w:tcPr>
          <w:p w14:paraId="2402797C" w14:textId="372C9F9E"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Hidroclorotiazida-Tableta/Cada tableta contiene: Hidroclorotiazida 25 mg. </w:t>
            </w:r>
          </w:p>
        </w:tc>
        <w:tc>
          <w:tcPr>
            <w:tcW w:w="2409" w:type="dxa"/>
            <w:tcBorders>
              <w:top w:val="nil"/>
              <w:left w:val="nil"/>
              <w:bottom w:val="single" w:sz="4" w:space="0" w:color="auto"/>
              <w:right w:val="single" w:sz="4" w:space="0" w:color="auto"/>
            </w:tcBorders>
            <w:shd w:val="clear" w:color="auto" w:fill="auto"/>
            <w:noWrap/>
            <w:vAlign w:val="center"/>
            <w:hideMark/>
          </w:tcPr>
          <w:p w14:paraId="0DFB555A" w14:textId="3AE3E99E"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510FAB6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F5525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214</w:t>
            </w:r>
          </w:p>
        </w:tc>
        <w:tc>
          <w:tcPr>
            <w:tcW w:w="1868" w:type="dxa"/>
            <w:tcBorders>
              <w:top w:val="nil"/>
              <w:left w:val="nil"/>
              <w:bottom w:val="single" w:sz="4" w:space="0" w:color="auto"/>
              <w:right w:val="single" w:sz="4" w:space="0" w:color="auto"/>
            </w:tcBorders>
            <w:shd w:val="clear" w:color="auto" w:fill="auto"/>
            <w:vAlign w:val="center"/>
            <w:hideMark/>
          </w:tcPr>
          <w:p w14:paraId="7A63BFC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010.000.2302.00</w:t>
            </w:r>
          </w:p>
        </w:tc>
        <w:tc>
          <w:tcPr>
            <w:tcW w:w="5764" w:type="dxa"/>
            <w:tcBorders>
              <w:top w:val="nil"/>
              <w:left w:val="nil"/>
              <w:bottom w:val="single" w:sz="4" w:space="0" w:color="auto"/>
              <w:right w:val="single" w:sz="4" w:space="0" w:color="auto"/>
            </w:tcBorders>
            <w:shd w:val="clear" w:color="auto" w:fill="auto"/>
            <w:vAlign w:val="center"/>
            <w:hideMark/>
          </w:tcPr>
          <w:p w14:paraId="5FC0DA4E" w14:textId="1EBA0718"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Acetazolamida 250 mg-Tableta/Cada tableta contiene: Acetazolamida 250 mg. </w:t>
            </w:r>
          </w:p>
        </w:tc>
        <w:tc>
          <w:tcPr>
            <w:tcW w:w="2409" w:type="dxa"/>
            <w:tcBorders>
              <w:top w:val="nil"/>
              <w:left w:val="nil"/>
              <w:bottom w:val="single" w:sz="4" w:space="0" w:color="auto"/>
              <w:right w:val="single" w:sz="4" w:space="0" w:color="auto"/>
            </w:tcBorders>
            <w:shd w:val="clear" w:color="auto" w:fill="auto"/>
            <w:noWrap/>
            <w:vAlign w:val="center"/>
            <w:hideMark/>
          </w:tcPr>
          <w:p w14:paraId="0483D85A" w14:textId="42CEFE1B"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0B7032B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12F0C1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215</w:t>
            </w:r>
          </w:p>
        </w:tc>
        <w:tc>
          <w:tcPr>
            <w:tcW w:w="1868" w:type="dxa"/>
            <w:tcBorders>
              <w:top w:val="nil"/>
              <w:left w:val="nil"/>
              <w:bottom w:val="single" w:sz="4" w:space="0" w:color="auto"/>
              <w:right w:val="single" w:sz="4" w:space="0" w:color="auto"/>
            </w:tcBorders>
            <w:shd w:val="clear" w:color="auto" w:fill="auto"/>
            <w:vAlign w:val="center"/>
            <w:hideMark/>
          </w:tcPr>
          <w:p w14:paraId="64EFDCB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010.000.2304.01</w:t>
            </w:r>
          </w:p>
        </w:tc>
        <w:tc>
          <w:tcPr>
            <w:tcW w:w="5764" w:type="dxa"/>
            <w:tcBorders>
              <w:top w:val="nil"/>
              <w:left w:val="nil"/>
              <w:bottom w:val="single" w:sz="4" w:space="0" w:color="auto"/>
              <w:right w:val="single" w:sz="4" w:space="0" w:color="auto"/>
            </w:tcBorders>
            <w:shd w:val="clear" w:color="auto" w:fill="auto"/>
            <w:vAlign w:val="center"/>
            <w:hideMark/>
          </w:tcPr>
          <w:p w14:paraId="60F35D2D" w14:textId="5F9BE5A9"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Espironolactona 25 mg-Tableta/Cada tableta contiene: Espironolactona 25 mg. </w:t>
            </w:r>
          </w:p>
        </w:tc>
        <w:tc>
          <w:tcPr>
            <w:tcW w:w="2409" w:type="dxa"/>
            <w:tcBorders>
              <w:top w:val="nil"/>
              <w:left w:val="nil"/>
              <w:bottom w:val="single" w:sz="4" w:space="0" w:color="auto"/>
              <w:right w:val="single" w:sz="4" w:space="0" w:color="auto"/>
            </w:tcBorders>
            <w:shd w:val="clear" w:color="auto" w:fill="auto"/>
            <w:noWrap/>
            <w:vAlign w:val="center"/>
            <w:hideMark/>
          </w:tcPr>
          <w:p w14:paraId="734A7B7C" w14:textId="438E28A8"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6311D3A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567B4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216</w:t>
            </w:r>
          </w:p>
        </w:tc>
        <w:tc>
          <w:tcPr>
            <w:tcW w:w="1868" w:type="dxa"/>
            <w:tcBorders>
              <w:top w:val="nil"/>
              <w:left w:val="nil"/>
              <w:bottom w:val="single" w:sz="4" w:space="0" w:color="auto"/>
              <w:right w:val="single" w:sz="4" w:space="0" w:color="auto"/>
            </w:tcBorders>
            <w:shd w:val="clear" w:color="auto" w:fill="auto"/>
            <w:vAlign w:val="center"/>
            <w:hideMark/>
          </w:tcPr>
          <w:p w14:paraId="12C3789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010.000.2307.00</w:t>
            </w:r>
          </w:p>
        </w:tc>
        <w:tc>
          <w:tcPr>
            <w:tcW w:w="5764" w:type="dxa"/>
            <w:tcBorders>
              <w:top w:val="nil"/>
              <w:left w:val="nil"/>
              <w:bottom w:val="single" w:sz="4" w:space="0" w:color="auto"/>
              <w:right w:val="single" w:sz="4" w:space="0" w:color="auto"/>
            </w:tcBorders>
            <w:shd w:val="clear" w:color="auto" w:fill="auto"/>
            <w:vAlign w:val="center"/>
            <w:hideMark/>
          </w:tcPr>
          <w:p w14:paraId="6FF5AB4A" w14:textId="7762C3C5"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Furosemida-Tableta/Cada tableta contiene: Furosemida 40 mg. </w:t>
            </w:r>
          </w:p>
        </w:tc>
        <w:tc>
          <w:tcPr>
            <w:tcW w:w="2409" w:type="dxa"/>
            <w:tcBorders>
              <w:top w:val="nil"/>
              <w:left w:val="nil"/>
              <w:bottom w:val="single" w:sz="4" w:space="0" w:color="auto"/>
              <w:right w:val="single" w:sz="4" w:space="0" w:color="auto"/>
            </w:tcBorders>
            <w:shd w:val="clear" w:color="auto" w:fill="auto"/>
            <w:noWrap/>
            <w:vAlign w:val="center"/>
            <w:hideMark/>
          </w:tcPr>
          <w:p w14:paraId="3EB93ACE" w14:textId="7CB1470E"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4430FFF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F2110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217</w:t>
            </w:r>
          </w:p>
        </w:tc>
        <w:tc>
          <w:tcPr>
            <w:tcW w:w="1868" w:type="dxa"/>
            <w:tcBorders>
              <w:top w:val="nil"/>
              <w:left w:val="nil"/>
              <w:bottom w:val="single" w:sz="4" w:space="0" w:color="auto"/>
              <w:right w:val="single" w:sz="4" w:space="0" w:color="auto"/>
            </w:tcBorders>
            <w:shd w:val="clear" w:color="auto" w:fill="auto"/>
            <w:vAlign w:val="center"/>
            <w:hideMark/>
          </w:tcPr>
          <w:p w14:paraId="0A830A9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010.000.2308.00</w:t>
            </w:r>
          </w:p>
        </w:tc>
        <w:tc>
          <w:tcPr>
            <w:tcW w:w="5764" w:type="dxa"/>
            <w:tcBorders>
              <w:top w:val="nil"/>
              <w:left w:val="nil"/>
              <w:bottom w:val="single" w:sz="4" w:space="0" w:color="auto"/>
              <w:right w:val="single" w:sz="4" w:space="0" w:color="auto"/>
            </w:tcBorders>
            <w:shd w:val="clear" w:color="auto" w:fill="auto"/>
            <w:vAlign w:val="center"/>
            <w:hideMark/>
          </w:tcPr>
          <w:p w14:paraId="6039F14F" w14:textId="2734DD6C"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Furosemida-Solución inyectable/Cada ampolleta contiene: Furosemida 20 mg. </w:t>
            </w:r>
          </w:p>
        </w:tc>
        <w:tc>
          <w:tcPr>
            <w:tcW w:w="2409" w:type="dxa"/>
            <w:tcBorders>
              <w:top w:val="nil"/>
              <w:left w:val="nil"/>
              <w:bottom w:val="single" w:sz="4" w:space="0" w:color="auto"/>
              <w:right w:val="single" w:sz="4" w:space="0" w:color="auto"/>
            </w:tcBorders>
            <w:shd w:val="clear" w:color="auto" w:fill="auto"/>
            <w:noWrap/>
            <w:vAlign w:val="center"/>
            <w:hideMark/>
          </w:tcPr>
          <w:p w14:paraId="29EB5538" w14:textId="501473C8"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 ml</w:t>
            </w:r>
          </w:p>
        </w:tc>
      </w:tr>
      <w:tr w:rsidR="004C1962" w:rsidRPr="00234989" w14:paraId="441B5B8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6D775A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218</w:t>
            </w:r>
          </w:p>
        </w:tc>
        <w:tc>
          <w:tcPr>
            <w:tcW w:w="1868" w:type="dxa"/>
            <w:tcBorders>
              <w:top w:val="nil"/>
              <w:left w:val="nil"/>
              <w:bottom w:val="single" w:sz="4" w:space="0" w:color="auto"/>
              <w:right w:val="single" w:sz="4" w:space="0" w:color="auto"/>
            </w:tcBorders>
            <w:shd w:val="clear" w:color="auto" w:fill="auto"/>
            <w:vAlign w:val="center"/>
            <w:hideMark/>
          </w:tcPr>
          <w:p w14:paraId="32CA3F5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010.000.2331.00</w:t>
            </w:r>
          </w:p>
        </w:tc>
        <w:tc>
          <w:tcPr>
            <w:tcW w:w="5764" w:type="dxa"/>
            <w:tcBorders>
              <w:top w:val="nil"/>
              <w:left w:val="nil"/>
              <w:bottom w:val="single" w:sz="4" w:space="0" w:color="auto"/>
              <w:right w:val="single" w:sz="4" w:space="0" w:color="auto"/>
            </w:tcBorders>
            <w:shd w:val="clear" w:color="auto" w:fill="auto"/>
            <w:vAlign w:val="center"/>
            <w:hideMark/>
          </w:tcPr>
          <w:p w14:paraId="13EDEAF8" w14:textId="2D9AC890"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Fenazopiridina-Tableta/Cada tableta contiene: Clorhidrato de fenazopiridina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295BDC33" w14:textId="5BE43F17"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37AC764C"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893436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219</w:t>
            </w:r>
          </w:p>
        </w:tc>
        <w:tc>
          <w:tcPr>
            <w:tcW w:w="1868" w:type="dxa"/>
            <w:tcBorders>
              <w:top w:val="nil"/>
              <w:left w:val="nil"/>
              <w:bottom w:val="single" w:sz="4" w:space="0" w:color="auto"/>
              <w:right w:val="single" w:sz="4" w:space="0" w:color="auto"/>
            </w:tcBorders>
            <w:shd w:val="clear" w:color="auto" w:fill="auto"/>
            <w:vAlign w:val="center"/>
            <w:hideMark/>
          </w:tcPr>
          <w:p w14:paraId="748E905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010.000.2352.00</w:t>
            </w:r>
          </w:p>
        </w:tc>
        <w:tc>
          <w:tcPr>
            <w:tcW w:w="5764" w:type="dxa"/>
            <w:tcBorders>
              <w:top w:val="nil"/>
              <w:left w:val="nil"/>
              <w:bottom w:val="single" w:sz="4" w:space="0" w:color="auto"/>
              <w:right w:val="single" w:sz="4" w:space="0" w:color="auto"/>
            </w:tcBorders>
            <w:shd w:val="clear" w:color="auto" w:fill="auto"/>
            <w:vAlign w:val="center"/>
            <w:hideMark/>
          </w:tcPr>
          <w:p w14:paraId="1C43B74A" w14:textId="6E3B9011"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Solución para diálisis peritoneal al 2.5 %/Cada 100 ml contiene Glucosa 2.5 g. Miliequivalentes por litro Na+ 132 mEq, Ca++ 3.5 mEq, Mg++ 0.5 mEq, Cl– 96 mEq, lactato 40 mEq Miliosmoles por litro 398 </w:t>
            </w:r>
          </w:p>
        </w:tc>
        <w:tc>
          <w:tcPr>
            <w:tcW w:w="2409" w:type="dxa"/>
            <w:tcBorders>
              <w:top w:val="nil"/>
              <w:left w:val="nil"/>
              <w:bottom w:val="single" w:sz="4" w:space="0" w:color="auto"/>
              <w:right w:val="single" w:sz="4" w:space="0" w:color="auto"/>
            </w:tcBorders>
            <w:shd w:val="clear" w:color="auto" w:fill="auto"/>
            <w:noWrap/>
            <w:vAlign w:val="center"/>
            <w:hideMark/>
          </w:tcPr>
          <w:p w14:paraId="6CDB6487" w14:textId="0DC17BF9" w:rsidR="004C1962" w:rsidRPr="005E76E2" w:rsidRDefault="00393C5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bolsa de 2 000 ml y con sistema integrado de tubería en “Y” y en el otro extremo bolsa de drenaje, con conector tipo luer lock y tapón con</w:t>
            </w:r>
          </w:p>
        </w:tc>
      </w:tr>
      <w:tr w:rsidR="004C1962" w:rsidRPr="00234989" w14:paraId="39EA5101"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E4300C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220</w:t>
            </w:r>
          </w:p>
        </w:tc>
        <w:tc>
          <w:tcPr>
            <w:tcW w:w="1868" w:type="dxa"/>
            <w:tcBorders>
              <w:top w:val="nil"/>
              <w:left w:val="nil"/>
              <w:bottom w:val="single" w:sz="4" w:space="0" w:color="auto"/>
              <w:right w:val="single" w:sz="4" w:space="0" w:color="auto"/>
            </w:tcBorders>
            <w:shd w:val="clear" w:color="auto" w:fill="auto"/>
            <w:vAlign w:val="center"/>
            <w:hideMark/>
          </w:tcPr>
          <w:p w14:paraId="1B818A7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010.000.2354.00</w:t>
            </w:r>
          </w:p>
        </w:tc>
        <w:tc>
          <w:tcPr>
            <w:tcW w:w="5764" w:type="dxa"/>
            <w:tcBorders>
              <w:top w:val="nil"/>
              <w:left w:val="nil"/>
              <w:bottom w:val="single" w:sz="4" w:space="0" w:color="auto"/>
              <w:right w:val="single" w:sz="4" w:space="0" w:color="auto"/>
            </w:tcBorders>
            <w:shd w:val="clear" w:color="auto" w:fill="auto"/>
            <w:vAlign w:val="center"/>
            <w:hideMark/>
          </w:tcPr>
          <w:p w14:paraId="53AAC03D" w14:textId="76790FD4"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Solución para diálisis peritoneal al 4.25 %/Cada 100 ml contiene Miliequivalentes por litro Na+ 132 mEq, Ca++ 3.5 mEq, Mg++ 0.5 mEq, Cl– 96 mEq, lactato 40 mEq Miliosmoles por litro 486 Na+ 132 mEq, Ca++ 3.5 mEq, Mg++ 0.5 mEq, Cl– 96 mEq, lactato 40 mEq Miliosmoles por litro 486 Glucosa 4.25 g. </w:t>
            </w:r>
          </w:p>
        </w:tc>
        <w:tc>
          <w:tcPr>
            <w:tcW w:w="2409" w:type="dxa"/>
            <w:tcBorders>
              <w:top w:val="nil"/>
              <w:left w:val="nil"/>
              <w:bottom w:val="single" w:sz="4" w:space="0" w:color="auto"/>
              <w:right w:val="single" w:sz="4" w:space="0" w:color="auto"/>
            </w:tcBorders>
            <w:shd w:val="clear" w:color="auto" w:fill="auto"/>
            <w:noWrap/>
            <w:vAlign w:val="center"/>
            <w:hideMark/>
          </w:tcPr>
          <w:p w14:paraId="589DD467" w14:textId="41D55064" w:rsidR="004C1962" w:rsidRPr="005E76E2" w:rsidRDefault="00393C5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bolsa de 2 000 ml y con sistema integrado d</w:t>
            </w:r>
          </w:p>
        </w:tc>
      </w:tr>
      <w:tr w:rsidR="004C1962" w:rsidRPr="00234989" w14:paraId="631D6E78"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D32682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221</w:t>
            </w:r>
          </w:p>
        </w:tc>
        <w:tc>
          <w:tcPr>
            <w:tcW w:w="1868" w:type="dxa"/>
            <w:tcBorders>
              <w:top w:val="nil"/>
              <w:left w:val="nil"/>
              <w:bottom w:val="single" w:sz="4" w:space="0" w:color="auto"/>
              <w:right w:val="single" w:sz="4" w:space="0" w:color="auto"/>
            </w:tcBorders>
            <w:shd w:val="clear" w:color="auto" w:fill="auto"/>
            <w:vAlign w:val="center"/>
            <w:hideMark/>
          </w:tcPr>
          <w:p w14:paraId="41D39E3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010.000.2356.00</w:t>
            </w:r>
          </w:p>
        </w:tc>
        <w:tc>
          <w:tcPr>
            <w:tcW w:w="5764" w:type="dxa"/>
            <w:tcBorders>
              <w:top w:val="nil"/>
              <w:left w:val="nil"/>
              <w:bottom w:val="single" w:sz="4" w:space="0" w:color="auto"/>
              <w:right w:val="single" w:sz="4" w:space="0" w:color="auto"/>
            </w:tcBorders>
            <w:shd w:val="clear" w:color="auto" w:fill="auto"/>
            <w:vAlign w:val="center"/>
            <w:hideMark/>
          </w:tcPr>
          <w:p w14:paraId="6E69F81A" w14:textId="61150349"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Solución para diálisis peritoneal al 1.5 %/Cada 100 ml contiene Glucosa 1.5 g. Miliequivalentes por litro Na+ 132 mEq, Ca++ 3.5 mEq, Mg++ 0.5 mEq, Cl– 96 mEq, lactato 40 mEq Miliosmoles por litro 347 </w:t>
            </w:r>
          </w:p>
        </w:tc>
        <w:tc>
          <w:tcPr>
            <w:tcW w:w="2409" w:type="dxa"/>
            <w:tcBorders>
              <w:top w:val="nil"/>
              <w:left w:val="nil"/>
              <w:bottom w:val="single" w:sz="4" w:space="0" w:color="auto"/>
              <w:right w:val="single" w:sz="4" w:space="0" w:color="auto"/>
            </w:tcBorders>
            <w:shd w:val="clear" w:color="auto" w:fill="auto"/>
            <w:noWrap/>
            <w:vAlign w:val="center"/>
            <w:hideMark/>
          </w:tcPr>
          <w:p w14:paraId="725FDFE6" w14:textId="0DC78A60" w:rsidR="004C1962" w:rsidRPr="005E76E2" w:rsidRDefault="00393C5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bolsa de 2 000 ml y con sistema integrado de tubería en “Y” y en el otro extremo bolsa de drenaje, con conector tipo luer lock y tapón con</w:t>
            </w:r>
          </w:p>
        </w:tc>
      </w:tr>
      <w:tr w:rsidR="004C1962" w:rsidRPr="00234989" w14:paraId="7953E11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23CB6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222</w:t>
            </w:r>
          </w:p>
        </w:tc>
        <w:tc>
          <w:tcPr>
            <w:tcW w:w="1868" w:type="dxa"/>
            <w:tcBorders>
              <w:top w:val="nil"/>
              <w:left w:val="nil"/>
              <w:bottom w:val="single" w:sz="4" w:space="0" w:color="auto"/>
              <w:right w:val="single" w:sz="4" w:space="0" w:color="auto"/>
            </w:tcBorders>
            <w:shd w:val="clear" w:color="auto" w:fill="auto"/>
            <w:vAlign w:val="center"/>
            <w:hideMark/>
          </w:tcPr>
          <w:p w14:paraId="274032F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010.000.4294.00</w:t>
            </w:r>
          </w:p>
        </w:tc>
        <w:tc>
          <w:tcPr>
            <w:tcW w:w="5764" w:type="dxa"/>
            <w:tcBorders>
              <w:top w:val="nil"/>
              <w:left w:val="nil"/>
              <w:bottom w:val="single" w:sz="4" w:space="0" w:color="auto"/>
              <w:right w:val="single" w:sz="4" w:space="0" w:color="auto"/>
            </w:tcBorders>
            <w:shd w:val="clear" w:color="auto" w:fill="auto"/>
            <w:vAlign w:val="center"/>
            <w:hideMark/>
          </w:tcPr>
          <w:p w14:paraId="64F13A2D" w14:textId="4609BD7A"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Ciclosporina-Emulsión oral/Cada ml contiene: Ciclosporina modificada o ciclosporina en microemulsión 100 mg. </w:t>
            </w:r>
          </w:p>
        </w:tc>
        <w:tc>
          <w:tcPr>
            <w:tcW w:w="2409" w:type="dxa"/>
            <w:tcBorders>
              <w:top w:val="nil"/>
              <w:left w:val="nil"/>
              <w:bottom w:val="single" w:sz="4" w:space="0" w:color="auto"/>
              <w:right w:val="single" w:sz="4" w:space="0" w:color="auto"/>
            </w:tcBorders>
            <w:shd w:val="clear" w:color="auto" w:fill="auto"/>
            <w:noWrap/>
            <w:vAlign w:val="center"/>
            <w:hideMark/>
          </w:tcPr>
          <w:p w14:paraId="1551AC83" w14:textId="3C9E4469" w:rsidR="004C1962" w:rsidRPr="005E76E2" w:rsidRDefault="00393C5C"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50 ml</w:t>
            </w:r>
          </w:p>
        </w:tc>
      </w:tr>
      <w:tr w:rsidR="004C1962" w:rsidRPr="00234989" w14:paraId="2D8CAB7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1EF6F2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223</w:t>
            </w:r>
          </w:p>
        </w:tc>
        <w:tc>
          <w:tcPr>
            <w:tcW w:w="1868" w:type="dxa"/>
            <w:tcBorders>
              <w:top w:val="nil"/>
              <w:left w:val="nil"/>
              <w:bottom w:val="single" w:sz="4" w:space="0" w:color="auto"/>
              <w:right w:val="single" w:sz="4" w:space="0" w:color="auto"/>
            </w:tcBorders>
            <w:shd w:val="clear" w:color="auto" w:fill="auto"/>
            <w:vAlign w:val="center"/>
            <w:hideMark/>
          </w:tcPr>
          <w:p w14:paraId="7988C4D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010.000.2431.00</w:t>
            </w:r>
          </w:p>
        </w:tc>
        <w:tc>
          <w:tcPr>
            <w:tcW w:w="5764" w:type="dxa"/>
            <w:tcBorders>
              <w:top w:val="nil"/>
              <w:left w:val="nil"/>
              <w:bottom w:val="single" w:sz="4" w:space="0" w:color="auto"/>
              <w:right w:val="single" w:sz="4" w:space="0" w:color="auto"/>
            </w:tcBorders>
            <w:shd w:val="clear" w:color="auto" w:fill="auto"/>
            <w:vAlign w:val="center"/>
            <w:hideMark/>
          </w:tcPr>
          <w:p w14:paraId="0EF3A454" w14:textId="405B2019"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Dextrometorfano-Jarabe/Cada 100 ml contienen: Bromhidrato de dextrometorfano 300 mg. </w:t>
            </w:r>
          </w:p>
        </w:tc>
        <w:tc>
          <w:tcPr>
            <w:tcW w:w="2409" w:type="dxa"/>
            <w:tcBorders>
              <w:top w:val="nil"/>
              <w:left w:val="nil"/>
              <w:bottom w:val="single" w:sz="4" w:space="0" w:color="auto"/>
              <w:right w:val="single" w:sz="4" w:space="0" w:color="auto"/>
            </w:tcBorders>
            <w:shd w:val="clear" w:color="auto" w:fill="auto"/>
            <w:noWrap/>
            <w:vAlign w:val="center"/>
            <w:hideMark/>
          </w:tcPr>
          <w:p w14:paraId="33F3DDB1" w14:textId="40901723"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 y dosificador (15 mg/5 ml).</w:t>
            </w:r>
          </w:p>
        </w:tc>
      </w:tr>
      <w:tr w:rsidR="004C1962" w:rsidRPr="00234989" w14:paraId="33A5156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89AB7B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224</w:t>
            </w:r>
          </w:p>
        </w:tc>
        <w:tc>
          <w:tcPr>
            <w:tcW w:w="1868" w:type="dxa"/>
            <w:tcBorders>
              <w:top w:val="nil"/>
              <w:left w:val="nil"/>
              <w:bottom w:val="single" w:sz="4" w:space="0" w:color="auto"/>
              <w:right w:val="single" w:sz="4" w:space="0" w:color="auto"/>
            </w:tcBorders>
            <w:shd w:val="clear" w:color="auto" w:fill="auto"/>
            <w:vAlign w:val="center"/>
            <w:hideMark/>
          </w:tcPr>
          <w:p w14:paraId="3287C0C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010.000.2433.00</w:t>
            </w:r>
          </w:p>
        </w:tc>
        <w:tc>
          <w:tcPr>
            <w:tcW w:w="5764" w:type="dxa"/>
            <w:tcBorders>
              <w:top w:val="nil"/>
              <w:left w:val="nil"/>
              <w:bottom w:val="single" w:sz="4" w:space="0" w:color="auto"/>
              <w:right w:val="single" w:sz="4" w:space="0" w:color="auto"/>
            </w:tcBorders>
            <w:shd w:val="clear" w:color="auto" w:fill="auto"/>
            <w:vAlign w:val="center"/>
            <w:hideMark/>
          </w:tcPr>
          <w:p w14:paraId="1CFA5F97" w14:textId="64FB9BE5"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Benzonatato-Perla o cápsula/Cada perla o cápsula contiene: Benzonatato 100 mg. </w:t>
            </w:r>
          </w:p>
        </w:tc>
        <w:tc>
          <w:tcPr>
            <w:tcW w:w="2409" w:type="dxa"/>
            <w:tcBorders>
              <w:top w:val="nil"/>
              <w:left w:val="nil"/>
              <w:bottom w:val="single" w:sz="4" w:space="0" w:color="auto"/>
              <w:right w:val="single" w:sz="4" w:space="0" w:color="auto"/>
            </w:tcBorders>
            <w:shd w:val="clear" w:color="auto" w:fill="auto"/>
            <w:noWrap/>
            <w:vAlign w:val="center"/>
            <w:hideMark/>
          </w:tcPr>
          <w:p w14:paraId="4C31F587" w14:textId="68B4F594"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perlas o cápsulas</w:t>
            </w:r>
          </w:p>
        </w:tc>
      </w:tr>
      <w:tr w:rsidR="004C1962" w:rsidRPr="00234989" w14:paraId="787F5D8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34118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225</w:t>
            </w:r>
          </w:p>
        </w:tc>
        <w:tc>
          <w:tcPr>
            <w:tcW w:w="1868" w:type="dxa"/>
            <w:tcBorders>
              <w:top w:val="nil"/>
              <w:left w:val="nil"/>
              <w:bottom w:val="single" w:sz="4" w:space="0" w:color="auto"/>
              <w:right w:val="single" w:sz="4" w:space="0" w:color="auto"/>
            </w:tcBorders>
            <w:shd w:val="clear" w:color="auto" w:fill="auto"/>
            <w:vAlign w:val="center"/>
            <w:hideMark/>
          </w:tcPr>
          <w:p w14:paraId="6B9219F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010.000.2462.00</w:t>
            </w:r>
          </w:p>
        </w:tc>
        <w:tc>
          <w:tcPr>
            <w:tcW w:w="5764" w:type="dxa"/>
            <w:tcBorders>
              <w:top w:val="nil"/>
              <w:left w:val="nil"/>
              <w:bottom w:val="single" w:sz="4" w:space="0" w:color="auto"/>
              <w:right w:val="single" w:sz="4" w:space="0" w:color="auto"/>
            </w:tcBorders>
            <w:shd w:val="clear" w:color="auto" w:fill="auto"/>
            <w:vAlign w:val="center"/>
            <w:hideMark/>
          </w:tcPr>
          <w:p w14:paraId="5EFB57CC" w14:textId="1B84EF1C"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Ambroxol-Comprimido/Cada comprimido contiene: Clorhidrato de ambroxol 30 mg. </w:t>
            </w:r>
          </w:p>
        </w:tc>
        <w:tc>
          <w:tcPr>
            <w:tcW w:w="2409" w:type="dxa"/>
            <w:tcBorders>
              <w:top w:val="nil"/>
              <w:left w:val="nil"/>
              <w:bottom w:val="single" w:sz="4" w:space="0" w:color="auto"/>
              <w:right w:val="single" w:sz="4" w:space="0" w:color="auto"/>
            </w:tcBorders>
            <w:shd w:val="clear" w:color="auto" w:fill="auto"/>
            <w:noWrap/>
            <w:vAlign w:val="center"/>
            <w:hideMark/>
          </w:tcPr>
          <w:p w14:paraId="6B640E24" w14:textId="01EE9946"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comprimidos</w:t>
            </w:r>
          </w:p>
        </w:tc>
      </w:tr>
      <w:tr w:rsidR="004C1962" w:rsidRPr="00234989" w14:paraId="66D7F37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9341E5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226</w:t>
            </w:r>
          </w:p>
        </w:tc>
        <w:tc>
          <w:tcPr>
            <w:tcW w:w="1868" w:type="dxa"/>
            <w:tcBorders>
              <w:top w:val="nil"/>
              <w:left w:val="nil"/>
              <w:bottom w:val="single" w:sz="4" w:space="0" w:color="auto"/>
              <w:right w:val="single" w:sz="4" w:space="0" w:color="auto"/>
            </w:tcBorders>
            <w:shd w:val="clear" w:color="auto" w:fill="auto"/>
            <w:vAlign w:val="center"/>
            <w:hideMark/>
          </w:tcPr>
          <w:p w14:paraId="6F7C09A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010.000.2463.00</w:t>
            </w:r>
          </w:p>
        </w:tc>
        <w:tc>
          <w:tcPr>
            <w:tcW w:w="5764" w:type="dxa"/>
            <w:tcBorders>
              <w:top w:val="nil"/>
              <w:left w:val="nil"/>
              <w:bottom w:val="single" w:sz="4" w:space="0" w:color="auto"/>
              <w:right w:val="single" w:sz="4" w:space="0" w:color="auto"/>
            </w:tcBorders>
            <w:shd w:val="clear" w:color="auto" w:fill="auto"/>
            <w:vAlign w:val="center"/>
            <w:hideMark/>
          </w:tcPr>
          <w:p w14:paraId="048A372A" w14:textId="08C18541"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Ambroxol-Solución oral/Cada 100 ml contienen: Clorhidrato de ambroxol 300 mg. </w:t>
            </w:r>
          </w:p>
        </w:tc>
        <w:tc>
          <w:tcPr>
            <w:tcW w:w="2409" w:type="dxa"/>
            <w:tcBorders>
              <w:top w:val="nil"/>
              <w:left w:val="nil"/>
              <w:bottom w:val="single" w:sz="4" w:space="0" w:color="auto"/>
              <w:right w:val="single" w:sz="4" w:space="0" w:color="auto"/>
            </w:tcBorders>
            <w:shd w:val="clear" w:color="auto" w:fill="auto"/>
            <w:noWrap/>
            <w:vAlign w:val="center"/>
            <w:hideMark/>
          </w:tcPr>
          <w:p w14:paraId="4572F96F" w14:textId="2889B688"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dosificador</w:t>
            </w:r>
          </w:p>
        </w:tc>
      </w:tr>
      <w:tr w:rsidR="004C1962" w:rsidRPr="00234989" w14:paraId="014F2AF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5A4C5E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227</w:t>
            </w:r>
          </w:p>
        </w:tc>
        <w:tc>
          <w:tcPr>
            <w:tcW w:w="1868" w:type="dxa"/>
            <w:tcBorders>
              <w:top w:val="nil"/>
              <w:left w:val="nil"/>
              <w:bottom w:val="single" w:sz="4" w:space="0" w:color="auto"/>
              <w:right w:val="single" w:sz="4" w:space="0" w:color="auto"/>
            </w:tcBorders>
            <w:shd w:val="clear" w:color="auto" w:fill="auto"/>
            <w:vAlign w:val="center"/>
            <w:hideMark/>
          </w:tcPr>
          <w:p w14:paraId="1D49BB7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010.000.2471.00</w:t>
            </w:r>
          </w:p>
        </w:tc>
        <w:tc>
          <w:tcPr>
            <w:tcW w:w="5764" w:type="dxa"/>
            <w:tcBorders>
              <w:top w:val="nil"/>
              <w:left w:val="nil"/>
              <w:bottom w:val="single" w:sz="4" w:space="0" w:color="auto"/>
              <w:right w:val="single" w:sz="4" w:space="0" w:color="auto"/>
            </w:tcBorders>
            <w:shd w:val="clear" w:color="auto" w:fill="auto"/>
            <w:vAlign w:val="center"/>
            <w:hideMark/>
          </w:tcPr>
          <w:p w14:paraId="30A977B5" w14:textId="50675D3A"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Clorfenamina compuesta-Tableta/Cada tableta contiene Paracetamol 500 mg. Cafeína 25 mg. Clorhidrato de fenilefrina 5 mg. Maleato de clorfenamina 4 mg. </w:t>
            </w:r>
          </w:p>
        </w:tc>
        <w:tc>
          <w:tcPr>
            <w:tcW w:w="2409" w:type="dxa"/>
            <w:tcBorders>
              <w:top w:val="nil"/>
              <w:left w:val="nil"/>
              <w:bottom w:val="single" w:sz="4" w:space="0" w:color="auto"/>
              <w:right w:val="single" w:sz="4" w:space="0" w:color="auto"/>
            </w:tcBorders>
            <w:shd w:val="clear" w:color="auto" w:fill="auto"/>
            <w:noWrap/>
            <w:vAlign w:val="center"/>
            <w:hideMark/>
          </w:tcPr>
          <w:p w14:paraId="70622C6C" w14:textId="4117EF25" w:rsidR="004C1962" w:rsidRPr="00234989" w:rsidRDefault="00393C5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69FDFAE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30FA3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228</w:t>
            </w:r>
          </w:p>
        </w:tc>
        <w:tc>
          <w:tcPr>
            <w:tcW w:w="1868" w:type="dxa"/>
            <w:tcBorders>
              <w:top w:val="nil"/>
              <w:left w:val="nil"/>
              <w:bottom w:val="single" w:sz="4" w:space="0" w:color="auto"/>
              <w:right w:val="single" w:sz="4" w:space="0" w:color="auto"/>
            </w:tcBorders>
            <w:shd w:val="clear" w:color="auto" w:fill="auto"/>
            <w:vAlign w:val="center"/>
            <w:hideMark/>
          </w:tcPr>
          <w:p w14:paraId="52FBBC5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010.000.2482.00</w:t>
            </w:r>
          </w:p>
        </w:tc>
        <w:tc>
          <w:tcPr>
            <w:tcW w:w="5764" w:type="dxa"/>
            <w:tcBorders>
              <w:top w:val="nil"/>
              <w:left w:val="nil"/>
              <w:bottom w:val="single" w:sz="4" w:space="0" w:color="auto"/>
              <w:right w:val="single" w:sz="4" w:space="0" w:color="auto"/>
            </w:tcBorders>
            <w:shd w:val="clear" w:color="auto" w:fill="auto"/>
            <w:vAlign w:val="center"/>
            <w:hideMark/>
          </w:tcPr>
          <w:p w14:paraId="1E7528EE" w14:textId="04FB6D8B" w:rsidR="004C1962" w:rsidRPr="00234989" w:rsidRDefault="004C1962" w:rsidP="00393C5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Prednisolona-Solución oral/Cada 100 ml contienen: Fosfato sódico de prednisolona equivalente a 100 mg de prednisolona. </w:t>
            </w:r>
          </w:p>
        </w:tc>
        <w:tc>
          <w:tcPr>
            <w:tcW w:w="2409" w:type="dxa"/>
            <w:tcBorders>
              <w:top w:val="nil"/>
              <w:left w:val="nil"/>
              <w:bottom w:val="single" w:sz="4" w:space="0" w:color="auto"/>
              <w:right w:val="single" w:sz="4" w:space="0" w:color="auto"/>
            </w:tcBorders>
            <w:shd w:val="clear" w:color="auto" w:fill="auto"/>
            <w:noWrap/>
            <w:vAlign w:val="center"/>
            <w:hideMark/>
          </w:tcPr>
          <w:p w14:paraId="0FAFE557" w14:textId="18DAE5E1" w:rsidR="004C1962" w:rsidRPr="00234989" w:rsidRDefault="00393C5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de 100 ml y vaso graduado para 20 ml</w:t>
            </w:r>
          </w:p>
        </w:tc>
      </w:tr>
      <w:tr w:rsidR="004C1962" w:rsidRPr="00234989" w14:paraId="7BDD7B7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F8EF72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229</w:t>
            </w:r>
          </w:p>
        </w:tc>
        <w:tc>
          <w:tcPr>
            <w:tcW w:w="1868" w:type="dxa"/>
            <w:tcBorders>
              <w:top w:val="nil"/>
              <w:left w:val="nil"/>
              <w:bottom w:val="single" w:sz="4" w:space="0" w:color="auto"/>
              <w:right w:val="single" w:sz="4" w:space="0" w:color="auto"/>
            </w:tcBorders>
            <w:shd w:val="clear" w:color="auto" w:fill="auto"/>
            <w:vAlign w:val="center"/>
            <w:hideMark/>
          </w:tcPr>
          <w:p w14:paraId="3AADB7A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010.000.2501.00</w:t>
            </w:r>
          </w:p>
        </w:tc>
        <w:tc>
          <w:tcPr>
            <w:tcW w:w="5764" w:type="dxa"/>
            <w:tcBorders>
              <w:top w:val="nil"/>
              <w:left w:val="nil"/>
              <w:bottom w:val="single" w:sz="4" w:space="0" w:color="auto"/>
              <w:right w:val="single" w:sz="4" w:space="0" w:color="auto"/>
            </w:tcBorders>
            <w:shd w:val="clear" w:color="auto" w:fill="auto"/>
            <w:vAlign w:val="center"/>
            <w:hideMark/>
          </w:tcPr>
          <w:p w14:paraId="356BDCAF" w14:textId="17B53E9C"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Enalapril o lisinopril o ramipril-Cápsula o tableta/Cada cápsula o tableta contiene: Maleato de enalapril 10 mg. O Lisinopril 10 mg. O Ramipril 10 mg. </w:t>
            </w:r>
          </w:p>
        </w:tc>
        <w:tc>
          <w:tcPr>
            <w:tcW w:w="2409" w:type="dxa"/>
            <w:tcBorders>
              <w:top w:val="nil"/>
              <w:left w:val="nil"/>
              <w:bottom w:val="single" w:sz="4" w:space="0" w:color="auto"/>
              <w:right w:val="single" w:sz="4" w:space="0" w:color="auto"/>
            </w:tcBorders>
            <w:shd w:val="clear" w:color="auto" w:fill="auto"/>
            <w:noWrap/>
            <w:vAlign w:val="center"/>
            <w:hideMark/>
          </w:tcPr>
          <w:p w14:paraId="05FDFCF2" w14:textId="4D878D98"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 o tabletas</w:t>
            </w:r>
          </w:p>
        </w:tc>
      </w:tr>
      <w:tr w:rsidR="004C1962" w:rsidRPr="00234989" w14:paraId="5BD59E5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AD5B2B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230</w:t>
            </w:r>
          </w:p>
        </w:tc>
        <w:tc>
          <w:tcPr>
            <w:tcW w:w="1868" w:type="dxa"/>
            <w:tcBorders>
              <w:top w:val="nil"/>
              <w:left w:val="nil"/>
              <w:bottom w:val="single" w:sz="4" w:space="0" w:color="auto"/>
              <w:right w:val="single" w:sz="4" w:space="0" w:color="auto"/>
            </w:tcBorders>
            <w:shd w:val="clear" w:color="auto" w:fill="auto"/>
            <w:vAlign w:val="center"/>
            <w:hideMark/>
          </w:tcPr>
          <w:p w14:paraId="7335B1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010.000.2503.00</w:t>
            </w:r>
          </w:p>
        </w:tc>
        <w:tc>
          <w:tcPr>
            <w:tcW w:w="5764" w:type="dxa"/>
            <w:tcBorders>
              <w:top w:val="nil"/>
              <w:left w:val="nil"/>
              <w:bottom w:val="single" w:sz="4" w:space="0" w:color="auto"/>
              <w:right w:val="single" w:sz="4" w:space="0" w:color="auto"/>
            </w:tcBorders>
            <w:shd w:val="clear" w:color="auto" w:fill="auto"/>
            <w:vAlign w:val="center"/>
            <w:hideMark/>
          </w:tcPr>
          <w:p w14:paraId="6DF9B722" w14:textId="6E9B253F"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Alopurinol 100 mg-Tableta/Cada tableta contiene: Alopurinol 100 mg. </w:t>
            </w:r>
          </w:p>
        </w:tc>
        <w:tc>
          <w:tcPr>
            <w:tcW w:w="2409" w:type="dxa"/>
            <w:tcBorders>
              <w:top w:val="nil"/>
              <w:left w:val="nil"/>
              <w:bottom w:val="single" w:sz="4" w:space="0" w:color="auto"/>
              <w:right w:val="single" w:sz="4" w:space="0" w:color="auto"/>
            </w:tcBorders>
            <w:shd w:val="clear" w:color="auto" w:fill="auto"/>
            <w:noWrap/>
            <w:vAlign w:val="center"/>
            <w:hideMark/>
          </w:tcPr>
          <w:p w14:paraId="1FF3822C" w14:textId="795D4067"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40DDF02F"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28269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231</w:t>
            </w:r>
          </w:p>
        </w:tc>
        <w:tc>
          <w:tcPr>
            <w:tcW w:w="1868" w:type="dxa"/>
            <w:tcBorders>
              <w:top w:val="nil"/>
              <w:left w:val="nil"/>
              <w:bottom w:val="single" w:sz="4" w:space="0" w:color="auto"/>
              <w:right w:val="single" w:sz="4" w:space="0" w:color="auto"/>
            </w:tcBorders>
            <w:shd w:val="clear" w:color="auto" w:fill="auto"/>
            <w:vAlign w:val="center"/>
            <w:hideMark/>
          </w:tcPr>
          <w:p w14:paraId="785DC83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010.000.2504.00</w:t>
            </w:r>
          </w:p>
        </w:tc>
        <w:tc>
          <w:tcPr>
            <w:tcW w:w="5764" w:type="dxa"/>
            <w:tcBorders>
              <w:top w:val="nil"/>
              <w:left w:val="nil"/>
              <w:bottom w:val="single" w:sz="4" w:space="0" w:color="auto"/>
              <w:right w:val="single" w:sz="4" w:space="0" w:color="auto"/>
            </w:tcBorders>
            <w:shd w:val="clear" w:color="auto" w:fill="auto"/>
            <w:vAlign w:val="center"/>
            <w:hideMark/>
          </w:tcPr>
          <w:p w14:paraId="40D70A39" w14:textId="218B5B7E"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Ketoprofeno-Cápsula/Cada cápsula contiene: Ketoprofeno 100 mg. </w:t>
            </w:r>
          </w:p>
        </w:tc>
        <w:tc>
          <w:tcPr>
            <w:tcW w:w="2409" w:type="dxa"/>
            <w:tcBorders>
              <w:top w:val="nil"/>
              <w:left w:val="nil"/>
              <w:bottom w:val="single" w:sz="4" w:space="0" w:color="auto"/>
              <w:right w:val="single" w:sz="4" w:space="0" w:color="auto"/>
            </w:tcBorders>
            <w:shd w:val="clear" w:color="auto" w:fill="auto"/>
            <w:noWrap/>
            <w:vAlign w:val="center"/>
            <w:hideMark/>
          </w:tcPr>
          <w:p w14:paraId="14B00C8B" w14:textId="48C1B60E"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cápsulas</w:t>
            </w:r>
          </w:p>
        </w:tc>
      </w:tr>
      <w:tr w:rsidR="004C1962" w:rsidRPr="00234989" w14:paraId="238D784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54240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232</w:t>
            </w:r>
          </w:p>
        </w:tc>
        <w:tc>
          <w:tcPr>
            <w:tcW w:w="1868" w:type="dxa"/>
            <w:tcBorders>
              <w:top w:val="nil"/>
              <w:left w:val="nil"/>
              <w:bottom w:val="single" w:sz="4" w:space="0" w:color="auto"/>
              <w:right w:val="single" w:sz="4" w:space="0" w:color="auto"/>
            </w:tcBorders>
            <w:shd w:val="clear" w:color="auto" w:fill="auto"/>
            <w:vAlign w:val="center"/>
            <w:hideMark/>
          </w:tcPr>
          <w:p w14:paraId="3FF7CC8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010.000.2508.00</w:t>
            </w:r>
          </w:p>
        </w:tc>
        <w:tc>
          <w:tcPr>
            <w:tcW w:w="5764" w:type="dxa"/>
            <w:tcBorders>
              <w:top w:val="nil"/>
              <w:left w:val="nil"/>
              <w:bottom w:val="single" w:sz="4" w:space="0" w:color="auto"/>
              <w:right w:val="single" w:sz="4" w:space="0" w:color="auto"/>
            </w:tcBorders>
            <w:shd w:val="clear" w:color="auto" w:fill="auto"/>
            <w:vAlign w:val="center"/>
            <w:hideMark/>
          </w:tcPr>
          <w:p w14:paraId="206F4884" w14:textId="44CF33E0"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Beclometasona dipropionato de 250 mcg-Suspensión en aerosol/Cada inhalación contiene: Dipropionato de Beclometasona 250 µg. </w:t>
            </w:r>
          </w:p>
        </w:tc>
        <w:tc>
          <w:tcPr>
            <w:tcW w:w="2409" w:type="dxa"/>
            <w:tcBorders>
              <w:top w:val="nil"/>
              <w:left w:val="nil"/>
              <w:bottom w:val="single" w:sz="4" w:space="0" w:color="auto"/>
              <w:right w:val="single" w:sz="4" w:space="0" w:color="auto"/>
            </w:tcBorders>
            <w:shd w:val="clear" w:color="auto" w:fill="auto"/>
            <w:noWrap/>
            <w:vAlign w:val="center"/>
            <w:hideMark/>
          </w:tcPr>
          <w:p w14:paraId="683DBD21" w14:textId="6978CDF6"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para 200 dosis</w:t>
            </w:r>
          </w:p>
        </w:tc>
      </w:tr>
      <w:tr w:rsidR="004C1962" w:rsidRPr="00234989" w14:paraId="6794D2F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54BF4B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233</w:t>
            </w:r>
          </w:p>
        </w:tc>
        <w:tc>
          <w:tcPr>
            <w:tcW w:w="1868" w:type="dxa"/>
            <w:tcBorders>
              <w:top w:val="nil"/>
              <w:left w:val="nil"/>
              <w:bottom w:val="single" w:sz="4" w:space="0" w:color="auto"/>
              <w:right w:val="single" w:sz="4" w:space="0" w:color="auto"/>
            </w:tcBorders>
            <w:shd w:val="clear" w:color="auto" w:fill="auto"/>
            <w:vAlign w:val="center"/>
            <w:hideMark/>
          </w:tcPr>
          <w:p w14:paraId="4DF8D24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010.000.2513.00</w:t>
            </w:r>
          </w:p>
        </w:tc>
        <w:tc>
          <w:tcPr>
            <w:tcW w:w="5764" w:type="dxa"/>
            <w:tcBorders>
              <w:top w:val="nil"/>
              <w:left w:val="nil"/>
              <w:bottom w:val="single" w:sz="4" w:space="0" w:color="auto"/>
              <w:right w:val="single" w:sz="4" w:space="0" w:color="auto"/>
            </w:tcBorders>
            <w:shd w:val="clear" w:color="auto" w:fill="auto"/>
            <w:vAlign w:val="center"/>
            <w:hideMark/>
          </w:tcPr>
          <w:p w14:paraId="5DA88D11" w14:textId="20AC0B46"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Terazosina-Tableta/Cada tableta contiene: Clorhidrato de terazosina equivalente a 2 mg de terazosina. </w:t>
            </w:r>
          </w:p>
        </w:tc>
        <w:tc>
          <w:tcPr>
            <w:tcW w:w="2409" w:type="dxa"/>
            <w:tcBorders>
              <w:top w:val="nil"/>
              <w:left w:val="nil"/>
              <w:bottom w:val="single" w:sz="4" w:space="0" w:color="auto"/>
              <w:right w:val="single" w:sz="4" w:space="0" w:color="auto"/>
            </w:tcBorders>
            <w:shd w:val="clear" w:color="auto" w:fill="auto"/>
            <w:noWrap/>
            <w:vAlign w:val="center"/>
            <w:hideMark/>
          </w:tcPr>
          <w:p w14:paraId="2638AEC0" w14:textId="6CBE58DD"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CA7701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6E380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234</w:t>
            </w:r>
          </w:p>
        </w:tc>
        <w:tc>
          <w:tcPr>
            <w:tcW w:w="1868" w:type="dxa"/>
            <w:tcBorders>
              <w:top w:val="nil"/>
              <w:left w:val="nil"/>
              <w:bottom w:val="single" w:sz="4" w:space="0" w:color="auto"/>
              <w:right w:val="single" w:sz="4" w:space="0" w:color="auto"/>
            </w:tcBorders>
            <w:shd w:val="clear" w:color="auto" w:fill="auto"/>
            <w:vAlign w:val="center"/>
            <w:hideMark/>
          </w:tcPr>
          <w:p w14:paraId="4669414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010.000.2519.00</w:t>
            </w:r>
          </w:p>
        </w:tc>
        <w:tc>
          <w:tcPr>
            <w:tcW w:w="5764" w:type="dxa"/>
            <w:tcBorders>
              <w:top w:val="nil"/>
              <w:left w:val="nil"/>
              <w:bottom w:val="single" w:sz="4" w:space="0" w:color="auto"/>
              <w:right w:val="single" w:sz="4" w:space="0" w:color="auto"/>
            </w:tcBorders>
            <w:shd w:val="clear" w:color="auto" w:fill="auto"/>
            <w:vAlign w:val="center"/>
            <w:hideMark/>
          </w:tcPr>
          <w:p w14:paraId="4EF96874" w14:textId="64661F82"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Nitazoxanida 200 mg-Tableta/Cada gragea o tableta recubierta contiene: Nitazoxanida 200 mg. </w:t>
            </w:r>
          </w:p>
        </w:tc>
        <w:tc>
          <w:tcPr>
            <w:tcW w:w="2409" w:type="dxa"/>
            <w:tcBorders>
              <w:top w:val="nil"/>
              <w:left w:val="nil"/>
              <w:bottom w:val="single" w:sz="4" w:space="0" w:color="auto"/>
              <w:right w:val="single" w:sz="4" w:space="0" w:color="auto"/>
            </w:tcBorders>
            <w:shd w:val="clear" w:color="auto" w:fill="auto"/>
            <w:noWrap/>
            <w:vAlign w:val="center"/>
            <w:hideMark/>
          </w:tcPr>
          <w:p w14:paraId="5128FE0F" w14:textId="624CDB41"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tabletas</w:t>
            </w:r>
          </w:p>
        </w:tc>
      </w:tr>
      <w:tr w:rsidR="004C1962" w:rsidRPr="00234989" w14:paraId="06100F8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834E9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235</w:t>
            </w:r>
          </w:p>
        </w:tc>
        <w:tc>
          <w:tcPr>
            <w:tcW w:w="1868" w:type="dxa"/>
            <w:tcBorders>
              <w:top w:val="nil"/>
              <w:left w:val="nil"/>
              <w:bottom w:val="single" w:sz="4" w:space="0" w:color="auto"/>
              <w:right w:val="single" w:sz="4" w:space="0" w:color="auto"/>
            </w:tcBorders>
            <w:shd w:val="clear" w:color="auto" w:fill="auto"/>
            <w:vAlign w:val="center"/>
            <w:hideMark/>
          </w:tcPr>
          <w:p w14:paraId="7E6AA77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010.000.2520.00</w:t>
            </w:r>
          </w:p>
        </w:tc>
        <w:tc>
          <w:tcPr>
            <w:tcW w:w="5764" w:type="dxa"/>
            <w:tcBorders>
              <w:top w:val="nil"/>
              <w:left w:val="nil"/>
              <w:bottom w:val="single" w:sz="4" w:space="0" w:color="auto"/>
              <w:right w:val="single" w:sz="4" w:space="0" w:color="auto"/>
            </w:tcBorders>
            <w:shd w:val="clear" w:color="auto" w:fill="auto"/>
            <w:vAlign w:val="center"/>
            <w:hideMark/>
          </w:tcPr>
          <w:p w14:paraId="5CA81577" w14:textId="61DC98CA"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Losartán-Gragea o comprimido recubierto/Cada gragea o comprimido recubierto contiene: Losartán potásico 50 mg. </w:t>
            </w:r>
          </w:p>
        </w:tc>
        <w:tc>
          <w:tcPr>
            <w:tcW w:w="2409" w:type="dxa"/>
            <w:tcBorders>
              <w:top w:val="nil"/>
              <w:left w:val="nil"/>
              <w:bottom w:val="single" w:sz="4" w:space="0" w:color="auto"/>
              <w:right w:val="single" w:sz="4" w:space="0" w:color="auto"/>
            </w:tcBorders>
            <w:shd w:val="clear" w:color="auto" w:fill="auto"/>
            <w:noWrap/>
            <w:vAlign w:val="center"/>
            <w:hideMark/>
          </w:tcPr>
          <w:p w14:paraId="374C52C5" w14:textId="7D91C962"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comprimidos</w:t>
            </w:r>
          </w:p>
        </w:tc>
      </w:tr>
      <w:tr w:rsidR="004C1962" w:rsidRPr="00234989" w14:paraId="539A7F90"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31991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236</w:t>
            </w:r>
          </w:p>
        </w:tc>
        <w:tc>
          <w:tcPr>
            <w:tcW w:w="1868" w:type="dxa"/>
            <w:tcBorders>
              <w:top w:val="nil"/>
              <w:left w:val="nil"/>
              <w:bottom w:val="single" w:sz="4" w:space="0" w:color="auto"/>
              <w:right w:val="single" w:sz="4" w:space="0" w:color="auto"/>
            </w:tcBorders>
            <w:shd w:val="clear" w:color="auto" w:fill="auto"/>
            <w:vAlign w:val="center"/>
            <w:hideMark/>
          </w:tcPr>
          <w:p w14:paraId="56CA234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010.000.2521.00</w:t>
            </w:r>
          </w:p>
        </w:tc>
        <w:tc>
          <w:tcPr>
            <w:tcW w:w="5764" w:type="dxa"/>
            <w:tcBorders>
              <w:top w:val="nil"/>
              <w:left w:val="nil"/>
              <w:bottom w:val="single" w:sz="4" w:space="0" w:color="auto"/>
              <w:right w:val="single" w:sz="4" w:space="0" w:color="auto"/>
            </w:tcBorders>
            <w:shd w:val="clear" w:color="auto" w:fill="auto"/>
            <w:vAlign w:val="center"/>
            <w:hideMark/>
          </w:tcPr>
          <w:p w14:paraId="23B734AE" w14:textId="3EBF771B" w:rsidR="004C1962" w:rsidRPr="00234989" w:rsidRDefault="004C1962" w:rsidP="00D61B5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Losartán e hidroclorotiazida-Gragea/Cada gragea o comprimido recubierto contiene: Losartán potásico 50.0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14:paraId="466CB64D" w14:textId="2E7FB45E"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comprimidos recubiertos</w:t>
            </w:r>
          </w:p>
        </w:tc>
      </w:tr>
      <w:tr w:rsidR="004C1962" w:rsidRPr="00234989" w14:paraId="4A1F0B6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1C9E1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237</w:t>
            </w:r>
          </w:p>
        </w:tc>
        <w:tc>
          <w:tcPr>
            <w:tcW w:w="1868" w:type="dxa"/>
            <w:tcBorders>
              <w:top w:val="nil"/>
              <w:left w:val="nil"/>
              <w:bottom w:val="single" w:sz="4" w:space="0" w:color="auto"/>
              <w:right w:val="single" w:sz="4" w:space="0" w:color="auto"/>
            </w:tcBorders>
            <w:shd w:val="clear" w:color="auto" w:fill="auto"/>
            <w:vAlign w:val="center"/>
            <w:hideMark/>
          </w:tcPr>
          <w:p w14:paraId="09EAA07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010.000.2523.00</w:t>
            </w:r>
          </w:p>
        </w:tc>
        <w:tc>
          <w:tcPr>
            <w:tcW w:w="5764" w:type="dxa"/>
            <w:tcBorders>
              <w:top w:val="nil"/>
              <w:left w:val="nil"/>
              <w:bottom w:val="single" w:sz="4" w:space="0" w:color="auto"/>
              <w:right w:val="single" w:sz="4" w:space="0" w:color="auto"/>
            </w:tcBorders>
            <w:shd w:val="clear" w:color="auto" w:fill="auto"/>
            <w:vAlign w:val="center"/>
            <w:hideMark/>
          </w:tcPr>
          <w:p w14:paraId="091ADE95" w14:textId="77241689"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Nitazoxanida 500 mg-Gragea o tableta recubierta/Cada gragea o tableta recubierta contiene: Nitazoxanida 500 mg. </w:t>
            </w:r>
          </w:p>
        </w:tc>
        <w:tc>
          <w:tcPr>
            <w:tcW w:w="2409" w:type="dxa"/>
            <w:tcBorders>
              <w:top w:val="nil"/>
              <w:left w:val="nil"/>
              <w:bottom w:val="single" w:sz="4" w:space="0" w:color="auto"/>
              <w:right w:val="single" w:sz="4" w:space="0" w:color="auto"/>
            </w:tcBorders>
            <w:shd w:val="clear" w:color="auto" w:fill="auto"/>
            <w:noWrap/>
            <w:vAlign w:val="center"/>
            <w:hideMark/>
          </w:tcPr>
          <w:p w14:paraId="66D9BC70" w14:textId="2E445843"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grageas ó tabletas recubiertas</w:t>
            </w:r>
          </w:p>
        </w:tc>
      </w:tr>
      <w:tr w:rsidR="004C1962" w:rsidRPr="00234989" w14:paraId="7BB68AF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0430E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238</w:t>
            </w:r>
          </w:p>
        </w:tc>
        <w:tc>
          <w:tcPr>
            <w:tcW w:w="1868" w:type="dxa"/>
            <w:tcBorders>
              <w:top w:val="nil"/>
              <w:left w:val="nil"/>
              <w:bottom w:val="single" w:sz="4" w:space="0" w:color="auto"/>
              <w:right w:val="single" w:sz="4" w:space="0" w:color="auto"/>
            </w:tcBorders>
            <w:shd w:val="clear" w:color="auto" w:fill="auto"/>
            <w:vAlign w:val="center"/>
            <w:hideMark/>
          </w:tcPr>
          <w:p w14:paraId="4FD5BFC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010.000.2524.00</w:t>
            </w:r>
          </w:p>
        </w:tc>
        <w:tc>
          <w:tcPr>
            <w:tcW w:w="5764" w:type="dxa"/>
            <w:tcBorders>
              <w:top w:val="nil"/>
              <w:left w:val="nil"/>
              <w:bottom w:val="single" w:sz="4" w:space="0" w:color="auto"/>
              <w:right w:val="single" w:sz="4" w:space="0" w:color="auto"/>
            </w:tcBorders>
            <w:shd w:val="clear" w:color="auto" w:fill="auto"/>
            <w:vAlign w:val="center"/>
            <w:hideMark/>
          </w:tcPr>
          <w:p w14:paraId="562AFA4D" w14:textId="1ABDFEA6"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Nitazoxanida-Suspensión oral/Cada 5 ml contienen Nitazoxanida 100 mg. </w:t>
            </w:r>
          </w:p>
        </w:tc>
        <w:tc>
          <w:tcPr>
            <w:tcW w:w="2409" w:type="dxa"/>
            <w:tcBorders>
              <w:top w:val="nil"/>
              <w:left w:val="nil"/>
              <w:bottom w:val="single" w:sz="4" w:space="0" w:color="auto"/>
              <w:right w:val="single" w:sz="4" w:space="0" w:color="auto"/>
            </w:tcBorders>
            <w:shd w:val="clear" w:color="auto" w:fill="auto"/>
            <w:noWrap/>
            <w:vAlign w:val="center"/>
            <w:hideMark/>
          </w:tcPr>
          <w:p w14:paraId="49D140FA" w14:textId="77C7647F"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ml</w:t>
            </w:r>
          </w:p>
        </w:tc>
      </w:tr>
      <w:tr w:rsidR="004C1962" w:rsidRPr="00234989" w14:paraId="3BB6C0F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FDFEE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239</w:t>
            </w:r>
          </w:p>
        </w:tc>
        <w:tc>
          <w:tcPr>
            <w:tcW w:w="1868" w:type="dxa"/>
            <w:tcBorders>
              <w:top w:val="nil"/>
              <w:left w:val="nil"/>
              <w:bottom w:val="single" w:sz="4" w:space="0" w:color="auto"/>
              <w:right w:val="single" w:sz="4" w:space="0" w:color="auto"/>
            </w:tcBorders>
            <w:shd w:val="clear" w:color="auto" w:fill="auto"/>
            <w:vAlign w:val="center"/>
            <w:hideMark/>
          </w:tcPr>
          <w:p w14:paraId="3F28770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010.000.2530.00</w:t>
            </w:r>
          </w:p>
        </w:tc>
        <w:tc>
          <w:tcPr>
            <w:tcW w:w="5764" w:type="dxa"/>
            <w:tcBorders>
              <w:top w:val="nil"/>
              <w:left w:val="nil"/>
              <w:bottom w:val="single" w:sz="4" w:space="0" w:color="auto"/>
              <w:right w:val="single" w:sz="4" w:space="0" w:color="auto"/>
            </w:tcBorders>
            <w:shd w:val="clear" w:color="auto" w:fill="auto"/>
            <w:vAlign w:val="center"/>
            <w:hideMark/>
          </w:tcPr>
          <w:p w14:paraId="0E6B073C" w14:textId="6FC73290" w:rsidR="004C1962" w:rsidRPr="00234989" w:rsidRDefault="004C1962" w:rsidP="00D61B5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Candesartán Cilexetilo - Hidroclorotiazida-Tableta /Cada tableta contiene: Candesartán Cilexetilo 16.0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14:paraId="3B014B69" w14:textId="2307C9E9"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03353E1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D161BB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240</w:t>
            </w:r>
          </w:p>
        </w:tc>
        <w:tc>
          <w:tcPr>
            <w:tcW w:w="1868" w:type="dxa"/>
            <w:tcBorders>
              <w:top w:val="nil"/>
              <w:left w:val="nil"/>
              <w:bottom w:val="single" w:sz="4" w:space="0" w:color="auto"/>
              <w:right w:val="single" w:sz="4" w:space="0" w:color="auto"/>
            </w:tcBorders>
            <w:shd w:val="clear" w:color="auto" w:fill="auto"/>
            <w:vAlign w:val="center"/>
            <w:hideMark/>
          </w:tcPr>
          <w:p w14:paraId="043361E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010.000.2540.00</w:t>
            </w:r>
          </w:p>
        </w:tc>
        <w:tc>
          <w:tcPr>
            <w:tcW w:w="5764" w:type="dxa"/>
            <w:tcBorders>
              <w:top w:val="nil"/>
              <w:left w:val="nil"/>
              <w:bottom w:val="single" w:sz="4" w:space="0" w:color="auto"/>
              <w:right w:val="single" w:sz="4" w:space="0" w:color="auto"/>
            </w:tcBorders>
            <w:shd w:val="clear" w:color="auto" w:fill="auto"/>
            <w:vAlign w:val="center"/>
            <w:hideMark/>
          </w:tcPr>
          <w:p w14:paraId="42409E89" w14:textId="4A152723"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Telmisartán-Tableta/Cada tableta contiene: Telmisartán 40 mg. </w:t>
            </w:r>
          </w:p>
        </w:tc>
        <w:tc>
          <w:tcPr>
            <w:tcW w:w="2409" w:type="dxa"/>
            <w:tcBorders>
              <w:top w:val="nil"/>
              <w:left w:val="nil"/>
              <w:bottom w:val="single" w:sz="4" w:space="0" w:color="auto"/>
              <w:right w:val="single" w:sz="4" w:space="0" w:color="auto"/>
            </w:tcBorders>
            <w:shd w:val="clear" w:color="auto" w:fill="auto"/>
            <w:noWrap/>
            <w:vAlign w:val="center"/>
            <w:hideMark/>
          </w:tcPr>
          <w:p w14:paraId="440EB4A7" w14:textId="7E959BA5"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726E5BD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C9ACC0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241</w:t>
            </w:r>
          </w:p>
        </w:tc>
        <w:tc>
          <w:tcPr>
            <w:tcW w:w="1868" w:type="dxa"/>
            <w:tcBorders>
              <w:top w:val="nil"/>
              <w:left w:val="nil"/>
              <w:bottom w:val="single" w:sz="4" w:space="0" w:color="auto"/>
              <w:right w:val="single" w:sz="4" w:space="0" w:color="auto"/>
            </w:tcBorders>
            <w:shd w:val="clear" w:color="auto" w:fill="auto"/>
            <w:vAlign w:val="center"/>
            <w:hideMark/>
          </w:tcPr>
          <w:p w14:paraId="4991BE5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010.000.2542.00</w:t>
            </w:r>
          </w:p>
        </w:tc>
        <w:tc>
          <w:tcPr>
            <w:tcW w:w="5764" w:type="dxa"/>
            <w:tcBorders>
              <w:top w:val="nil"/>
              <w:left w:val="nil"/>
              <w:bottom w:val="single" w:sz="4" w:space="0" w:color="auto"/>
              <w:right w:val="single" w:sz="4" w:space="0" w:color="auto"/>
            </w:tcBorders>
            <w:shd w:val="clear" w:color="auto" w:fill="auto"/>
            <w:vAlign w:val="center"/>
            <w:hideMark/>
          </w:tcPr>
          <w:p w14:paraId="774047B4" w14:textId="2D5582CE" w:rsidR="004C1962" w:rsidRPr="00234989" w:rsidRDefault="004C1962" w:rsidP="00D61B5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Telmisartán–hidroclorotiazida-Tableta/Cada tableta o cápsula contiene: Telmisartán 80.0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14:paraId="780BA964" w14:textId="37D8BF6E"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14:paraId="3B2D6A9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EC5F9F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242</w:t>
            </w:r>
          </w:p>
        </w:tc>
        <w:tc>
          <w:tcPr>
            <w:tcW w:w="1868" w:type="dxa"/>
            <w:tcBorders>
              <w:top w:val="nil"/>
              <w:left w:val="nil"/>
              <w:bottom w:val="single" w:sz="4" w:space="0" w:color="auto"/>
              <w:right w:val="single" w:sz="4" w:space="0" w:color="auto"/>
            </w:tcBorders>
            <w:shd w:val="clear" w:color="auto" w:fill="auto"/>
            <w:vAlign w:val="center"/>
            <w:hideMark/>
          </w:tcPr>
          <w:p w14:paraId="5C13F8E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010.000.2616.00</w:t>
            </w:r>
          </w:p>
        </w:tc>
        <w:tc>
          <w:tcPr>
            <w:tcW w:w="5764" w:type="dxa"/>
            <w:tcBorders>
              <w:top w:val="nil"/>
              <w:left w:val="nil"/>
              <w:bottom w:val="single" w:sz="4" w:space="0" w:color="auto"/>
              <w:right w:val="single" w:sz="4" w:space="0" w:color="auto"/>
            </w:tcBorders>
            <w:shd w:val="clear" w:color="auto" w:fill="auto"/>
            <w:vAlign w:val="center"/>
            <w:hideMark/>
          </w:tcPr>
          <w:p w14:paraId="0540DD9D" w14:textId="7486E00E"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Levetiracetam-Solución oral/Cada 100 ml contienen: Levetiracetam 10 g. </w:t>
            </w:r>
          </w:p>
        </w:tc>
        <w:tc>
          <w:tcPr>
            <w:tcW w:w="2409" w:type="dxa"/>
            <w:tcBorders>
              <w:top w:val="nil"/>
              <w:left w:val="nil"/>
              <w:bottom w:val="single" w:sz="4" w:space="0" w:color="auto"/>
              <w:right w:val="single" w:sz="4" w:space="0" w:color="auto"/>
            </w:tcBorders>
            <w:shd w:val="clear" w:color="auto" w:fill="auto"/>
            <w:noWrap/>
            <w:vAlign w:val="center"/>
            <w:hideMark/>
          </w:tcPr>
          <w:p w14:paraId="248270C8" w14:textId="4E007558"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300 ml (100 mg / ml)</w:t>
            </w:r>
          </w:p>
        </w:tc>
      </w:tr>
      <w:tr w:rsidR="004C1962" w:rsidRPr="00234989" w14:paraId="4C37A96D"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85F1D1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243</w:t>
            </w:r>
          </w:p>
        </w:tc>
        <w:tc>
          <w:tcPr>
            <w:tcW w:w="1868" w:type="dxa"/>
            <w:tcBorders>
              <w:top w:val="nil"/>
              <w:left w:val="nil"/>
              <w:bottom w:val="single" w:sz="4" w:space="0" w:color="auto"/>
              <w:right w:val="single" w:sz="4" w:space="0" w:color="auto"/>
            </w:tcBorders>
            <w:shd w:val="clear" w:color="auto" w:fill="auto"/>
            <w:vAlign w:val="center"/>
            <w:hideMark/>
          </w:tcPr>
          <w:p w14:paraId="53EAD27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010.000.2617.00</w:t>
            </w:r>
          </w:p>
        </w:tc>
        <w:tc>
          <w:tcPr>
            <w:tcW w:w="5764" w:type="dxa"/>
            <w:tcBorders>
              <w:top w:val="nil"/>
              <w:left w:val="nil"/>
              <w:bottom w:val="single" w:sz="4" w:space="0" w:color="auto"/>
              <w:right w:val="single" w:sz="4" w:space="0" w:color="auto"/>
            </w:tcBorders>
            <w:shd w:val="clear" w:color="auto" w:fill="auto"/>
            <w:vAlign w:val="center"/>
            <w:hideMark/>
          </w:tcPr>
          <w:p w14:paraId="72990F65" w14:textId="2342CCF9"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Levetiracetam-Tableta/Cada tableta contiene: Levetiracetam 500 mg. </w:t>
            </w:r>
          </w:p>
        </w:tc>
        <w:tc>
          <w:tcPr>
            <w:tcW w:w="2409" w:type="dxa"/>
            <w:tcBorders>
              <w:top w:val="nil"/>
              <w:left w:val="nil"/>
              <w:bottom w:val="single" w:sz="4" w:space="0" w:color="auto"/>
              <w:right w:val="single" w:sz="4" w:space="0" w:color="auto"/>
            </w:tcBorders>
            <w:shd w:val="clear" w:color="auto" w:fill="auto"/>
            <w:noWrap/>
            <w:vAlign w:val="center"/>
            <w:hideMark/>
          </w:tcPr>
          <w:p w14:paraId="74F092AB" w14:textId="785FEB97"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47394C5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E6B857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244</w:t>
            </w:r>
          </w:p>
        </w:tc>
        <w:tc>
          <w:tcPr>
            <w:tcW w:w="1868" w:type="dxa"/>
            <w:tcBorders>
              <w:top w:val="nil"/>
              <w:left w:val="nil"/>
              <w:bottom w:val="single" w:sz="4" w:space="0" w:color="auto"/>
              <w:right w:val="single" w:sz="4" w:space="0" w:color="auto"/>
            </w:tcBorders>
            <w:shd w:val="clear" w:color="auto" w:fill="auto"/>
            <w:vAlign w:val="center"/>
            <w:hideMark/>
          </w:tcPr>
          <w:p w14:paraId="4DEB783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010.000.2620.00</w:t>
            </w:r>
          </w:p>
        </w:tc>
        <w:tc>
          <w:tcPr>
            <w:tcW w:w="5764" w:type="dxa"/>
            <w:tcBorders>
              <w:top w:val="nil"/>
              <w:left w:val="nil"/>
              <w:bottom w:val="single" w:sz="4" w:space="0" w:color="auto"/>
              <w:right w:val="single" w:sz="4" w:space="0" w:color="auto"/>
            </w:tcBorders>
            <w:shd w:val="clear" w:color="auto" w:fill="auto"/>
            <w:vAlign w:val="center"/>
            <w:hideMark/>
          </w:tcPr>
          <w:p w14:paraId="5D700EAD" w14:textId="688308C7"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valproico 250 mg-Cápsula/Cada cápsula contiene: Ácido valproico 250 mg. </w:t>
            </w:r>
          </w:p>
        </w:tc>
        <w:tc>
          <w:tcPr>
            <w:tcW w:w="2409" w:type="dxa"/>
            <w:tcBorders>
              <w:top w:val="nil"/>
              <w:left w:val="nil"/>
              <w:bottom w:val="single" w:sz="4" w:space="0" w:color="auto"/>
              <w:right w:val="single" w:sz="4" w:space="0" w:color="auto"/>
            </w:tcBorders>
            <w:shd w:val="clear" w:color="auto" w:fill="auto"/>
            <w:noWrap/>
            <w:vAlign w:val="center"/>
            <w:hideMark/>
          </w:tcPr>
          <w:p w14:paraId="2EEFF93C" w14:textId="3A1AA270"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cápsulas</w:t>
            </w:r>
          </w:p>
        </w:tc>
      </w:tr>
      <w:tr w:rsidR="004C1962" w:rsidRPr="00234989" w14:paraId="2826FA2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C325B6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245</w:t>
            </w:r>
          </w:p>
        </w:tc>
        <w:tc>
          <w:tcPr>
            <w:tcW w:w="1868" w:type="dxa"/>
            <w:tcBorders>
              <w:top w:val="nil"/>
              <w:left w:val="nil"/>
              <w:bottom w:val="single" w:sz="4" w:space="0" w:color="auto"/>
              <w:right w:val="single" w:sz="4" w:space="0" w:color="auto"/>
            </w:tcBorders>
            <w:shd w:val="clear" w:color="auto" w:fill="auto"/>
            <w:vAlign w:val="center"/>
            <w:hideMark/>
          </w:tcPr>
          <w:p w14:paraId="32E9684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010.000.2622.00</w:t>
            </w:r>
          </w:p>
        </w:tc>
        <w:tc>
          <w:tcPr>
            <w:tcW w:w="5764" w:type="dxa"/>
            <w:tcBorders>
              <w:top w:val="nil"/>
              <w:left w:val="nil"/>
              <w:bottom w:val="single" w:sz="4" w:space="0" w:color="auto"/>
              <w:right w:val="single" w:sz="4" w:space="0" w:color="auto"/>
            </w:tcBorders>
            <w:shd w:val="clear" w:color="auto" w:fill="auto"/>
            <w:vAlign w:val="center"/>
            <w:hideMark/>
          </w:tcPr>
          <w:p w14:paraId="3F52D20C" w14:textId="10920681"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Valproato de magnesio 200 mg-Tableta con capa entérica/Cada tableta contiene: Valproato de Magnesio 200 mg equivalente a 185.6 mg de ácido valproico ó Valproato de magnesio 200 mg</w:t>
            </w:r>
            <w:r w:rsidR="00D61B56"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750F72A" w14:textId="73EE2501" w:rsidR="004C1962" w:rsidRPr="00234989" w:rsidRDefault="00D61B5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tabletas</w:t>
            </w:r>
          </w:p>
        </w:tc>
      </w:tr>
      <w:tr w:rsidR="004C1962" w:rsidRPr="00234989" w14:paraId="1933257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A5843B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246</w:t>
            </w:r>
          </w:p>
        </w:tc>
        <w:tc>
          <w:tcPr>
            <w:tcW w:w="1868" w:type="dxa"/>
            <w:tcBorders>
              <w:top w:val="nil"/>
              <w:left w:val="nil"/>
              <w:bottom w:val="single" w:sz="4" w:space="0" w:color="auto"/>
              <w:right w:val="single" w:sz="4" w:space="0" w:color="auto"/>
            </w:tcBorders>
            <w:shd w:val="clear" w:color="auto" w:fill="auto"/>
            <w:vAlign w:val="center"/>
            <w:hideMark/>
          </w:tcPr>
          <w:p w14:paraId="272BE775"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010.000.2623.00</w:t>
            </w:r>
          </w:p>
        </w:tc>
        <w:tc>
          <w:tcPr>
            <w:tcW w:w="5764" w:type="dxa"/>
            <w:tcBorders>
              <w:top w:val="nil"/>
              <w:left w:val="nil"/>
              <w:bottom w:val="single" w:sz="4" w:space="0" w:color="auto"/>
              <w:right w:val="single" w:sz="4" w:space="0" w:color="auto"/>
            </w:tcBorders>
            <w:shd w:val="clear" w:color="auto" w:fill="auto"/>
            <w:vAlign w:val="center"/>
            <w:hideMark/>
          </w:tcPr>
          <w:p w14:paraId="5A5B2ABA" w14:textId="38A65223" w:rsidR="004C1962" w:rsidRPr="00234989" w:rsidRDefault="004C1962" w:rsidP="00D61B5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de magnesio 186 mg-Solución oral/Cada ml contiene: Valproato de magnesio equivalente a 186 mg de ácido valproico. </w:t>
            </w:r>
          </w:p>
        </w:tc>
        <w:tc>
          <w:tcPr>
            <w:tcW w:w="2409" w:type="dxa"/>
            <w:tcBorders>
              <w:top w:val="nil"/>
              <w:left w:val="nil"/>
              <w:bottom w:val="single" w:sz="4" w:space="0" w:color="auto"/>
              <w:right w:val="single" w:sz="4" w:space="0" w:color="auto"/>
            </w:tcBorders>
            <w:shd w:val="clear" w:color="auto" w:fill="auto"/>
            <w:noWrap/>
            <w:vAlign w:val="center"/>
            <w:hideMark/>
          </w:tcPr>
          <w:p w14:paraId="7682F663" w14:textId="3E0440F5" w:rsidR="004C1962" w:rsidRPr="00234989" w:rsidRDefault="00D61B5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ml</w:t>
            </w:r>
          </w:p>
        </w:tc>
      </w:tr>
      <w:tr w:rsidR="004C1962" w:rsidRPr="00234989" w14:paraId="44A2728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31C0B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247</w:t>
            </w:r>
          </w:p>
        </w:tc>
        <w:tc>
          <w:tcPr>
            <w:tcW w:w="1868" w:type="dxa"/>
            <w:tcBorders>
              <w:top w:val="nil"/>
              <w:left w:val="nil"/>
              <w:bottom w:val="single" w:sz="4" w:space="0" w:color="auto"/>
              <w:right w:val="single" w:sz="4" w:space="0" w:color="auto"/>
            </w:tcBorders>
            <w:shd w:val="clear" w:color="auto" w:fill="auto"/>
            <w:vAlign w:val="center"/>
            <w:hideMark/>
          </w:tcPr>
          <w:p w14:paraId="41BB0E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010.000.2624.00</w:t>
            </w:r>
          </w:p>
        </w:tc>
        <w:tc>
          <w:tcPr>
            <w:tcW w:w="5764" w:type="dxa"/>
            <w:tcBorders>
              <w:top w:val="nil"/>
              <w:left w:val="nil"/>
              <w:bottom w:val="single" w:sz="4" w:space="0" w:color="auto"/>
              <w:right w:val="single" w:sz="4" w:space="0" w:color="auto"/>
            </w:tcBorders>
            <w:shd w:val="clear" w:color="auto" w:fill="auto"/>
            <w:vAlign w:val="center"/>
            <w:hideMark/>
          </w:tcPr>
          <w:p w14:paraId="4038DA97" w14:textId="712C4C4E"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Fenitoína-Solución inyectable/Cada ampolleta contiene: Fenitoína sódica 250 mg. </w:t>
            </w:r>
          </w:p>
        </w:tc>
        <w:tc>
          <w:tcPr>
            <w:tcW w:w="2409" w:type="dxa"/>
            <w:tcBorders>
              <w:top w:val="nil"/>
              <w:left w:val="nil"/>
              <w:bottom w:val="single" w:sz="4" w:space="0" w:color="auto"/>
              <w:right w:val="single" w:sz="4" w:space="0" w:color="auto"/>
            </w:tcBorders>
            <w:shd w:val="clear" w:color="auto" w:fill="auto"/>
            <w:noWrap/>
            <w:vAlign w:val="center"/>
            <w:hideMark/>
          </w:tcPr>
          <w:p w14:paraId="60269EAE" w14:textId="75323932"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5 ml</w:t>
            </w:r>
          </w:p>
        </w:tc>
      </w:tr>
      <w:tr w:rsidR="004C1962" w:rsidRPr="00234989" w14:paraId="243C28D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1035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248</w:t>
            </w:r>
          </w:p>
        </w:tc>
        <w:tc>
          <w:tcPr>
            <w:tcW w:w="1868" w:type="dxa"/>
            <w:tcBorders>
              <w:top w:val="nil"/>
              <w:left w:val="nil"/>
              <w:bottom w:val="single" w:sz="4" w:space="0" w:color="auto"/>
              <w:right w:val="single" w:sz="4" w:space="0" w:color="auto"/>
            </w:tcBorders>
            <w:shd w:val="clear" w:color="auto" w:fill="auto"/>
            <w:vAlign w:val="center"/>
            <w:hideMark/>
          </w:tcPr>
          <w:p w14:paraId="33D1152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010.000.2626.00</w:t>
            </w:r>
          </w:p>
        </w:tc>
        <w:tc>
          <w:tcPr>
            <w:tcW w:w="5764" w:type="dxa"/>
            <w:tcBorders>
              <w:top w:val="nil"/>
              <w:left w:val="nil"/>
              <w:bottom w:val="single" w:sz="4" w:space="0" w:color="auto"/>
              <w:right w:val="single" w:sz="4" w:space="0" w:color="auto"/>
            </w:tcBorders>
            <w:shd w:val="clear" w:color="auto" w:fill="auto"/>
            <w:vAlign w:val="center"/>
            <w:hideMark/>
          </w:tcPr>
          <w:p w14:paraId="77259803" w14:textId="6F56681D"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Oxcarbazepina-Gragea o tableta/Cada gragea o tableta contiene: Oxcarbazepina 300 mg. </w:t>
            </w:r>
          </w:p>
        </w:tc>
        <w:tc>
          <w:tcPr>
            <w:tcW w:w="2409" w:type="dxa"/>
            <w:tcBorders>
              <w:top w:val="nil"/>
              <w:left w:val="nil"/>
              <w:bottom w:val="single" w:sz="4" w:space="0" w:color="auto"/>
              <w:right w:val="single" w:sz="4" w:space="0" w:color="auto"/>
            </w:tcBorders>
            <w:shd w:val="clear" w:color="auto" w:fill="auto"/>
            <w:noWrap/>
            <w:vAlign w:val="center"/>
            <w:hideMark/>
          </w:tcPr>
          <w:p w14:paraId="7845AE49" w14:textId="21611687"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14:paraId="5209D30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F6D55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249</w:t>
            </w:r>
          </w:p>
        </w:tc>
        <w:tc>
          <w:tcPr>
            <w:tcW w:w="1868" w:type="dxa"/>
            <w:tcBorders>
              <w:top w:val="nil"/>
              <w:left w:val="nil"/>
              <w:bottom w:val="single" w:sz="4" w:space="0" w:color="auto"/>
              <w:right w:val="single" w:sz="4" w:space="0" w:color="auto"/>
            </w:tcBorders>
            <w:shd w:val="clear" w:color="auto" w:fill="auto"/>
            <w:vAlign w:val="center"/>
            <w:hideMark/>
          </w:tcPr>
          <w:p w14:paraId="4262FD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010.000.2627.00</w:t>
            </w:r>
          </w:p>
        </w:tc>
        <w:tc>
          <w:tcPr>
            <w:tcW w:w="5764" w:type="dxa"/>
            <w:tcBorders>
              <w:top w:val="nil"/>
              <w:left w:val="nil"/>
              <w:bottom w:val="single" w:sz="4" w:space="0" w:color="auto"/>
              <w:right w:val="single" w:sz="4" w:space="0" w:color="auto"/>
            </w:tcBorders>
            <w:shd w:val="clear" w:color="auto" w:fill="auto"/>
            <w:vAlign w:val="center"/>
            <w:hideMark/>
          </w:tcPr>
          <w:p w14:paraId="6AB4B4C7" w14:textId="4F38383C"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Oxcarbazepina-Gragea o tableta/Cada gragea o tableta contiene Oxcarbazepina 600 mg. </w:t>
            </w:r>
          </w:p>
        </w:tc>
        <w:tc>
          <w:tcPr>
            <w:tcW w:w="2409" w:type="dxa"/>
            <w:tcBorders>
              <w:top w:val="nil"/>
              <w:left w:val="nil"/>
              <w:bottom w:val="single" w:sz="4" w:space="0" w:color="auto"/>
              <w:right w:val="single" w:sz="4" w:space="0" w:color="auto"/>
            </w:tcBorders>
            <w:shd w:val="clear" w:color="auto" w:fill="auto"/>
            <w:noWrap/>
            <w:vAlign w:val="center"/>
            <w:hideMark/>
          </w:tcPr>
          <w:p w14:paraId="31883945" w14:textId="6741BFCD"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14:paraId="7C62505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F1678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250</w:t>
            </w:r>
          </w:p>
        </w:tc>
        <w:tc>
          <w:tcPr>
            <w:tcW w:w="1868" w:type="dxa"/>
            <w:tcBorders>
              <w:top w:val="nil"/>
              <w:left w:val="nil"/>
              <w:bottom w:val="single" w:sz="4" w:space="0" w:color="auto"/>
              <w:right w:val="single" w:sz="4" w:space="0" w:color="auto"/>
            </w:tcBorders>
            <w:shd w:val="clear" w:color="auto" w:fill="auto"/>
            <w:vAlign w:val="center"/>
            <w:hideMark/>
          </w:tcPr>
          <w:p w14:paraId="111E1B9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010.000.2628.00</w:t>
            </w:r>
          </w:p>
        </w:tc>
        <w:tc>
          <w:tcPr>
            <w:tcW w:w="5764" w:type="dxa"/>
            <w:tcBorders>
              <w:top w:val="nil"/>
              <w:left w:val="nil"/>
              <w:bottom w:val="single" w:sz="4" w:space="0" w:color="auto"/>
              <w:right w:val="single" w:sz="4" w:space="0" w:color="auto"/>
            </w:tcBorders>
            <w:shd w:val="clear" w:color="auto" w:fill="auto"/>
            <w:vAlign w:val="center"/>
            <w:hideMark/>
          </w:tcPr>
          <w:p w14:paraId="4B150609" w14:textId="274B3896"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Oxcarbazepina-Suspensión oral/Cada 100 </w:t>
            </w:r>
            <w:r w:rsidR="00D15329" w:rsidRPr="00234989">
              <w:rPr>
                <w:rFonts w:ascii="Arial" w:hAnsi="Arial" w:cs="Arial"/>
                <w:color w:val="000000"/>
                <w:sz w:val="18"/>
                <w:szCs w:val="22"/>
                <w:lang w:val="es-ES" w:eastAsia="en-US"/>
              </w:rPr>
              <w:t>ml contienen: Oxcarbazepina 6 g.</w:t>
            </w:r>
          </w:p>
        </w:tc>
        <w:tc>
          <w:tcPr>
            <w:tcW w:w="2409" w:type="dxa"/>
            <w:tcBorders>
              <w:top w:val="nil"/>
              <w:left w:val="nil"/>
              <w:bottom w:val="single" w:sz="4" w:space="0" w:color="auto"/>
              <w:right w:val="single" w:sz="4" w:space="0" w:color="auto"/>
            </w:tcBorders>
            <w:shd w:val="clear" w:color="auto" w:fill="auto"/>
            <w:noWrap/>
            <w:vAlign w:val="center"/>
            <w:hideMark/>
          </w:tcPr>
          <w:p w14:paraId="0095581F" w14:textId="6C82ADB5"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ml</w:t>
            </w:r>
          </w:p>
        </w:tc>
      </w:tr>
      <w:tr w:rsidR="004C1962" w:rsidRPr="00234989" w14:paraId="2A56C0F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2B1D4F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251</w:t>
            </w:r>
          </w:p>
        </w:tc>
        <w:tc>
          <w:tcPr>
            <w:tcW w:w="1868" w:type="dxa"/>
            <w:tcBorders>
              <w:top w:val="nil"/>
              <w:left w:val="nil"/>
              <w:bottom w:val="single" w:sz="4" w:space="0" w:color="auto"/>
              <w:right w:val="single" w:sz="4" w:space="0" w:color="auto"/>
            </w:tcBorders>
            <w:shd w:val="clear" w:color="auto" w:fill="auto"/>
            <w:vAlign w:val="center"/>
            <w:hideMark/>
          </w:tcPr>
          <w:p w14:paraId="5B4474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010.000.2630.00</w:t>
            </w:r>
          </w:p>
        </w:tc>
        <w:tc>
          <w:tcPr>
            <w:tcW w:w="5764" w:type="dxa"/>
            <w:tcBorders>
              <w:top w:val="nil"/>
              <w:left w:val="nil"/>
              <w:bottom w:val="single" w:sz="4" w:space="0" w:color="auto"/>
              <w:right w:val="single" w:sz="4" w:space="0" w:color="auto"/>
            </w:tcBorders>
            <w:shd w:val="clear" w:color="auto" w:fill="auto"/>
            <w:vAlign w:val="center"/>
            <w:hideMark/>
          </w:tcPr>
          <w:p w14:paraId="6C33723B" w14:textId="26E5A8E6"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semisódico 500 mg-Tableta de liberación prolongada/Cada tableta de liberación prolongada contiene: Valproato semisódico equivalente a 500 mg de ácido valproico. </w:t>
            </w:r>
          </w:p>
        </w:tc>
        <w:tc>
          <w:tcPr>
            <w:tcW w:w="2409" w:type="dxa"/>
            <w:tcBorders>
              <w:top w:val="nil"/>
              <w:left w:val="nil"/>
              <w:bottom w:val="single" w:sz="4" w:space="0" w:color="auto"/>
              <w:right w:val="single" w:sz="4" w:space="0" w:color="auto"/>
            </w:tcBorders>
            <w:shd w:val="clear" w:color="auto" w:fill="auto"/>
            <w:noWrap/>
            <w:vAlign w:val="center"/>
            <w:hideMark/>
          </w:tcPr>
          <w:p w14:paraId="0CB22C36" w14:textId="4AE1F9A3" w:rsidR="004C1962" w:rsidRPr="00234989" w:rsidRDefault="00D15329"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037677E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34FFF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252</w:t>
            </w:r>
          </w:p>
        </w:tc>
        <w:tc>
          <w:tcPr>
            <w:tcW w:w="1868" w:type="dxa"/>
            <w:tcBorders>
              <w:top w:val="nil"/>
              <w:left w:val="nil"/>
              <w:bottom w:val="single" w:sz="4" w:space="0" w:color="auto"/>
              <w:right w:val="single" w:sz="4" w:space="0" w:color="auto"/>
            </w:tcBorders>
            <w:shd w:val="clear" w:color="auto" w:fill="auto"/>
            <w:vAlign w:val="center"/>
            <w:hideMark/>
          </w:tcPr>
          <w:p w14:paraId="554DABA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010.000.2649.00</w:t>
            </w:r>
          </w:p>
        </w:tc>
        <w:tc>
          <w:tcPr>
            <w:tcW w:w="5764" w:type="dxa"/>
            <w:tcBorders>
              <w:top w:val="nil"/>
              <w:left w:val="nil"/>
              <w:bottom w:val="single" w:sz="4" w:space="0" w:color="auto"/>
              <w:right w:val="single" w:sz="4" w:space="0" w:color="auto"/>
            </w:tcBorders>
            <w:shd w:val="clear" w:color="auto" w:fill="auto"/>
            <w:vAlign w:val="center"/>
            <w:hideMark/>
          </w:tcPr>
          <w:p w14:paraId="1FC02E72" w14:textId="26476CAA" w:rsidR="004C1962" w:rsidRPr="00234989" w:rsidRDefault="004C1962" w:rsidP="00D1532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Pramipexol-Tableta/Cada tableta contiene Diclorhidrato de pramipexol Monohidratado 0.5 mg. </w:t>
            </w:r>
          </w:p>
        </w:tc>
        <w:tc>
          <w:tcPr>
            <w:tcW w:w="2409" w:type="dxa"/>
            <w:tcBorders>
              <w:top w:val="nil"/>
              <w:left w:val="nil"/>
              <w:bottom w:val="single" w:sz="4" w:space="0" w:color="auto"/>
              <w:right w:val="single" w:sz="4" w:space="0" w:color="auto"/>
            </w:tcBorders>
            <w:shd w:val="clear" w:color="auto" w:fill="auto"/>
            <w:noWrap/>
            <w:vAlign w:val="center"/>
            <w:hideMark/>
          </w:tcPr>
          <w:p w14:paraId="2AC28509" w14:textId="681ECE1B" w:rsidR="004C1962" w:rsidRPr="00234989" w:rsidRDefault="00D15329"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593ECD4"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E26CE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253</w:t>
            </w:r>
          </w:p>
        </w:tc>
        <w:tc>
          <w:tcPr>
            <w:tcW w:w="1868" w:type="dxa"/>
            <w:tcBorders>
              <w:top w:val="nil"/>
              <w:left w:val="nil"/>
              <w:bottom w:val="single" w:sz="4" w:space="0" w:color="auto"/>
              <w:right w:val="single" w:sz="4" w:space="0" w:color="auto"/>
            </w:tcBorders>
            <w:shd w:val="clear" w:color="auto" w:fill="auto"/>
            <w:vAlign w:val="center"/>
            <w:hideMark/>
          </w:tcPr>
          <w:p w14:paraId="737986A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010.000.2655.00</w:t>
            </w:r>
          </w:p>
        </w:tc>
        <w:tc>
          <w:tcPr>
            <w:tcW w:w="5764" w:type="dxa"/>
            <w:tcBorders>
              <w:top w:val="nil"/>
              <w:left w:val="nil"/>
              <w:bottom w:val="single" w:sz="4" w:space="0" w:color="auto"/>
              <w:right w:val="single" w:sz="4" w:space="0" w:color="auto"/>
            </w:tcBorders>
            <w:shd w:val="clear" w:color="auto" w:fill="auto"/>
            <w:vAlign w:val="center"/>
            <w:hideMark/>
          </w:tcPr>
          <w:p w14:paraId="18309F40" w14:textId="73208AFB" w:rsidR="004C1962" w:rsidRPr="00234989" w:rsidRDefault="004C1962" w:rsidP="00D15329">
            <w:pPr>
              <w:jc w:val="both"/>
              <w:rPr>
                <w:rFonts w:ascii="Arial" w:hAnsi="Arial" w:cs="Arial"/>
                <w:color w:val="FF0000"/>
                <w:sz w:val="18"/>
                <w:szCs w:val="22"/>
                <w:lang w:val="es-ES" w:eastAsia="en-US"/>
              </w:rPr>
            </w:pPr>
            <w:r w:rsidRPr="00234989">
              <w:rPr>
                <w:rFonts w:ascii="Arial" w:hAnsi="Arial" w:cs="Arial"/>
                <w:color w:val="000000"/>
                <w:sz w:val="18"/>
                <w:szCs w:val="22"/>
                <w:lang w:val="es-ES" w:eastAsia="en-US"/>
              </w:rPr>
              <w:t xml:space="preserve">Entacapona, levodopa, carbidopa-Tableta/Cada tableta contiene: Entacapona 200 mg. Levodopa 50 mg. Carbidopa monohidratada equivalente a 12.5 mg de carbidopa. </w:t>
            </w:r>
          </w:p>
        </w:tc>
        <w:tc>
          <w:tcPr>
            <w:tcW w:w="2409" w:type="dxa"/>
            <w:tcBorders>
              <w:top w:val="nil"/>
              <w:left w:val="nil"/>
              <w:bottom w:val="single" w:sz="4" w:space="0" w:color="auto"/>
              <w:right w:val="single" w:sz="4" w:space="0" w:color="auto"/>
            </w:tcBorders>
            <w:shd w:val="clear" w:color="auto" w:fill="auto"/>
            <w:noWrap/>
            <w:vAlign w:val="center"/>
            <w:hideMark/>
          </w:tcPr>
          <w:p w14:paraId="1C5A0C3B" w14:textId="0E88C4C8" w:rsidR="004C1962" w:rsidRPr="00234989" w:rsidRDefault="00D1532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57C87C5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6F1601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254</w:t>
            </w:r>
          </w:p>
        </w:tc>
        <w:tc>
          <w:tcPr>
            <w:tcW w:w="1868" w:type="dxa"/>
            <w:tcBorders>
              <w:top w:val="nil"/>
              <w:left w:val="nil"/>
              <w:bottom w:val="single" w:sz="4" w:space="0" w:color="auto"/>
              <w:right w:val="single" w:sz="4" w:space="0" w:color="auto"/>
            </w:tcBorders>
            <w:shd w:val="clear" w:color="auto" w:fill="auto"/>
            <w:vAlign w:val="center"/>
            <w:hideMark/>
          </w:tcPr>
          <w:p w14:paraId="05008C2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010.000.2662.00</w:t>
            </w:r>
          </w:p>
        </w:tc>
        <w:tc>
          <w:tcPr>
            <w:tcW w:w="5764" w:type="dxa"/>
            <w:tcBorders>
              <w:top w:val="nil"/>
              <w:left w:val="nil"/>
              <w:bottom w:val="single" w:sz="4" w:space="0" w:color="auto"/>
              <w:right w:val="single" w:sz="4" w:space="0" w:color="auto"/>
            </w:tcBorders>
            <w:shd w:val="clear" w:color="auto" w:fill="auto"/>
            <w:vAlign w:val="center"/>
            <w:hideMark/>
          </w:tcPr>
          <w:p w14:paraId="010E862C" w14:textId="14231DD6" w:rsidR="004C1962" w:rsidRPr="00234989" w:rsidRDefault="004C1962" w:rsidP="001C0ACA">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Piridostigmina-Gragea o tableta/Cada gragea o tableta contiene: Bromuro de piridostigmina 60 mg. </w:t>
            </w:r>
          </w:p>
        </w:tc>
        <w:tc>
          <w:tcPr>
            <w:tcW w:w="2409" w:type="dxa"/>
            <w:tcBorders>
              <w:top w:val="nil"/>
              <w:left w:val="nil"/>
              <w:bottom w:val="single" w:sz="4" w:space="0" w:color="auto"/>
              <w:right w:val="single" w:sz="4" w:space="0" w:color="auto"/>
            </w:tcBorders>
            <w:shd w:val="clear" w:color="auto" w:fill="auto"/>
            <w:noWrap/>
            <w:vAlign w:val="center"/>
            <w:hideMark/>
          </w:tcPr>
          <w:p w14:paraId="253E0813" w14:textId="45193D1B" w:rsidR="004C1962" w:rsidRPr="00234989" w:rsidRDefault="001C0ACA"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14:paraId="44779D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563CB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255</w:t>
            </w:r>
          </w:p>
        </w:tc>
        <w:tc>
          <w:tcPr>
            <w:tcW w:w="1868" w:type="dxa"/>
            <w:tcBorders>
              <w:top w:val="nil"/>
              <w:left w:val="nil"/>
              <w:bottom w:val="single" w:sz="4" w:space="0" w:color="auto"/>
              <w:right w:val="single" w:sz="4" w:space="0" w:color="auto"/>
            </w:tcBorders>
            <w:shd w:val="clear" w:color="auto" w:fill="auto"/>
            <w:vAlign w:val="center"/>
            <w:hideMark/>
          </w:tcPr>
          <w:p w14:paraId="24639E8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010.000.2707.00</w:t>
            </w:r>
          </w:p>
        </w:tc>
        <w:tc>
          <w:tcPr>
            <w:tcW w:w="5764" w:type="dxa"/>
            <w:tcBorders>
              <w:top w:val="nil"/>
              <w:left w:val="nil"/>
              <w:bottom w:val="single" w:sz="4" w:space="0" w:color="auto"/>
              <w:right w:val="single" w:sz="4" w:space="0" w:color="auto"/>
            </w:tcBorders>
            <w:shd w:val="clear" w:color="auto" w:fill="auto"/>
            <w:vAlign w:val="center"/>
            <w:hideMark/>
          </w:tcPr>
          <w:p w14:paraId="1CC68D46" w14:textId="042F2BCE" w:rsidR="004C1962" w:rsidRPr="00234989" w:rsidRDefault="004C1962" w:rsidP="001C0ACA">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ascorbico-</w:t>
            </w:r>
            <w:r w:rsidR="001C0ACA" w:rsidRPr="00234989">
              <w:rPr>
                <w:rFonts w:ascii="Arial" w:hAnsi="Arial" w:cs="Arial"/>
                <w:color w:val="000000"/>
                <w:sz w:val="18"/>
                <w:szCs w:val="22"/>
                <w:lang w:val="es-ES" w:eastAsia="en-US"/>
              </w:rPr>
              <w:t>Tableta/Cada tableta contiene: Á</w:t>
            </w:r>
            <w:r w:rsidRPr="00234989">
              <w:rPr>
                <w:rFonts w:ascii="Arial" w:hAnsi="Arial" w:cs="Arial"/>
                <w:color w:val="000000"/>
                <w:sz w:val="18"/>
                <w:szCs w:val="22"/>
                <w:lang w:val="es-ES" w:eastAsia="en-US"/>
              </w:rPr>
              <w:t xml:space="preserve">cido Ascorbico 100 mg </w:t>
            </w:r>
          </w:p>
        </w:tc>
        <w:tc>
          <w:tcPr>
            <w:tcW w:w="2409" w:type="dxa"/>
            <w:tcBorders>
              <w:top w:val="nil"/>
              <w:left w:val="nil"/>
              <w:bottom w:val="single" w:sz="4" w:space="0" w:color="auto"/>
              <w:right w:val="single" w:sz="4" w:space="0" w:color="auto"/>
            </w:tcBorders>
            <w:shd w:val="clear" w:color="auto" w:fill="auto"/>
            <w:noWrap/>
            <w:vAlign w:val="center"/>
            <w:hideMark/>
          </w:tcPr>
          <w:p w14:paraId="08266830" w14:textId="4325236A" w:rsidR="004C1962" w:rsidRPr="00234989" w:rsidRDefault="001C0ACA"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14:paraId="044A9C5A"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F2788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256</w:t>
            </w:r>
          </w:p>
        </w:tc>
        <w:tc>
          <w:tcPr>
            <w:tcW w:w="1868" w:type="dxa"/>
            <w:tcBorders>
              <w:top w:val="nil"/>
              <w:left w:val="nil"/>
              <w:bottom w:val="single" w:sz="4" w:space="0" w:color="auto"/>
              <w:right w:val="single" w:sz="4" w:space="0" w:color="auto"/>
            </w:tcBorders>
            <w:shd w:val="clear" w:color="auto" w:fill="auto"/>
            <w:vAlign w:val="center"/>
            <w:hideMark/>
          </w:tcPr>
          <w:p w14:paraId="6007587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010.000.2710.00</w:t>
            </w:r>
          </w:p>
        </w:tc>
        <w:tc>
          <w:tcPr>
            <w:tcW w:w="5764" w:type="dxa"/>
            <w:tcBorders>
              <w:top w:val="nil"/>
              <w:left w:val="nil"/>
              <w:bottom w:val="single" w:sz="4" w:space="0" w:color="auto"/>
              <w:right w:val="single" w:sz="4" w:space="0" w:color="auto"/>
            </w:tcBorders>
            <w:shd w:val="clear" w:color="auto" w:fill="auto"/>
            <w:vAlign w:val="center"/>
            <w:hideMark/>
          </w:tcPr>
          <w:p w14:paraId="14D9C39F" w14:textId="56C6CB9D"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Vitaminas y Minerales-Tableta/Cada tableta contiene: Monohidrato de Tiamina al 33.3% Equivalente a 2.4 mg de Tiamina. Rivoflavina al 33% Equivalente a 2.7 mg de Rivoflavina. Clorhidrato de Piridoxina equivalente a 3.2 mg de Piridoxina. Cianocobalamina al 0.1% equival</w:t>
            </w:r>
            <w:r w:rsidR="006F3FED" w:rsidRPr="005E76E2">
              <w:rPr>
                <w:rFonts w:ascii="Arial" w:hAnsi="Arial" w:cs="Arial"/>
                <w:color w:val="000000"/>
                <w:sz w:val="18"/>
                <w:szCs w:val="22"/>
                <w:lang w:val="es-ES" w:eastAsia="en-US"/>
              </w:rPr>
              <w:t>ente a 3.9 µG de Vitamina B12. Ácido Fólico 420.0 µG. Ácido Ascó</w:t>
            </w:r>
            <w:r w:rsidRPr="005E76E2">
              <w:rPr>
                <w:rFonts w:ascii="Arial" w:hAnsi="Arial" w:cs="Arial"/>
                <w:color w:val="000000"/>
                <w:sz w:val="18"/>
                <w:szCs w:val="22"/>
                <w:lang w:val="es-ES" w:eastAsia="en-US"/>
              </w:rPr>
              <w:t>rbico al 90% equiva</w:t>
            </w:r>
          </w:p>
        </w:tc>
        <w:tc>
          <w:tcPr>
            <w:tcW w:w="2409" w:type="dxa"/>
            <w:tcBorders>
              <w:top w:val="nil"/>
              <w:left w:val="nil"/>
              <w:bottom w:val="single" w:sz="4" w:space="0" w:color="auto"/>
              <w:right w:val="single" w:sz="4" w:space="0" w:color="auto"/>
            </w:tcBorders>
            <w:shd w:val="clear" w:color="auto" w:fill="auto"/>
            <w:noWrap/>
            <w:vAlign w:val="center"/>
            <w:hideMark/>
          </w:tcPr>
          <w:p w14:paraId="01325DF1" w14:textId="1EEFE89A" w:rsidR="004C1962" w:rsidRPr="00234989" w:rsidRDefault="004C1962" w:rsidP="005E76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14:paraId="50311EC9"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5CEC3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257</w:t>
            </w:r>
          </w:p>
        </w:tc>
        <w:tc>
          <w:tcPr>
            <w:tcW w:w="1868" w:type="dxa"/>
            <w:tcBorders>
              <w:top w:val="nil"/>
              <w:left w:val="nil"/>
              <w:bottom w:val="single" w:sz="4" w:space="0" w:color="auto"/>
              <w:right w:val="single" w:sz="4" w:space="0" w:color="auto"/>
            </w:tcBorders>
            <w:shd w:val="clear" w:color="auto" w:fill="auto"/>
            <w:vAlign w:val="center"/>
            <w:hideMark/>
          </w:tcPr>
          <w:p w14:paraId="30DE857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010.000.2711.00</w:t>
            </w:r>
          </w:p>
        </w:tc>
        <w:tc>
          <w:tcPr>
            <w:tcW w:w="5764" w:type="dxa"/>
            <w:tcBorders>
              <w:top w:val="nil"/>
              <w:left w:val="nil"/>
              <w:bottom w:val="single" w:sz="4" w:space="0" w:color="auto"/>
              <w:right w:val="single" w:sz="4" w:space="0" w:color="auto"/>
            </w:tcBorders>
            <w:shd w:val="clear" w:color="auto" w:fill="auto"/>
            <w:vAlign w:val="center"/>
            <w:hideMark/>
          </w:tcPr>
          <w:p w14:paraId="63B37A33" w14:textId="4887CA7F"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Vitaminas y Minerales-Solución oral/Cada 100 ml contienen: riboflavina 5-fosfato de sodio equivalente a 0.060 g</w:t>
            </w:r>
            <w:r w:rsidR="00103BCB" w:rsidRPr="005E76E2">
              <w:rPr>
                <w:rFonts w:ascii="Arial" w:hAnsi="Arial" w:cs="Arial"/>
                <w:color w:val="000000"/>
                <w:sz w:val="18"/>
                <w:szCs w:val="22"/>
                <w:lang w:val="es-ES" w:eastAsia="en-US"/>
              </w:rPr>
              <w:t xml:space="preserve"> de riboflavina (vitamina b2). C</w:t>
            </w:r>
            <w:r w:rsidRPr="005E76E2">
              <w:rPr>
                <w:rFonts w:ascii="Arial" w:hAnsi="Arial" w:cs="Arial"/>
                <w:color w:val="000000"/>
                <w:sz w:val="18"/>
                <w:szCs w:val="22"/>
                <w:lang w:val="es-ES" w:eastAsia="en-US"/>
              </w:rPr>
              <w:t xml:space="preserve">lorhidrato de </w:t>
            </w:r>
            <w:r w:rsidR="00103BCB" w:rsidRPr="005E76E2">
              <w:rPr>
                <w:rFonts w:ascii="Arial" w:hAnsi="Arial" w:cs="Arial"/>
                <w:color w:val="000000"/>
                <w:sz w:val="18"/>
                <w:szCs w:val="22"/>
                <w:lang w:val="es-ES" w:eastAsia="en-US"/>
              </w:rPr>
              <w:t xml:space="preserve">tiamina (vitamina b1) 0.055 g. </w:t>
            </w:r>
            <w:r w:rsidRPr="005E76E2">
              <w:rPr>
                <w:rFonts w:ascii="Arial" w:hAnsi="Arial" w:cs="Arial"/>
                <w:color w:val="000000"/>
                <w:sz w:val="18"/>
                <w:szCs w:val="22"/>
                <w:lang w:val="es-ES" w:eastAsia="en-US"/>
              </w:rPr>
              <w:t>lorhidrato de piridoxina (vitamina b6) 0.075 g. cianocobalamina (vitamina b12) 0.</w:t>
            </w:r>
            <w:r w:rsidR="00103BCB" w:rsidRPr="005E76E2">
              <w:rPr>
                <w:rFonts w:ascii="Arial" w:hAnsi="Arial" w:cs="Arial"/>
                <w:color w:val="000000"/>
                <w:sz w:val="18"/>
                <w:szCs w:val="22"/>
                <w:lang w:val="es-ES" w:eastAsia="en-US"/>
              </w:rPr>
              <w:t>055 mg. acido folico 3.750 mg. ácido ascó</w:t>
            </w:r>
            <w:r w:rsidRPr="005E76E2">
              <w:rPr>
                <w:rFonts w:ascii="Arial" w:hAnsi="Arial" w:cs="Arial"/>
                <w:color w:val="000000"/>
                <w:sz w:val="18"/>
                <w:szCs w:val="22"/>
                <w:lang w:val="es-ES" w:eastAsia="en-US"/>
              </w:rPr>
              <w:t>rbico (vitamina c) 3.0 g. sulfato ferro</w:t>
            </w:r>
          </w:p>
        </w:tc>
        <w:tc>
          <w:tcPr>
            <w:tcW w:w="2409" w:type="dxa"/>
            <w:tcBorders>
              <w:top w:val="nil"/>
              <w:left w:val="nil"/>
              <w:bottom w:val="single" w:sz="4" w:space="0" w:color="auto"/>
              <w:right w:val="single" w:sz="4" w:space="0" w:color="auto"/>
            </w:tcBorders>
            <w:shd w:val="clear" w:color="auto" w:fill="auto"/>
            <w:noWrap/>
            <w:vAlign w:val="center"/>
            <w:hideMark/>
          </w:tcPr>
          <w:p w14:paraId="7763F168" w14:textId="3B2A631C" w:rsidR="004C1962" w:rsidRPr="00234989" w:rsidRDefault="004C1962" w:rsidP="005E76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14:paraId="24177CC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76F68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258</w:t>
            </w:r>
          </w:p>
        </w:tc>
        <w:tc>
          <w:tcPr>
            <w:tcW w:w="1868" w:type="dxa"/>
            <w:tcBorders>
              <w:top w:val="nil"/>
              <w:left w:val="nil"/>
              <w:bottom w:val="single" w:sz="4" w:space="0" w:color="auto"/>
              <w:right w:val="single" w:sz="4" w:space="0" w:color="auto"/>
            </w:tcBorders>
            <w:shd w:val="clear" w:color="auto" w:fill="auto"/>
            <w:vAlign w:val="center"/>
            <w:hideMark/>
          </w:tcPr>
          <w:p w14:paraId="79DCC6B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010.000.2714.00</w:t>
            </w:r>
          </w:p>
        </w:tc>
        <w:tc>
          <w:tcPr>
            <w:tcW w:w="5764" w:type="dxa"/>
            <w:tcBorders>
              <w:top w:val="nil"/>
              <w:left w:val="nil"/>
              <w:bottom w:val="single" w:sz="4" w:space="0" w:color="auto"/>
              <w:right w:val="single" w:sz="4" w:space="0" w:color="auto"/>
            </w:tcBorders>
            <w:shd w:val="clear" w:color="auto" w:fill="auto"/>
            <w:vAlign w:val="center"/>
            <w:hideMark/>
          </w:tcPr>
          <w:p w14:paraId="25C0A90F" w14:textId="56A6EDC0" w:rsidR="004C1962" w:rsidRPr="00234989" w:rsidRDefault="004C1962" w:rsidP="00103BCB">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Complejo B-Tableta, comprimido o cápsula/Cada tableta contiene: Tiamina 100 mg, piridoxina 5 mg, cianocobalamina 50 µg </w:t>
            </w:r>
          </w:p>
        </w:tc>
        <w:tc>
          <w:tcPr>
            <w:tcW w:w="2409" w:type="dxa"/>
            <w:tcBorders>
              <w:top w:val="nil"/>
              <w:left w:val="nil"/>
              <w:bottom w:val="single" w:sz="4" w:space="0" w:color="auto"/>
              <w:right w:val="single" w:sz="4" w:space="0" w:color="auto"/>
            </w:tcBorders>
            <w:shd w:val="clear" w:color="auto" w:fill="auto"/>
            <w:noWrap/>
            <w:vAlign w:val="center"/>
            <w:hideMark/>
          </w:tcPr>
          <w:p w14:paraId="6B22760B" w14:textId="32BE35AA" w:rsidR="004C1962" w:rsidRPr="00234989" w:rsidRDefault="00103BCB"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comprimidos o cápsulas</w:t>
            </w:r>
          </w:p>
        </w:tc>
      </w:tr>
      <w:tr w:rsidR="004C1962" w:rsidRPr="00234989" w14:paraId="5A54EC7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41AD70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259</w:t>
            </w:r>
          </w:p>
        </w:tc>
        <w:tc>
          <w:tcPr>
            <w:tcW w:w="1868" w:type="dxa"/>
            <w:tcBorders>
              <w:top w:val="nil"/>
              <w:left w:val="nil"/>
              <w:bottom w:val="single" w:sz="4" w:space="0" w:color="auto"/>
              <w:right w:val="single" w:sz="4" w:space="0" w:color="auto"/>
            </w:tcBorders>
            <w:shd w:val="clear" w:color="auto" w:fill="auto"/>
            <w:vAlign w:val="center"/>
            <w:hideMark/>
          </w:tcPr>
          <w:p w14:paraId="04B70CB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010.000.2715.00</w:t>
            </w:r>
          </w:p>
        </w:tc>
        <w:tc>
          <w:tcPr>
            <w:tcW w:w="5764" w:type="dxa"/>
            <w:tcBorders>
              <w:top w:val="nil"/>
              <w:left w:val="nil"/>
              <w:bottom w:val="single" w:sz="4" w:space="0" w:color="auto"/>
              <w:right w:val="single" w:sz="4" w:space="0" w:color="auto"/>
            </w:tcBorders>
            <w:shd w:val="clear" w:color="auto" w:fill="auto"/>
            <w:vAlign w:val="center"/>
            <w:hideMark/>
          </w:tcPr>
          <w:p w14:paraId="7D70A485" w14:textId="7208CCD3"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Vitamina E-Gragea o cápsula/Cada gragea o cápsula contiane: Vitamina E, 400 mg </w:t>
            </w:r>
          </w:p>
        </w:tc>
        <w:tc>
          <w:tcPr>
            <w:tcW w:w="2409" w:type="dxa"/>
            <w:tcBorders>
              <w:top w:val="nil"/>
              <w:left w:val="nil"/>
              <w:bottom w:val="single" w:sz="4" w:space="0" w:color="auto"/>
              <w:right w:val="single" w:sz="4" w:space="0" w:color="auto"/>
            </w:tcBorders>
            <w:shd w:val="clear" w:color="auto" w:fill="auto"/>
            <w:noWrap/>
            <w:vAlign w:val="center"/>
            <w:hideMark/>
          </w:tcPr>
          <w:p w14:paraId="656477CD" w14:textId="37B20FC0"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grageas o cápsulas</w:t>
            </w:r>
          </w:p>
        </w:tc>
      </w:tr>
      <w:tr w:rsidR="004C1962" w:rsidRPr="00234989" w14:paraId="47318125"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0111F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260</w:t>
            </w:r>
          </w:p>
        </w:tc>
        <w:tc>
          <w:tcPr>
            <w:tcW w:w="1868" w:type="dxa"/>
            <w:tcBorders>
              <w:top w:val="nil"/>
              <w:left w:val="nil"/>
              <w:bottom w:val="single" w:sz="4" w:space="0" w:color="auto"/>
              <w:right w:val="single" w:sz="4" w:space="0" w:color="auto"/>
            </w:tcBorders>
            <w:shd w:val="clear" w:color="auto" w:fill="auto"/>
            <w:vAlign w:val="center"/>
            <w:hideMark/>
          </w:tcPr>
          <w:p w14:paraId="4F19E33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010.000.2739.00</w:t>
            </w:r>
          </w:p>
        </w:tc>
        <w:tc>
          <w:tcPr>
            <w:tcW w:w="5764" w:type="dxa"/>
            <w:tcBorders>
              <w:top w:val="nil"/>
              <w:left w:val="nil"/>
              <w:bottom w:val="single" w:sz="4" w:space="0" w:color="auto"/>
              <w:right w:val="single" w:sz="4" w:space="0" w:color="auto"/>
            </w:tcBorders>
            <w:shd w:val="clear" w:color="auto" w:fill="auto"/>
            <w:vAlign w:val="center"/>
            <w:hideMark/>
          </w:tcPr>
          <w:p w14:paraId="2F2E1284" w14:textId="50ADB9E5"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Dieta polimérica a base de caseinato de calcio o proteínas, grasas, vitaminas, minerales-Polvo/Cada 100 gramos contienen: kcal/ml 0.99-1.06/, grasas 9.0-15.80, proteinas 15.80-17.50, hidrato de carbono 58.50-68.00. y otros componentes.ES. </w:t>
            </w:r>
          </w:p>
        </w:tc>
        <w:tc>
          <w:tcPr>
            <w:tcW w:w="2409" w:type="dxa"/>
            <w:tcBorders>
              <w:top w:val="nil"/>
              <w:left w:val="nil"/>
              <w:bottom w:val="single" w:sz="4" w:space="0" w:color="auto"/>
              <w:right w:val="single" w:sz="4" w:space="0" w:color="auto"/>
            </w:tcBorders>
            <w:shd w:val="clear" w:color="auto" w:fill="auto"/>
            <w:noWrap/>
            <w:vAlign w:val="center"/>
            <w:hideMark/>
          </w:tcPr>
          <w:p w14:paraId="15891684" w14:textId="0B4B0651"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a 454 g con o sin sabor</w:t>
            </w:r>
          </w:p>
        </w:tc>
      </w:tr>
      <w:tr w:rsidR="004C1962" w:rsidRPr="00234989" w14:paraId="333F135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134555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261</w:t>
            </w:r>
          </w:p>
        </w:tc>
        <w:tc>
          <w:tcPr>
            <w:tcW w:w="1868" w:type="dxa"/>
            <w:tcBorders>
              <w:top w:val="nil"/>
              <w:left w:val="nil"/>
              <w:bottom w:val="single" w:sz="4" w:space="0" w:color="auto"/>
              <w:right w:val="single" w:sz="4" w:space="0" w:color="auto"/>
            </w:tcBorders>
            <w:shd w:val="clear" w:color="auto" w:fill="auto"/>
            <w:vAlign w:val="center"/>
            <w:hideMark/>
          </w:tcPr>
          <w:p w14:paraId="5FB9B4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010.000.2801.00</w:t>
            </w:r>
          </w:p>
        </w:tc>
        <w:tc>
          <w:tcPr>
            <w:tcW w:w="5764" w:type="dxa"/>
            <w:tcBorders>
              <w:top w:val="nil"/>
              <w:left w:val="nil"/>
              <w:bottom w:val="single" w:sz="4" w:space="0" w:color="auto"/>
              <w:right w:val="single" w:sz="4" w:space="0" w:color="auto"/>
            </w:tcBorders>
            <w:shd w:val="clear" w:color="auto" w:fill="auto"/>
            <w:vAlign w:val="center"/>
            <w:hideMark/>
          </w:tcPr>
          <w:p w14:paraId="7260CFA1" w14:textId="42BAF249" w:rsidR="004C1962" w:rsidRPr="00234989" w:rsidRDefault="004C1962" w:rsidP="00F13B8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Zinc y fenilefrina-Solución oftálmica/Cada ml contiene: Sulfato de Zinc heptahidratado 2.5 mg. </w:t>
            </w:r>
            <w:r w:rsidRPr="00234989">
              <w:rPr>
                <w:rFonts w:ascii="Arial" w:hAnsi="Arial" w:cs="Arial"/>
                <w:color w:val="000000"/>
                <w:sz w:val="18"/>
                <w:szCs w:val="22"/>
                <w:lang w:val="en-US" w:eastAsia="en-US"/>
              </w:rPr>
              <w:t xml:space="preserve">Clorhidrato de fenilefrina 1.2 mg. </w:t>
            </w:r>
          </w:p>
        </w:tc>
        <w:tc>
          <w:tcPr>
            <w:tcW w:w="2409" w:type="dxa"/>
            <w:tcBorders>
              <w:top w:val="nil"/>
              <w:left w:val="nil"/>
              <w:bottom w:val="single" w:sz="4" w:space="0" w:color="auto"/>
              <w:right w:val="single" w:sz="4" w:space="0" w:color="auto"/>
            </w:tcBorders>
            <w:shd w:val="clear" w:color="auto" w:fill="auto"/>
            <w:noWrap/>
            <w:vAlign w:val="center"/>
            <w:hideMark/>
          </w:tcPr>
          <w:p w14:paraId="070A5A83" w14:textId="3475495C"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17F6D86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D653A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262</w:t>
            </w:r>
          </w:p>
        </w:tc>
        <w:tc>
          <w:tcPr>
            <w:tcW w:w="1868" w:type="dxa"/>
            <w:tcBorders>
              <w:top w:val="nil"/>
              <w:left w:val="nil"/>
              <w:bottom w:val="single" w:sz="4" w:space="0" w:color="auto"/>
              <w:right w:val="single" w:sz="4" w:space="0" w:color="auto"/>
            </w:tcBorders>
            <w:shd w:val="clear" w:color="auto" w:fill="auto"/>
            <w:vAlign w:val="center"/>
            <w:hideMark/>
          </w:tcPr>
          <w:p w14:paraId="5A537C4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010.000.2804.00</w:t>
            </w:r>
          </w:p>
        </w:tc>
        <w:tc>
          <w:tcPr>
            <w:tcW w:w="5764" w:type="dxa"/>
            <w:tcBorders>
              <w:top w:val="nil"/>
              <w:left w:val="nil"/>
              <w:bottom w:val="single" w:sz="4" w:space="0" w:color="auto"/>
              <w:right w:val="single" w:sz="4" w:space="0" w:color="auto"/>
            </w:tcBorders>
            <w:shd w:val="clear" w:color="auto" w:fill="auto"/>
            <w:vAlign w:val="center"/>
            <w:hideMark/>
          </w:tcPr>
          <w:p w14:paraId="4FD4082F" w14:textId="3254EEA4"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Nafazolina-Solución oftálmica/Cada ml contiene: Clorhidrato de Nafazolina 1 mg. </w:t>
            </w:r>
          </w:p>
        </w:tc>
        <w:tc>
          <w:tcPr>
            <w:tcW w:w="2409" w:type="dxa"/>
            <w:tcBorders>
              <w:top w:val="nil"/>
              <w:left w:val="nil"/>
              <w:bottom w:val="single" w:sz="4" w:space="0" w:color="auto"/>
              <w:right w:val="single" w:sz="4" w:space="0" w:color="auto"/>
            </w:tcBorders>
            <w:shd w:val="clear" w:color="auto" w:fill="auto"/>
            <w:noWrap/>
            <w:vAlign w:val="center"/>
            <w:hideMark/>
          </w:tcPr>
          <w:p w14:paraId="144AE318" w14:textId="3200EBF1"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2B2F58F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3D8A23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263</w:t>
            </w:r>
          </w:p>
        </w:tc>
        <w:tc>
          <w:tcPr>
            <w:tcW w:w="1868" w:type="dxa"/>
            <w:tcBorders>
              <w:top w:val="nil"/>
              <w:left w:val="nil"/>
              <w:bottom w:val="single" w:sz="4" w:space="0" w:color="auto"/>
              <w:right w:val="single" w:sz="4" w:space="0" w:color="auto"/>
            </w:tcBorders>
            <w:shd w:val="clear" w:color="auto" w:fill="auto"/>
            <w:vAlign w:val="center"/>
            <w:hideMark/>
          </w:tcPr>
          <w:p w14:paraId="58D4C83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010.000.2806.00</w:t>
            </w:r>
          </w:p>
        </w:tc>
        <w:tc>
          <w:tcPr>
            <w:tcW w:w="5764" w:type="dxa"/>
            <w:tcBorders>
              <w:top w:val="nil"/>
              <w:left w:val="nil"/>
              <w:bottom w:val="single" w:sz="4" w:space="0" w:color="auto"/>
              <w:right w:val="single" w:sz="4" w:space="0" w:color="auto"/>
            </w:tcBorders>
            <w:shd w:val="clear" w:color="auto" w:fill="auto"/>
            <w:vAlign w:val="center"/>
            <w:hideMark/>
          </w:tcPr>
          <w:p w14:paraId="7610C4F5" w14:textId="7EBAEF75"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Cromoglicato de Sodio-Solución oftálmica/Cada ml contiene: Cromoglicato de sodio 40 mg. </w:t>
            </w:r>
          </w:p>
        </w:tc>
        <w:tc>
          <w:tcPr>
            <w:tcW w:w="2409" w:type="dxa"/>
            <w:tcBorders>
              <w:top w:val="nil"/>
              <w:left w:val="nil"/>
              <w:bottom w:val="single" w:sz="4" w:space="0" w:color="auto"/>
              <w:right w:val="single" w:sz="4" w:space="0" w:color="auto"/>
            </w:tcBorders>
            <w:shd w:val="clear" w:color="auto" w:fill="auto"/>
            <w:noWrap/>
            <w:vAlign w:val="center"/>
            <w:hideMark/>
          </w:tcPr>
          <w:p w14:paraId="7C60DDF1" w14:textId="2AA3184B"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14:paraId="7D02924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274E3A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264</w:t>
            </w:r>
          </w:p>
        </w:tc>
        <w:tc>
          <w:tcPr>
            <w:tcW w:w="1868" w:type="dxa"/>
            <w:tcBorders>
              <w:top w:val="nil"/>
              <w:left w:val="nil"/>
              <w:bottom w:val="single" w:sz="4" w:space="0" w:color="auto"/>
              <w:right w:val="single" w:sz="4" w:space="0" w:color="auto"/>
            </w:tcBorders>
            <w:shd w:val="clear" w:color="auto" w:fill="auto"/>
            <w:vAlign w:val="center"/>
            <w:hideMark/>
          </w:tcPr>
          <w:p w14:paraId="694E7B6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010.000.2814.00</w:t>
            </w:r>
          </w:p>
        </w:tc>
        <w:tc>
          <w:tcPr>
            <w:tcW w:w="5764" w:type="dxa"/>
            <w:tcBorders>
              <w:top w:val="nil"/>
              <w:left w:val="nil"/>
              <w:bottom w:val="single" w:sz="4" w:space="0" w:color="auto"/>
              <w:right w:val="single" w:sz="4" w:space="0" w:color="auto"/>
            </w:tcBorders>
            <w:shd w:val="clear" w:color="auto" w:fill="auto"/>
            <w:vAlign w:val="center"/>
            <w:hideMark/>
          </w:tcPr>
          <w:p w14:paraId="02E0C9F5" w14:textId="61D291A2"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Hipromelosa 5 mg-Solución oftálmica al 0.5 %/Cada ml contiene: Hipromelosa 5 mg. </w:t>
            </w:r>
          </w:p>
        </w:tc>
        <w:tc>
          <w:tcPr>
            <w:tcW w:w="2409" w:type="dxa"/>
            <w:tcBorders>
              <w:top w:val="nil"/>
              <w:left w:val="nil"/>
              <w:bottom w:val="single" w:sz="4" w:space="0" w:color="auto"/>
              <w:right w:val="single" w:sz="4" w:space="0" w:color="auto"/>
            </w:tcBorders>
            <w:shd w:val="clear" w:color="auto" w:fill="auto"/>
            <w:noWrap/>
            <w:vAlign w:val="center"/>
            <w:hideMark/>
          </w:tcPr>
          <w:p w14:paraId="04B05D93" w14:textId="72D7A1C1"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264753D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6B21E9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265</w:t>
            </w:r>
          </w:p>
        </w:tc>
        <w:tc>
          <w:tcPr>
            <w:tcW w:w="1868" w:type="dxa"/>
            <w:tcBorders>
              <w:top w:val="nil"/>
              <w:left w:val="nil"/>
              <w:bottom w:val="single" w:sz="4" w:space="0" w:color="auto"/>
              <w:right w:val="single" w:sz="4" w:space="0" w:color="auto"/>
            </w:tcBorders>
            <w:shd w:val="clear" w:color="auto" w:fill="auto"/>
            <w:vAlign w:val="center"/>
            <w:hideMark/>
          </w:tcPr>
          <w:p w14:paraId="5A4BBCE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010.000.2821.00</w:t>
            </w:r>
          </w:p>
        </w:tc>
        <w:tc>
          <w:tcPr>
            <w:tcW w:w="5764" w:type="dxa"/>
            <w:tcBorders>
              <w:top w:val="nil"/>
              <w:left w:val="nil"/>
              <w:bottom w:val="single" w:sz="4" w:space="0" w:color="auto"/>
              <w:right w:val="single" w:sz="4" w:space="0" w:color="auto"/>
            </w:tcBorders>
            <w:shd w:val="clear" w:color="auto" w:fill="auto"/>
            <w:vAlign w:val="center"/>
            <w:hideMark/>
          </w:tcPr>
          <w:p w14:paraId="269AB90B" w14:textId="38E78268"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Cloranfenicol-Solución oftálmica/Cada ml contiene: Cloranfenicol levógiro 5 mg. </w:t>
            </w:r>
          </w:p>
        </w:tc>
        <w:tc>
          <w:tcPr>
            <w:tcW w:w="2409" w:type="dxa"/>
            <w:tcBorders>
              <w:top w:val="nil"/>
              <w:left w:val="nil"/>
              <w:bottom w:val="single" w:sz="4" w:space="0" w:color="auto"/>
              <w:right w:val="single" w:sz="4" w:space="0" w:color="auto"/>
            </w:tcBorders>
            <w:shd w:val="clear" w:color="auto" w:fill="auto"/>
            <w:noWrap/>
            <w:vAlign w:val="center"/>
            <w:hideMark/>
          </w:tcPr>
          <w:p w14:paraId="18B9ADA5" w14:textId="62106F44"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4C49825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67D16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266</w:t>
            </w:r>
          </w:p>
        </w:tc>
        <w:tc>
          <w:tcPr>
            <w:tcW w:w="1868" w:type="dxa"/>
            <w:tcBorders>
              <w:top w:val="nil"/>
              <w:left w:val="nil"/>
              <w:bottom w:val="single" w:sz="4" w:space="0" w:color="auto"/>
              <w:right w:val="single" w:sz="4" w:space="0" w:color="auto"/>
            </w:tcBorders>
            <w:shd w:val="clear" w:color="auto" w:fill="auto"/>
            <w:vAlign w:val="center"/>
            <w:hideMark/>
          </w:tcPr>
          <w:p w14:paraId="3ED8E05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010.000.2822.00</w:t>
            </w:r>
          </w:p>
        </w:tc>
        <w:tc>
          <w:tcPr>
            <w:tcW w:w="5764" w:type="dxa"/>
            <w:tcBorders>
              <w:top w:val="nil"/>
              <w:left w:val="nil"/>
              <w:bottom w:val="single" w:sz="4" w:space="0" w:color="auto"/>
              <w:right w:val="single" w:sz="4" w:space="0" w:color="auto"/>
            </w:tcBorders>
            <w:shd w:val="clear" w:color="auto" w:fill="auto"/>
            <w:vAlign w:val="center"/>
            <w:hideMark/>
          </w:tcPr>
          <w:p w14:paraId="212247FD" w14:textId="4868C8F3"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Cloranfenicol-Ungüento oftálmico/Cada g contiene: Cloranfenicol levógiro 5 mg. </w:t>
            </w:r>
          </w:p>
        </w:tc>
        <w:tc>
          <w:tcPr>
            <w:tcW w:w="2409" w:type="dxa"/>
            <w:tcBorders>
              <w:top w:val="nil"/>
              <w:left w:val="nil"/>
              <w:bottom w:val="single" w:sz="4" w:space="0" w:color="auto"/>
              <w:right w:val="single" w:sz="4" w:space="0" w:color="auto"/>
            </w:tcBorders>
            <w:shd w:val="clear" w:color="auto" w:fill="auto"/>
            <w:noWrap/>
            <w:vAlign w:val="center"/>
            <w:hideMark/>
          </w:tcPr>
          <w:p w14:paraId="3B30701B" w14:textId="2FD24C3B" w:rsidR="004C1962" w:rsidRPr="00234989" w:rsidRDefault="00F13B8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g</w:t>
            </w:r>
          </w:p>
        </w:tc>
      </w:tr>
      <w:tr w:rsidR="004C1962" w:rsidRPr="00234989" w14:paraId="6D25F9D2" w14:textId="77777777" w:rsidTr="00F13B8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19345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267</w:t>
            </w:r>
          </w:p>
        </w:tc>
        <w:tc>
          <w:tcPr>
            <w:tcW w:w="1868" w:type="dxa"/>
            <w:tcBorders>
              <w:top w:val="nil"/>
              <w:left w:val="nil"/>
              <w:bottom w:val="single" w:sz="4" w:space="0" w:color="auto"/>
              <w:right w:val="single" w:sz="4" w:space="0" w:color="auto"/>
            </w:tcBorders>
            <w:shd w:val="clear" w:color="auto" w:fill="auto"/>
            <w:vAlign w:val="center"/>
            <w:hideMark/>
          </w:tcPr>
          <w:p w14:paraId="50F9E26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010.000.2823.00</w:t>
            </w:r>
          </w:p>
        </w:tc>
        <w:tc>
          <w:tcPr>
            <w:tcW w:w="5764" w:type="dxa"/>
            <w:tcBorders>
              <w:top w:val="nil"/>
              <w:left w:val="nil"/>
              <w:bottom w:val="single" w:sz="4" w:space="0" w:color="auto"/>
              <w:right w:val="single" w:sz="4" w:space="0" w:color="auto"/>
            </w:tcBorders>
            <w:shd w:val="clear" w:color="auto" w:fill="FFFFFF" w:themeFill="background1"/>
            <w:vAlign w:val="center"/>
            <w:hideMark/>
          </w:tcPr>
          <w:p w14:paraId="1D700388" w14:textId="4135AB3E"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Neomicina, polimixina B y gramicidina-Solución oftálmica/Cada ml contiene: Sulfato de Neomicina equivalente a 1.75 mg de Neomicina. Sulfato de Polimixina B equivalente a 5 000 U de Polimixina B. Gramicidina 25 µg. </w:t>
            </w:r>
          </w:p>
        </w:tc>
        <w:tc>
          <w:tcPr>
            <w:tcW w:w="2409" w:type="dxa"/>
            <w:tcBorders>
              <w:top w:val="nil"/>
              <w:left w:val="nil"/>
              <w:bottom w:val="single" w:sz="4" w:space="0" w:color="auto"/>
              <w:right w:val="single" w:sz="4" w:space="0" w:color="auto"/>
            </w:tcBorders>
            <w:shd w:val="clear" w:color="auto" w:fill="auto"/>
            <w:noWrap/>
            <w:vAlign w:val="center"/>
            <w:hideMark/>
          </w:tcPr>
          <w:p w14:paraId="6D443805" w14:textId="538B3B06"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r w:rsidR="00F13B8F" w:rsidRPr="00234989">
              <w:rPr>
                <w:rFonts w:ascii="Arial" w:hAnsi="Arial" w:cs="Arial"/>
                <w:color w:val="000000"/>
                <w:sz w:val="18"/>
                <w:szCs w:val="22"/>
                <w:lang w:val="es-ES" w:eastAsia="en-US"/>
              </w:rPr>
              <w:t>Frasco gotero integral con 15 ml</w:t>
            </w:r>
          </w:p>
        </w:tc>
      </w:tr>
      <w:tr w:rsidR="004C1962" w:rsidRPr="00234989" w14:paraId="05FADA8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4EDDD9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268</w:t>
            </w:r>
          </w:p>
        </w:tc>
        <w:tc>
          <w:tcPr>
            <w:tcW w:w="1868" w:type="dxa"/>
            <w:tcBorders>
              <w:top w:val="nil"/>
              <w:left w:val="nil"/>
              <w:bottom w:val="single" w:sz="4" w:space="0" w:color="auto"/>
              <w:right w:val="single" w:sz="4" w:space="0" w:color="auto"/>
            </w:tcBorders>
            <w:shd w:val="clear" w:color="auto" w:fill="auto"/>
            <w:vAlign w:val="center"/>
            <w:hideMark/>
          </w:tcPr>
          <w:p w14:paraId="145B67F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010.000.2824.00</w:t>
            </w:r>
          </w:p>
        </w:tc>
        <w:tc>
          <w:tcPr>
            <w:tcW w:w="5764" w:type="dxa"/>
            <w:tcBorders>
              <w:top w:val="nil"/>
              <w:left w:val="nil"/>
              <w:bottom w:val="single" w:sz="4" w:space="0" w:color="auto"/>
              <w:right w:val="single" w:sz="4" w:space="0" w:color="auto"/>
            </w:tcBorders>
            <w:shd w:val="clear" w:color="auto" w:fill="auto"/>
            <w:vAlign w:val="center"/>
            <w:hideMark/>
          </w:tcPr>
          <w:p w14:paraId="11AF39DB" w14:textId="447BA480"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Neomicina, polimixina B y bacitracina-Ungüento oftálmico/Cada gramo contiene: Sulfato de neomicina equivalente a 3.5 mg de neomicina. ulfato de polimixina B equivalente a 5 000 U de polimixina B. Bacitracina 400 U. </w:t>
            </w:r>
          </w:p>
        </w:tc>
        <w:tc>
          <w:tcPr>
            <w:tcW w:w="2409" w:type="dxa"/>
            <w:tcBorders>
              <w:top w:val="nil"/>
              <w:left w:val="nil"/>
              <w:bottom w:val="single" w:sz="4" w:space="0" w:color="auto"/>
              <w:right w:val="single" w:sz="4" w:space="0" w:color="auto"/>
            </w:tcBorders>
            <w:shd w:val="clear" w:color="auto" w:fill="auto"/>
            <w:noWrap/>
            <w:vAlign w:val="center"/>
            <w:hideMark/>
          </w:tcPr>
          <w:p w14:paraId="0A4B4DF8" w14:textId="643A0EB2"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3.5 g</w:t>
            </w:r>
          </w:p>
        </w:tc>
      </w:tr>
      <w:tr w:rsidR="004C1962" w:rsidRPr="00234989" w14:paraId="02928C1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39EC9D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269</w:t>
            </w:r>
          </w:p>
        </w:tc>
        <w:tc>
          <w:tcPr>
            <w:tcW w:w="1868" w:type="dxa"/>
            <w:tcBorders>
              <w:top w:val="nil"/>
              <w:left w:val="nil"/>
              <w:bottom w:val="single" w:sz="4" w:space="0" w:color="auto"/>
              <w:right w:val="single" w:sz="4" w:space="0" w:color="auto"/>
            </w:tcBorders>
            <w:shd w:val="clear" w:color="auto" w:fill="auto"/>
            <w:vAlign w:val="center"/>
            <w:hideMark/>
          </w:tcPr>
          <w:p w14:paraId="7DB2BBB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010.000.2830.00</w:t>
            </w:r>
          </w:p>
        </w:tc>
        <w:tc>
          <w:tcPr>
            <w:tcW w:w="5764" w:type="dxa"/>
            <w:tcBorders>
              <w:top w:val="nil"/>
              <w:left w:val="nil"/>
              <w:bottom w:val="single" w:sz="4" w:space="0" w:color="auto"/>
              <w:right w:val="single" w:sz="4" w:space="0" w:color="auto"/>
            </w:tcBorders>
            <w:shd w:val="clear" w:color="auto" w:fill="auto"/>
            <w:vAlign w:val="center"/>
            <w:hideMark/>
          </w:tcPr>
          <w:p w14:paraId="4CD81733" w14:textId="78C28C6A"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Aciclovir-Ungüento oftálmico/Cada 100 gramos contienen Aciclovir 3 g. </w:t>
            </w:r>
          </w:p>
        </w:tc>
        <w:tc>
          <w:tcPr>
            <w:tcW w:w="2409" w:type="dxa"/>
            <w:tcBorders>
              <w:top w:val="nil"/>
              <w:left w:val="nil"/>
              <w:bottom w:val="single" w:sz="4" w:space="0" w:color="auto"/>
              <w:right w:val="single" w:sz="4" w:space="0" w:color="auto"/>
            </w:tcBorders>
            <w:shd w:val="clear" w:color="auto" w:fill="auto"/>
            <w:noWrap/>
            <w:vAlign w:val="center"/>
            <w:hideMark/>
          </w:tcPr>
          <w:p w14:paraId="18FED087" w14:textId="2C281A1A"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4.5 g.</w:t>
            </w:r>
          </w:p>
        </w:tc>
      </w:tr>
      <w:tr w:rsidR="004C1962" w:rsidRPr="00234989" w14:paraId="06090CA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B14CE9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270</w:t>
            </w:r>
          </w:p>
        </w:tc>
        <w:tc>
          <w:tcPr>
            <w:tcW w:w="1868" w:type="dxa"/>
            <w:tcBorders>
              <w:top w:val="nil"/>
              <w:left w:val="nil"/>
              <w:bottom w:val="single" w:sz="4" w:space="0" w:color="auto"/>
              <w:right w:val="single" w:sz="4" w:space="0" w:color="auto"/>
            </w:tcBorders>
            <w:shd w:val="clear" w:color="auto" w:fill="auto"/>
            <w:vAlign w:val="center"/>
            <w:hideMark/>
          </w:tcPr>
          <w:p w14:paraId="7845F28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010.000.2841.00</w:t>
            </w:r>
          </w:p>
        </w:tc>
        <w:tc>
          <w:tcPr>
            <w:tcW w:w="5764" w:type="dxa"/>
            <w:tcBorders>
              <w:top w:val="nil"/>
              <w:left w:val="nil"/>
              <w:bottom w:val="single" w:sz="4" w:space="0" w:color="auto"/>
              <w:right w:val="single" w:sz="4" w:space="0" w:color="auto"/>
            </w:tcBorders>
            <w:shd w:val="clear" w:color="auto" w:fill="auto"/>
            <w:vAlign w:val="center"/>
            <w:hideMark/>
          </w:tcPr>
          <w:p w14:paraId="2E7567E7" w14:textId="66C4933F" w:rsidR="004C1962" w:rsidRPr="00234989" w:rsidRDefault="004C1962" w:rsidP="00F13B8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Prednisolona-Solución oftálmica/Cada ml contiene: Fosfato sódico de prednisolona equivalente a 5 mg de fosfato de prednisolona. </w:t>
            </w:r>
          </w:p>
        </w:tc>
        <w:tc>
          <w:tcPr>
            <w:tcW w:w="2409" w:type="dxa"/>
            <w:tcBorders>
              <w:top w:val="nil"/>
              <w:left w:val="nil"/>
              <w:bottom w:val="single" w:sz="4" w:space="0" w:color="auto"/>
              <w:right w:val="single" w:sz="4" w:space="0" w:color="auto"/>
            </w:tcBorders>
            <w:shd w:val="clear" w:color="auto" w:fill="auto"/>
            <w:noWrap/>
            <w:vAlign w:val="center"/>
            <w:hideMark/>
          </w:tcPr>
          <w:p w14:paraId="691FDA5D" w14:textId="08C6FAA4" w:rsidR="004C1962" w:rsidRPr="00234989" w:rsidRDefault="00F13B8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14:paraId="65E3BBE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367D7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271</w:t>
            </w:r>
          </w:p>
        </w:tc>
        <w:tc>
          <w:tcPr>
            <w:tcW w:w="1868" w:type="dxa"/>
            <w:tcBorders>
              <w:top w:val="nil"/>
              <w:left w:val="nil"/>
              <w:bottom w:val="single" w:sz="4" w:space="0" w:color="auto"/>
              <w:right w:val="single" w:sz="4" w:space="0" w:color="auto"/>
            </w:tcBorders>
            <w:shd w:val="clear" w:color="auto" w:fill="auto"/>
            <w:vAlign w:val="center"/>
            <w:hideMark/>
          </w:tcPr>
          <w:p w14:paraId="597722A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010.000.2851.00</w:t>
            </w:r>
          </w:p>
        </w:tc>
        <w:tc>
          <w:tcPr>
            <w:tcW w:w="5764" w:type="dxa"/>
            <w:tcBorders>
              <w:top w:val="nil"/>
              <w:left w:val="nil"/>
              <w:bottom w:val="single" w:sz="4" w:space="0" w:color="auto"/>
              <w:right w:val="single" w:sz="4" w:space="0" w:color="auto"/>
            </w:tcBorders>
            <w:shd w:val="clear" w:color="auto" w:fill="auto"/>
            <w:vAlign w:val="center"/>
            <w:hideMark/>
          </w:tcPr>
          <w:p w14:paraId="4A7A43C1" w14:textId="5A30D1EF"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Pilocarpina 20 mg-Solución oftálmica al 2%/Cada ml contiene: Clorhidrato de pilocarpina 20 mg. </w:t>
            </w:r>
          </w:p>
        </w:tc>
        <w:tc>
          <w:tcPr>
            <w:tcW w:w="2409" w:type="dxa"/>
            <w:tcBorders>
              <w:top w:val="nil"/>
              <w:left w:val="nil"/>
              <w:bottom w:val="single" w:sz="4" w:space="0" w:color="auto"/>
              <w:right w:val="single" w:sz="4" w:space="0" w:color="auto"/>
            </w:tcBorders>
            <w:shd w:val="clear" w:color="auto" w:fill="auto"/>
            <w:noWrap/>
            <w:vAlign w:val="center"/>
            <w:hideMark/>
          </w:tcPr>
          <w:p w14:paraId="4F861516" w14:textId="08B7277E"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54F9B5B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CABFDE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272</w:t>
            </w:r>
          </w:p>
        </w:tc>
        <w:tc>
          <w:tcPr>
            <w:tcW w:w="1868" w:type="dxa"/>
            <w:tcBorders>
              <w:top w:val="nil"/>
              <w:left w:val="nil"/>
              <w:bottom w:val="single" w:sz="4" w:space="0" w:color="auto"/>
              <w:right w:val="single" w:sz="4" w:space="0" w:color="auto"/>
            </w:tcBorders>
            <w:shd w:val="clear" w:color="auto" w:fill="auto"/>
            <w:vAlign w:val="center"/>
            <w:hideMark/>
          </w:tcPr>
          <w:p w14:paraId="1D39871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010.000.2852.00</w:t>
            </w:r>
          </w:p>
        </w:tc>
        <w:tc>
          <w:tcPr>
            <w:tcW w:w="5764" w:type="dxa"/>
            <w:tcBorders>
              <w:top w:val="nil"/>
              <w:left w:val="nil"/>
              <w:bottom w:val="single" w:sz="4" w:space="0" w:color="auto"/>
              <w:right w:val="single" w:sz="4" w:space="0" w:color="auto"/>
            </w:tcBorders>
            <w:shd w:val="clear" w:color="auto" w:fill="auto"/>
            <w:vAlign w:val="center"/>
            <w:hideMark/>
          </w:tcPr>
          <w:p w14:paraId="42FFC83B" w14:textId="661A62AC"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Pilocarpina 40 mg-Solución oftálmica al 4%/Cada ml contiene: Clorhidrato de pilocarpina 40 mg. </w:t>
            </w:r>
          </w:p>
        </w:tc>
        <w:tc>
          <w:tcPr>
            <w:tcW w:w="2409" w:type="dxa"/>
            <w:tcBorders>
              <w:top w:val="nil"/>
              <w:left w:val="nil"/>
              <w:bottom w:val="single" w:sz="4" w:space="0" w:color="auto"/>
              <w:right w:val="single" w:sz="4" w:space="0" w:color="auto"/>
            </w:tcBorders>
            <w:shd w:val="clear" w:color="auto" w:fill="auto"/>
            <w:noWrap/>
            <w:vAlign w:val="center"/>
            <w:hideMark/>
          </w:tcPr>
          <w:p w14:paraId="69B16196" w14:textId="00F69F24"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gotero integral con 15 ml</w:t>
            </w:r>
          </w:p>
        </w:tc>
      </w:tr>
      <w:tr w:rsidR="004C1962" w:rsidRPr="00234989" w14:paraId="1E0AF13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BE3CB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273</w:t>
            </w:r>
          </w:p>
        </w:tc>
        <w:tc>
          <w:tcPr>
            <w:tcW w:w="1868" w:type="dxa"/>
            <w:tcBorders>
              <w:top w:val="nil"/>
              <w:left w:val="nil"/>
              <w:bottom w:val="single" w:sz="4" w:space="0" w:color="auto"/>
              <w:right w:val="single" w:sz="4" w:space="0" w:color="auto"/>
            </w:tcBorders>
            <w:shd w:val="clear" w:color="auto" w:fill="auto"/>
            <w:vAlign w:val="center"/>
            <w:hideMark/>
          </w:tcPr>
          <w:p w14:paraId="3F2B707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010.000.2858.00</w:t>
            </w:r>
          </w:p>
        </w:tc>
        <w:tc>
          <w:tcPr>
            <w:tcW w:w="5764" w:type="dxa"/>
            <w:tcBorders>
              <w:top w:val="nil"/>
              <w:left w:val="nil"/>
              <w:bottom w:val="single" w:sz="4" w:space="0" w:color="auto"/>
              <w:right w:val="single" w:sz="4" w:space="0" w:color="auto"/>
            </w:tcBorders>
            <w:shd w:val="clear" w:color="auto" w:fill="auto"/>
            <w:vAlign w:val="center"/>
            <w:hideMark/>
          </w:tcPr>
          <w:p w14:paraId="0086BCCF" w14:textId="2CAD137A"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Timolol-Solución oftálmica/Cada ml contiene: Maleato de timolol equivalente a 5 mg de timolol. </w:t>
            </w:r>
          </w:p>
        </w:tc>
        <w:tc>
          <w:tcPr>
            <w:tcW w:w="2409" w:type="dxa"/>
            <w:tcBorders>
              <w:top w:val="nil"/>
              <w:left w:val="nil"/>
              <w:bottom w:val="single" w:sz="4" w:space="0" w:color="auto"/>
              <w:right w:val="single" w:sz="4" w:space="0" w:color="auto"/>
            </w:tcBorders>
            <w:shd w:val="clear" w:color="auto" w:fill="auto"/>
            <w:noWrap/>
            <w:vAlign w:val="center"/>
            <w:hideMark/>
          </w:tcPr>
          <w:p w14:paraId="4C06056D" w14:textId="74BB1ED9"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0B07463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D520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274</w:t>
            </w:r>
          </w:p>
        </w:tc>
        <w:tc>
          <w:tcPr>
            <w:tcW w:w="1868" w:type="dxa"/>
            <w:tcBorders>
              <w:top w:val="nil"/>
              <w:left w:val="nil"/>
              <w:bottom w:val="single" w:sz="4" w:space="0" w:color="auto"/>
              <w:right w:val="single" w:sz="4" w:space="0" w:color="auto"/>
            </w:tcBorders>
            <w:shd w:val="clear" w:color="auto" w:fill="auto"/>
            <w:vAlign w:val="center"/>
            <w:hideMark/>
          </w:tcPr>
          <w:p w14:paraId="1F3C693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010.000.2871.00</w:t>
            </w:r>
          </w:p>
        </w:tc>
        <w:tc>
          <w:tcPr>
            <w:tcW w:w="5764" w:type="dxa"/>
            <w:tcBorders>
              <w:top w:val="nil"/>
              <w:left w:val="nil"/>
              <w:bottom w:val="single" w:sz="4" w:space="0" w:color="auto"/>
              <w:right w:val="single" w:sz="4" w:space="0" w:color="auto"/>
            </w:tcBorders>
            <w:shd w:val="clear" w:color="auto" w:fill="auto"/>
            <w:vAlign w:val="center"/>
            <w:hideMark/>
          </w:tcPr>
          <w:p w14:paraId="6B9D6DE5" w14:textId="775DFE3F"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Fenilefrina-Solución oftálmica/Cada ml contiene: Clorhidrato de fenilefrina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118DE141" w14:textId="1DDF43AB"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15 ml</w:t>
            </w:r>
          </w:p>
        </w:tc>
      </w:tr>
      <w:tr w:rsidR="004C1962" w:rsidRPr="00234989" w14:paraId="141CAC2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1D906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275</w:t>
            </w:r>
          </w:p>
        </w:tc>
        <w:tc>
          <w:tcPr>
            <w:tcW w:w="1868" w:type="dxa"/>
            <w:tcBorders>
              <w:top w:val="nil"/>
              <w:left w:val="nil"/>
              <w:bottom w:val="single" w:sz="4" w:space="0" w:color="auto"/>
              <w:right w:val="single" w:sz="4" w:space="0" w:color="auto"/>
            </w:tcBorders>
            <w:shd w:val="clear" w:color="auto" w:fill="auto"/>
            <w:vAlign w:val="center"/>
            <w:hideMark/>
          </w:tcPr>
          <w:p w14:paraId="5638E8B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010.000.2872.00</w:t>
            </w:r>
          </w:p>
        </w:tc>
        <w:tc>
          <w:tcPr>
            <w:tcW w:w="5764" w:type="dxa"/>
            <w:tcBorders>
              <w:top w:val="nil"/>
              <w:left w:val="nil"/>
              <w:bottom w:val="single" w:sz="4" w:space="0" w:color="auto"/>
              <w:right w:val="single" w:sz="4" w:space="0" w:color="auto"/>
            </w:tcBorders>
            <w:shd w:val="clear" w:color="auto" w:fill="auto"/>
            <w:vAlign w:val="center"/>
            <w:hideMark/>
          </w:tcPr>
          <w:p w14:paraId="6044FB57" w14:textId="0E9D86E2"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Atropina-Solución oftálmica/Cada ml contiene: Sulfato de Atropina 10 mg. </w:t>
            </w:r>
          </w:p>
        </w:tc>
        <w:tc>
          <w:tcPr>
            <w:tcW w:w="2409" w:type="dxa"/>
            <w:tcBorders>
              <w:top w:val="nil"/>
              <w:left w:val="nil"/>
              <w:bottom w:val="single" w:sz="4" w:space="0" w:color="auto"/>
              <w:right w:val="single" w:sz="4" w:space="0" w:color="auto"/>
            </w:tcBorders>
            <w:shd w:val="clear" w:color="auto" w:fill="auto"/>
            <w:noWrap/>
            <w:vAlign w:val="center"/>
            <w:hideMark/>
          </w:tcPr>
          <w:p w14:paraId="516B154B" w14:textId="712977BA"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5092FB3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05EA3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276</w:t>
            </w:r>
          </w:p>
        </w:tc>
        <w:tc>
          <w:tcPr>
            <w:tcW w:w="1868" w:type="dxa"/>
            <w:tcBorders>
              <w:top w:val="nil"/>
              <w:left w:val="nil"/>
              <w:bottom w:val="single" w:sz="4" w:space="0" w:color="auto"/>
              <w:right w:val="single" w:sz="4" w:space="0" w:color="auto"/>
            </w:tcBorders>
            <w:shd w:val="clear" w:color="auto" w:fill="auto"/>
            <w:vAlign w:val="center"/>
            <w:hideMark/>
          </w:tcPr>
          <w:p w14:paraId="1CF78F8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010.000.2893.00</w:t>
            </w:r>
          </w:p>
        </w:tc>
        <w:tc>
          <w:tcPr>
            <w:tcW w:w="5764" w:type="dxa"/>
            <w:tcBorders>
              <w:top w:val="nil"/>
              <w:left w:val="nil"/>
              <w:bottom w:val="single" w:sz="4" w:space="0" w:color="auto"/>
              <w:right w:val="single" w:sz="4" w:space="0" w:color="auto"/>
            </w:tcBorders>
            <w:shd w:val="clear" w:color="auto" w:fill="auto"/>
            <w:vAlign w:val="center"/>
            <w:hideMark/>
          </w:tcPr>
          <w:p w14:paraId="604A33CA" w14:textId="34535063"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Hipromelosa 20 mg-Solución oftálmica 2%/Cada ml contiene: Hipromelosa 20 mg. </w:t>
            </w:r>
          </w:p>
        </w:tc>
        <w:tc>
          <w:tcPr>
            <w:tcW w:w="2409" w:type="dxa"/>
            <w:tcBorders>
              <w:top w:val="nil"/>
              <w:left w:val="nil"/>
              <w:bottom w:val="single" w:sz="4" w:space="0" w:color="auto"/>
              <w:right w:val="single" w:sz="4" w:space="0" w:color="auto"/>
            </w:tcBorders>
            <w:shd w:val="clear" w:color="auto" w:fill="auto"/>
            <w:noWrap/>
            <w:vAlign w:val="center"/>
            <w:hideMark/>
          </w:tcPr>
          <w:p w14:paraId="19B1AEFE" w14:textId="1C39ACBA"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0D5365E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BD89D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277</w:t>
            </w:r>
          </w:p>
        </w:tc>
        <w:tc>
          <w:tcPr>
            <w:tcW w:w="1868" w:type="dxa"/>
            <w:tcBorders>
              <w:top w:val="nil"/>
              <w:left w:val="nil"/>
              <w:bottom w:val="single" w:sz="4" w:space="0" w:color="auto"/>
              <w:right w:val="single" w:sz="4" w:space="0" w:color="auto"/>
            </w:tcBorders>
            <w:shd w:val="clear" w:color="auto" w:fill="auto"/>
            <w:vAlign w:val="center"/>
            <w:hideMark/>
          </w:tcPr>
          <w:p w14:paraId="4F5DAA7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010.000.2899.00</w:t>
            </w:r>
          </w:p>
        </w:tc>
        <w:tc>
          <w:tcPr>
            <w:tcW w:w="5764" w:type="dxa"/>
            <w:tcBorders>
              <w:top w:val="nil"/>
              <w:left w:val="nil"/>
              <w:bottom w:val="single" w:sz="4" w:space="0" w:color="auto"/>
              <w:right w:val="single" w:sz="4" w:space="0" w:color="auto"/>
            </w:tcBorders>
            <w:shd w:val="clear" w:color="auto" w:fill="auto"/>
            <w:vAlign w:val="center"/>
            <w:hideMark/>
          </w:tcPr>
          <w:p w14:paraId="57606068" w14:textId="4A8B2F0C" w:rsidR="004C1962" w:rsidRPr="00234989" w:rsidRDefault="004C1962" w:rsidP="00CE503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Cloruro de sodio-Pomada o Solución oftálmica/Cada gramo o ml contiene: Cloruro de sodio 50 mg. </w:t>
            </w:r>
          </w:p>
        </w:tc>
        <w:tc>
          <w:tcPr>
            <w:tcW w:w="2409" w:type="dxa"/>
            <w:tcBorders>
              <w:top w:val="nil"/>
              <w:left w:val="nil"/>
              <w:bottom w:val="single" w:sz="4" w:space="0" w:color="auto"/>
              <w:right w:val="single" w:sz="4" w:space="0" w:color="auto"/>
            </w:tcBorders>
            <w:shd w:val="clear" w:color="auto" w:fill="auto"/>
            <w:noWrap/>
            <w:vAlign w:val="center"/>
            <w:hideMark/>
          </w:tcPr>
          <w:p w14:paraId="275F47D4" w14:textId="489FE566" w:rsidR="004C1962" w:rsidRPr="00234989" w:rsidRDefault="00CE503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 g o con gotero integral con 10 ml</w:t>
            </w:r>
          </w:p>
        </w:tc>
      </w:tr>
      <w:tr w:rsidR="004C1962" w:rsidRPr="00234989" w14:paraId="05FFEEB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786F1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278</w:t>
            </w:r>
          </w:p>
        </w:tc>
        <w:tc>
          <w:tcPr>
            <w:tcW w:w="1868" w:type="dxa"/>
            <w:tcBorders>
              <w:top w:val="nil"/>
              <w:left w:val="nil"/>
              <w:bottom w:val="single" w:sz="4" w:space="0" w:color="auto"/>
              <w:right w:val="single" w:sz="4" w:space="0" w:color="auto"/>
            </w:tcBorders>
            <w:shd w:val="clear" w:color="auto" w:fill="auto"/>
            <w:vAlign w:val="center"/>
            <w:hideMark/>
          </w:tcPr>
          <w:p w14:paraId="4E4A6C9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010.000.3003.00</w:t>
            </w:r>
          </w:p>
        </w:tc>
        <w:tc>
          <w:tcPr>
            <w:tcW w:w="5764" w:type="dxa"/>
            <w:tcBorders>
              <w:top w:val="nil"/>
              <w:left w:val="nil"/>
              <w:bottom w:val="single" w:sz="4" w:space="0" w:color="auto"/>
              <w:right w:val="single" w:sz="4" w:space="0" w:color="auto"/>
            </w:tcBorders>
            <w:shd w:val="clear" w:color="auto" w:fill="auto"/>
            <w:vAlign w:val="center"/>
            <w:hideMark/>
          </w:tcPr>
          <w:p w14:paraId="1835CA22" w14:textId="3260505A"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Dacarbazina-Solución inyectable/Cada frasco ámpula con polvo contiene: Dacarbazina 200 mg. </w:t>
            </w:r>
          </w:p>
        </w:tc>
        <w:tc>
          <w:tcPr>
            <w:tcW w:w="2409" w:type="dxa"/>
            <w:tcBorders>
              <w:top w:val="nil"/>
              <w:left w:val="nil"/>
              <w:bottom w:val="single" w:sz="4" w:space="0" w:color="auto"/>
              <w:right w:val="single" w:sz="4" w:space="0" w:color="auto"/>
            </w:tcBorders>
            <w:shd w:val="clear" w:color="auto" w:fill="auto"/>
            <w:noWrap/>
            <w:vAlign w:val="center"/>
            <w:hideMark/>
          </w:tcPr>
          <w:p w14:paraId="629840EF" w14:textId="733B0636" w:rsidR="004C1962" w:rsidRPr="00234989" w:rsidRDefault="00CC68A0"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4ABB296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75867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279</w:t>
            </w:r>
          </w:p>
        </w:tc>
        <w:tc>
          <w:tcPr>
            <w:tcW w:w="1868" w:type="dxa"/>
            <w:tcBorders>
              <w:top w:val="nil"/>
              <w:left w:val="nil"/>
              <w:bottom w:val="single" w:sz="4" w:space="0" w:color="auto"/>
              <w:right w:val="single" w:sz="4" w:space="0" w:color="auto"/>
            </w:tcBorders>
            <w:shd w:val="clear" w:color="auto" w:fill="auto"/>
            <w:vAlign w:val="center"/>
            <w:hideMark/>
          </w:tcPr>
          <w:p w14:paraId="25B3A47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010.000.3012.00</w:t>
            </w:r>
          </w:p>
        </w:tc>
        <w:tc>
          <w:tcPr>
            <w:tcW w:w="5764" w:type="dxa"/>
            <w:tcBorders>
              <w:top w:val="nil"/>
              <w:left w:val="nil"/>
              <w:bottom w:val="single" w:sz="4" w:space="0" w:color="auto"/>
              <w:right w:val="single" w:sz="4" w:space="0" w:color="auto"/>
            </w:tcBorders>
            <w:shd w:val="clear" w:color="auto" w:fill="auto"/>
            <w:vAlign w:val="center"/>
            <w:hideMark/>
          </w:tcPr>
          <w:p w14:paraId="77B88BDE" w14:textId="5F6BAA68"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Fluorouracilo-Solución inyectable/Cada ampolleta o frasco ámpula contiene: Fluorouracilo 250 mg. </w:t>
            </w:r>
          </w:p>
        </w:tc>
        <w:tc>
          <w:tcPr>
            <w:tcW w:w="2409" w:type="dxa"/>
            <w:tcBorders>
              <w:top w:val="nil"/>
              <w:left w:val="nil"/>
              <w:bottom w:val="single" w:sz="4" w:space="0" w:color="auto"/>
              <w:right w:val="single" w:sz="4" w:space="0" w:color="auto"/>
            </w:tcBorders>
            <w:shd w:val="clear" w:color="auto" w:fill="auto"/>
            <w:noWrap/>
            <w:vAlign w:val="center"/>
            <w:hideMark/>
          </w:tcPr>
          <w:p w14:paraId="7DDAB769" w14:textId="1AF45017" w:rsidR="004C1962" w:rsidRPr="00234989" w:rsidRDefault="00CC68A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o frascos ámpula con 10 ml</w:t>
            </w:r>
          </w:p>
        </w:tc>
      </w:tr>
      <w:tr w:rsidR="004C1962" w:rsidRPr="00234989" w14:paraId="2D25C92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307B2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280</w:t>
            </w:r>
          </w:p>
        </w:tc>
        <w:tc>
          <w:tcPr>
            <w:tcW w:w="1868" w:type="dxa"/>
            <w:tcBorders>
              <w:top w:val="nil"/>
              <w:left w:val="nil"/>
              <w:bottom w:val="single" w:sz="4" w:space="0" w:color="auto"/>
              <w:right w:val="single" w:sz="4" w:space="0" w:color="auto"/>
            </w:tcBorders>
            <w:shd w:val="clear" w:color="auto" w:fill="auto"/>
            <w:vAlign w:val="center"/>
            <w:hideMark/>
          </w:tcPr>
          <w:p w14:paraId="23F0A6F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010.000.3044.00</w:t>
            </w:r>
          </w:p>
        </w:tc>
        <w:tc>
          <w:tcPr>
            <w:tcW w:w="5764" w:type="dxa"/>
            <w:tcBorders>
              <w:top w:val="nil"/>
              <w:left w:val="nil"/>
              <w:bottom w:val="single" w:sz="4" w:space="0" w:color="auto"/>
              <w:right w:val="single" w:sz="4" w:space="0" w:color="auto"/>
            </w:tcBorders>
            <w:shd w:val="clear" w:color="auto" w:fill="auto"/>
            <w:vAlign w:val="center"/>
            <w:hideMark/>
          </w:tcPr>
          <w:p w14:paraId="6241FC83" w14:textId="30176D92"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Medroxiprogesterona-Tableta/Cada tableta contiene: Acetato de Medroxiprogesterona 10 mg. </w:t>
            </w:r>
          </w:p>
        </w:tc>
        <w:tc>
          <w:tcPr>
            <w:tcW w:w="2409" w:type="dxa"/>
            <w:tcBorders>
              <w:top w:val="nil"/>
              <w:left w:val="nil"/>
              <w:bottom w:val="single" w:sz="4" w:space="0" w:color="auto"/>
              <w:right w:val="single" w:sz="4" w:space="0" w:color="auto"/>
            </w:tcBorders>
            <w:shd w:val="clear" w:color="auto" w:fill="auto"/>
            <w:noWrap/>
            <w:vAlign w:val="center"/>
            <w:hideMark/>
          </w:tcPr>
          <w:p w14:paraId="188122EE" w14:textId="395772C5" w:rsidR="004C1962" w:rsidRPr="00234989" w:rsidRDefault="00CC68A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5D5B9AA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A3661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281</w:t>
            </w:r>
          </w:p>
        </w:tc>
        <w:tc>
          <w:tcPr>
            <w:tcW w:w="1868" w:type="dxa"/>
            <w:tcBorders>
              <w:top w:val="nil"/>
              <w:left w:val="nil"/>
              <w:bottom w:val="single" w:sz="4" w:space="0" w:color="auto"/>
              <w:right w:val="single" w:sz="4" w:space="0" w:color="auto"/>
            </w:tcBorders>
            <w:shd w:val="clear" w:color="auto" w:fill="auto"/>
            <w:vAlign w:val="center"/>
            <w:hideMark/>
          </w:tcPr>
          <w:p w14:paraId="20914B2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010.000.3045.00</w:t>
            </w:r>
          </w:p>
        </w:tc>
        <w:tc>
          <w:tcPr>
            <w:tcW w:w="5764" w:type="dxa"/>
            <w:tcBorders>
              <w:top w:val="nil"/>
              <w:left w:val="nil"/>
              <w:bottom w:val="single" w:sz="4" w:space="0" w:color="auto"/>
              <w:right w:val="single" w:sz="4" w:space="0" w:color="auto"/>
            </w:tcBorders>
            <w:shd w:val="clear" w:color="auto" w:fill="auto"/>
            <w:vAlign w:val="center"/>
            <w:hideMark/>
          </w:tcPr>
          <w:p w14:paraId="00FD61EE" w14:textId="15924335" w:rsidR="004C1962" w:rsidRPr="00234989" w:rsidRDefault="004C1962" w:rsidP="00CC68A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Medroxiprogesterona-Suspensión inyectable/Cada frasco ámpula o jeringa prellenada contiene: Acetato de Medroxiprogesterona 150 mg. </w:t>
            </w:r>
          </w:p>
        </w:tc>
        <w:tc>
          <w:tcPr>
            <w:tcW w:w="2409" w:type="dxa"/>
            <w:tcBorders>
              <w:top w:val="nil"/>
              <w:left w:val="nil"/>
              <w:bottom w:val="single" w:sz="4" w:space="0" w:color="auto"/>
              <w:right w:val="single" w:sz="4" w:space="0" w:color="auto"/>
            </w:tcBorders>
            <w:shd w:val="clear" w:color="auto" w:fill="auto"/>
            <w:noWrap/>
            <w:vAlign w:val="center"/>
            <w:hideMark/>
          </w:tcPr>
          <w:p w14:paraId="13A28882" w14:textId="7FA55441" w:rsidR="004C1962" w:rsidRPr="00234989" w:rsidRDefault="00CC68A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o jeringa prellenada de 1 ml</w:t>
            </w:r>
          </w:p>
        </w:tc>
      </w:tr>
      <w:tr w:rsidR="004C1962" w:rsidRPr="00234989" w14:paraId="686DCE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49ADB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282</w:t>
            </w:r>
          </w:p>
        </w:tc>
        <w:tc>
          <w:tcPr>
            <w:tcW w:w="1868" w:type="dxa"/>
            <w:tcBorders>
              <w:top w:val="nil"/>
              <w:left w:val="nil"/>
              <w:bottom w:val="single" w:sz="4" w:space="0" w:color="auto"/>
              <w:right w:val="single" w:sz="4" w:space="0" w:color="auto"/>
            </w:tcBorders>
            <w:shd w:val="clear" w:color="auto" w:fill="auto"/>
            <w:vAlign w:val="center"/>
            <w:hideMark/>
          </w:tcPr>
          <w:p w14:paraId="0B99EC9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010.000.3046.00</w:t>
            </w:r>
          </w:p>
        </w:tc>
        <w:tc>
          <w:tcPr>
            <w:tcW w:w="5764" w:type="dxa"/>
            <w:tcBorders>
              <w:top w:val="nil"/>
              <w:left w:val="nil"/>
              <w:bottom w:val="single" w:sz="4" w:space="0" w:color="auto"/>
              <w:right w:val="single" w:sz="4" w:space="0" w:color="auto"/>
            </w:tcBorders>
            <w:shd w:val="clear" w:color="auto" w:fill="auto"/>
            <w:vAlign w:val="center"/>
            <w:hideMark/>
          </w:tcPr>
          <w:p w14:paraId="2B165604" w14:textId="1705ECF5"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Cisplatino-Solución inyectable/El frasco ámpula con liofilizado o solución contiene: Cisplatino 10 mg. </w:t>
            </w:r>
          </w:p>
        </w:tc>
        <w:tc>
          <w:tcPr>
            <w:tcW w:w="2409" w:type="dxa"/>
            <w:tcBorders>
              <w:top w:val="nil"/>
              <w:left w:val="nil"/>
              <w:bottom w:val="single" w:sz="4" w:space="0" w:color="auto"/>
              <w:right w:val="single" w:sz="4" w:space="0" w:color="auto"/>
            </w:tcBorders>
            <w:shd w:val="clear" w:color="auto" w:fill="auto"/>
            <w:noWrap/>
            <w:vAlign w:val="center"/>
            <w:hideMark/>
          </w:tcPr>
          <w:p w14:paraId="12EEA648" w14:textId="6201C8C5"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283BF1D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A851D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283</w:t>
            </w:r>
          </w:p>
        </w:tc>
        <w:tc>
          <w:tcPr>
            <w:tcW w:w="1868" w:type="dxa"/>
            <w:tcBorders>
              <w:top w:val="nil"/>
              <w:left w:val="nil"/>
              <w:bottom w:val="single" w:sz="4" w:space="0" w:color="auto"/>
              <w:right w:val="single" w:sz="4" w:space="0" w:color="auto"/>
            </w:tcBorders>
            <w:shd w:val="clear" w:color="auto" w:fill="auto"/>
            <w:vAlign w:val="center"/>
            <w:hideMark/>
          </w:tcPr>
          <w:p w14:paraId="6F583C4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010.000.3047.00</w:t>
            </w:r>
          </w:p>
        </w:tc>
        <w:tc>
          <w:tcPr>
            <w:tcW w:w="5764" w:type="dxa"/>
            <w:tcBorders>
              <w:top w:val="nil"/>
              <w:left w:val="nil"/>
              <w:bottom w:val="single" w:sz="4" w:space="0" w:color="auto"/>
              <w:right w:val="single" w:sz="4" w:space="0" w:color="auto"/>
            </w:tcBorders>
            <w:shd w:val="clear" w:color="auto" w:fill="auto"/>
            <w:vAlign w:val="center"/>
            <w:hideMark/>
          </w:tcPr>
          <w:p w14:paraId="270C8EB0" w14:textId="1F0E4983"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Tamoxifeno-Tableta/Cada tableta contiene: Citrato de tamoxifeno equivalente a 20 mg de tamoxifeno. </w:t>
            </w:r>
          </w:p>
        </w:tc>
        <w:tc>
          <w:tcPr>
            <w:tcW w:w="2409" w:type="dxa"/>
            <w:tcBorders>
              <w:top w:val="nil"/>
              <w:left w:val="nil"/>
              <w:bottom w:val="single" w:sz="4" w:space="0" w:color="auto"/>
              <w:right w:val="single" w:sz="4" w:space="0" w:color="auto"/>
            </w:tcBorders>
            <w:shd w:val="clear" w:color="auto" w:fill="auto"/>
            <w:noWrap/>
            <w:vAlign w:val="center"/>
            <w:hideMark/>
          </w:tcPr>
          <w:p w14:paraId="27CAC031" w14:textId="5447B2F7" w:rsidR="004C1962" w:rsidRPr="00234989" w:rsidRDefault="002F3A61"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14:paraId="5CFCC26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BA91D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284</w:t>
            </w:r>
          </w:p>
        </w:tc>
        <w:tc>
          <w:tcPr>
            <w:tcW w:w="1868" w:type="dxa"/>
            <w:tcBorders>
              <w:top w:val="nil"/>
              <w:left w:val="nil"/>
              <w:bottom w:val="single" w:sz="4" w:space="0" w:color="auto"/>
              <w:right w:val="single" w:sz="4" w:space="0" w:color="auto"/>
            </w:tcBorders>
            <w:shd w:val="clear" w:color="auto" w:fill="auto"/>
            <w:vAlign w:val="center"/>
            <w:hideMark/>
          </w:tcPr>
          <w:p w14:paraId="767A984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010.000.3048.00</w:t>
            </w:r>
          </w:p>
        </w:tc>
        <w:tc>
          <w:tcPr>
            <w:tcW w:w="5764" w:type="dxa"/>
            <w:tcBorders>
              <w:top w:val="nil"/>
              <w:left w:val="nil"/>
              <w:bottom w:val="single" w:sz="4" w:space="0" w:color="auto"/>
              <w:right w:val="single" w:sz="4" w:space="0" w:color="auto"/>
            </w:tcBorders>
            <w:shd w:val="clear" w:color="auto" w:fill="auto"/>
            <w:vAlign w:val="center"/>
            <w:hideMark/>
          </w:tcPr>
          <w:p w14:paraId="58320469" w14:textId="0797A5B0"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Goserelina 3.6 mg-Implante subcutáneo/Cada implante contiene: Acetato de goserelina equivalente a 3.6 mg de goserelina base. </w:t>
            </w:r>
          </w:p>
        </w:tc>
        <w:tc>
          <w:tcPr>
            <w:tcW w:w="2409" w:type="dxa"/>
            <w:tcBorders>
              <w:top w:val="nil"/>
              <w:left w:val="nil"/>
              <w:bottom w:val="single" w:sz="4" w:space="0" w:color="auto"/>
              <w:right w:val="single" w:sz="4" w:space="0" w:color="auto"/>
            </w:tcBorders>
            <w:shd w:val="clear" w:color="auto" w:fill="auto"/>
            <w:noWrap/>
            <w:vAlign w:val="center"/>
            <w:hideMark/>
          </w:tcPr>
          <w:p w14:paraId="11E017C6" w14:textId="11477015"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que contiene un implante cilíndrico estéril</w:t>
            </w:r>
          </w:p>
        </w:tc>
      </w:tr>
      <w:tr w:rsidR="004C1962" w:rsidRPr="00234989" w14:paraId="69A6DE6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BB8B9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285</w:t>
            </w:r>
          </w:p>
        </w:tc>
        <w:tc>
          <w:tcPr>
            <w:tcW w:w="1868" w:type="dxa"/>
            <w:tcBorders>
              <w:top w:val="nil"/>
              <w:left w:val="nil"/>
              <w:bottom w:val="single" w:sz="4" w:space="0" w:color="auto"/>
              <w:right w:val="single" w:sz="4" w:space="0" w:color="auto"/>
            </w:tcBorders>
            <w:shd w:val="clear" w:color="auto" w:fill="auto"/>
            <w:vAlign w:val="center"/>
            <w:hideMark/>
          </w:tcPr>
          <w:p w14:paraId="20E7F2D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010.000.3049.00</w:t>
            </w:r>
          </w:p>
        </w:tc>
        <w:tc>
          <w:tcPr>
            <w:tcW w:w="5764" w:type="dxa"/>
            <w:tcBorders>
              <w:top w:val="nil"/>
              <w:left w:val="nil"/>
              <w:bottom w:val="single" w:sz="4" w:space="0" w:color="auto"/>
              <w:right w:val="single" w:sz="4" w:space="0" w:color="auto"/>
            </w:tcBorders>
            <w:shd w:val="clear" w:color="auto" w:fill="auto"/>
            <w:vAlign w:val="center"/>
            <w:hideMark/>
          </w:tcPr>
          <w:p w14:paraId="7D5BA553" w14:textId="7BAE657F"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Goserelina 10.8 mg-Implante subcutáneo/Cada implante contiene: Acetato de goserelina equivalente a 10.8 mg de goserelina. </w:t>
            </w:r>
          </w:p>
        </w:tc>
        <w:tc>
          <w:tcPr>
            <w:tcW w:w="2409" w:type="dxa"/>
            <w:tcBorders>
              <w:top w:val="nil"/>
              <w:left w:val="nil"/>
              <w:bottom w:val="single" w:sz="4" w:space="0" w:color="auto"/>
              <w:right w:val="single" w:sz="4" w:space="0" w:color="auto"/>
            </w:tcBorders>
            <w:shd w:val="clear" w:color="auto" w:fill="auto"/>
            <w:noWrap/>
            <w:vAlign w:val="center"/>
            <w:hideMark/>
          </w:tcPr>
          <w:p w14:paraId="3FE25A16" w14:textId="21C86B59"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que contiene un implante cilíndrico estéril</w:t>
            </w:r>
          </w:p>
        </w:tc>
      </w:tr>
      <w:tr w:rsidR="004C1962" w:rsidRPr="00234989" w14:paraId="5E3F30F6"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AFCCA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286</w:t>
            </w:r>
          </w:p>
        </w:tc>
        <w:tc>
          <w:tcPr>
            <w:tcW w:w="1868" w:type="dxa"/>
            <w:tcBorders>
              <w:top w:val="nil"/>
              <w:left w:val="nil"/>
              <w:bottom w:val="single" w:sz="4" w:space="0" w:color="auto"/>
              <w:right w:val="single" w:sz="4" w:space="0" w:color="auto"/>
            </w:tcBorders>
            <w:shd w:val="clear" w:color="auto" w:fill="auto"/>
            <w:vAlign w:val="center"/>
            <w:hideMark/>
          </w:tcPr>
          <w:p w14:paraId="104BAA7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010.000.3055.00</w:t>
            </w:r>
          </w:p>
        </w:tc>
        <w:tc>
          <w:tcPr>
            <w:tcW w:w="5764" w:type="dxa"/>
            <w:tcBorders>
              <w:top w:val="nil"/>
              <w:left w:val="nil"/>
              <w:bottom w:val="single" w:sz="4" w:space="0" w:color="auto"/>
              <w:right w:val="single" w:sz="4" w:space="0" w:color="auto"/>
            </w:tcBorders>
            <w:shd w:val="clear" w:color="auto" w:fill="auto"/>
            <w:vAlign w:val="center"/>
            <w:hideMark/>
          </w:tcPr>
          <w:p w14:paraId="41D86C9B" w14:textId="2EBEBDFC"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7.5 mg-Suspensión inyectable/Cada jeringa prellenada con polvo liofilizado o cada frasco ámpula con microesferas liofilizadas contiene: Acetato de leuprorelina 7.5 mg </w:t>
            </w:r>
          </w:p>
        </w:tc>
        <w:tc>
          <w:tcPr>
            <w:tcW w:w="2409" w:type="dxa"/>
            <w:tcBorders>
              <w:top w:val="nil"/>
              <w:left w:val="nil"/>
              <w:bottom w:val="single" w:sz="4" w:space="0" w:color="auto"/>
              <w:right w:val="single" w:sz="4" w:space="0" w:color="auto"/>
            </w:tcBorders>
            <w:shd w:val="clear" w:color="auto" w:fill="auto"/>
            <w:noWrap/>
            <w:vAlign w:val="center"/>
            <w:hideMark/>
          </w:tcPr>
          <w:p w14:paraId="26CB3F11" w14:textId="623A5949"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polvo liofilizado y jeringa prellenada con 0.3 ml con sistema de liberación</w:t>
            </w:r>
          </w:p>
        </w:tc>
      </w:tr>
      <w:tr w:rsidR="004C1962" w:rsidRPr="00234989" w14:paraId="740F98B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94639A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287</w:t>
            </w:r>
          </w:p>
        </w:tc>
        <w:tc>
          <w:tcPr>
            <w:tcW w:w="1868" w:type="dxa"/>
            <w:tcBorders>
              <w:top w:val="nil"/>
              <w:left w:val="nil"/>
              <w:bottom w:val="single" w:sz="4" w:space="0" w:color="auto"/>
              <w:right w:val="single" w:sz="4" w:space="0" w:color="auto"/>
            </w:tcBorders>
            <w:shd w:val="clear" w:color="auto" w:fill="auto"/>
            <w:vAlign w:val="center"/>
            <w:hideMark/>
          </w:tcPr>
          <w:p w14:paraId="561E0E1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010.000.3102.00</w:t>
            </w:r>
          </w:p>
        </w:tc>
        <w:tc>
          <w:tcPr>
            <w:tcW w:w="5764" w:type="dxa"/>
            <w:tcBorders>
              <w:top w:val="nil"/>
              <w:left w:val="nil"/>
              <w:bottom w:val="single" w:sz="4" w:space="0" w:color="auto"/>
              <w:right w:val="single" w:sz="4" w:space="0" w:color="auto"/>
            </w:tcBorders>
            <w:shd w:val="clear" w:color="auto" w:fill="auto"/>
            <w:vAlign w:val="center"/>
            <w:hideMark/>
          </w:tcPr>
          <w:p w14:paraId="5A103797" w14:textId="63606AE2"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Fenilefrina-Solución nasal/Cada ml contiene: Clorhidrato de fenilefrina 2.5 mg. </w:t>
            </w:r>
          </w:p>
        </w:tc>
        <w:tc>
          <w:tcPr>
            <w:tcW w:w="2409" w:type="dxa"/>
            <w:tcBorders>
              <w:top w:val="nil"/>
              <w:left w:val="nil"/>
              <w:bottom w:val="single" w:sz="4" w:space="0" w:color="auto"/>
              <w:right w:val="single" w:sz="4" w:space="0" w:color="auto"/>
            </w:tcBorders>
            <w:shd w:val="clear" w:color="auto" w:fill="auto"/>
            <w:noWrap/>
            <w:vAlign w:val="center"/>
            <w:hideMark/>
          </w:tcPr>
          <w:p w14:paraId="3B317984" w14:textId="4EAB106C" w:rsidR="004C1962" w:rsidRPr="00234989" w:rsidRDefault="002F3A61"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15 ml</w:t>
            </w:r>
          </w:p>
        </w:tc>
      </w:tr>
      <w:tr w:rsidR="004C1962" w:rsidRPr="00234989" w14:paraId="25E46E9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63780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288</w:t>
            </w:r>
          </w:p>
        </w:tc>
        <w:tc>
          <w:tcPr>
            <w:tcW w:w="1868" w:type="dxa"/>
            <w:tcBorders>
              <w:top w:val="nil"/>
              <w:left w:val="nil"/>
              <w:bottom w:val="single" w:sz="4" w:space="0" w:color="auto"/>
              <w:right w:val="single" w:sz="4" w:space="0" w:color="auto"/>
            </w:tcBorders>
            <w:shd w:val="clear" w:color="auto" w:fill="auto"/>
            <w:vAlign w:val="center"/>
            <w:hideMark/>
          </w:tcPr>
          <w:p w14:paraId="2401926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010.000.3111.00</w:t>
            </w:r>
          </w:p>
        </w:tc>
        <w:tc>
          <w:tcPr>
            <w:tcW w:w="5764" w:type="dxa"/>
            <w:tcBorders>
              <w:top w:val="nil"/>
              <w:left w:val="nil"/>
              <w:bottom w:val="single" w:sz="4" w:space="0" w:color="auto"/>
              <w:right w:val="single" w:sz="4" w:space="0" w:color="auto"/>
            </w:tcBorders>
            <w:shd w:val="clear" w:color="auto" w:fill="auto"/>
            <w:vAlign w:val="center"/>
            <w:hideMark/>
          </w:tcPr>
          <w:p w14:paraId="6B5AEAD6" w14:textId="31F95C82" w:rsidR="004C1962" w:rsidRPr="00234989" w:rsidRDefault="004C1962" w:rsidP="002F3A61">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Difenidol-Tableta/Cada tableta contiene: Clorhidrato de difenidol equivalente a 25 mg de difenidol. </w:t>
            </w:r>
          </w:p>
        </w:tc>
        <w:tc>
          <w:tcPr>
            <w:tcW w:w="2409" w:type="dxa"/>
            <w:tcBorders>
              <w:top w:val="nil"/>
              <w:left w:val="nil"/>
              <w:bottom w:val="single" w:sz="4" w:space="0" w:color="auto"/>
              <w:right w:val="single" w:sz="4" w:space="0" w:color="auto"/>
            </w:tcBorders>
            <w:shd w:val="clear" w:color="auto" w:fill="auto"/>
            <w:noWrap/>
            <w:vAlign w:val="center"/>
            <w:hideMark/>
          </w:tcPr>
          <w:p w14:paraId="19EFF706" w14:textId="6E550902" w:rsidR="004C1962" w:rsidRPr="00234989" w:rsidRDefault="002F3A61"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2C50222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77315F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289</w:t>
            </w:r>
          </w:p>
        </w:tc>
        <w:tc>
          <w:tcPr>
            <w:tcW w:w="1868" w:type="dxa"/>
            <w:tcBorders>
              <w:top w:val="nil"/>
              <w:left w:val="nil"/>
              <w:bottom w:val="single" w:sz="4" w:space="0" w:color="auto"/>
              <w:right w:val="single" w:sz="4" w:space="0" w:color="auto"/>
            </w:tcBorders>
            <w:shd w:val="clear" w:color="auto" w:fill="auto"/>
            <w:vAlign w:val="center"/>
            <w:hideMark/>
          </w:tcPr>
          <w:p w14:paraId="251E2AF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010.000.3112.00</w:t>
            </w:r>
          </w:p>
        </w:tc>
        <w:tc>
          <w:tcPr>
            <w:tcW w:w="5764" w:type="dxa"/>
            <w:tcBorders>
              <w:top w:val="nil"/>
              <w:left w:val="nil"/>
              <w:bottom w:val="single" w:sz="4" w:space="0" w:color="auto"/>
              <w:right w:val="single" w:sz="4" w:space="0" w:color="auto"/>
            </w:tcBorders>
            <w:shd w:val="clear" w:color="auto" w:fill="auto"/>
            <w:vAlign w:val="center"/>
            <w:hideMark/>
          </w:tcPr>
          <w:p w14:paraId="1162890B" w14:textId="515D812C"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Difenidol-Solución inyectable/Cada ampolleta contiene: Clorhidrato de difenidol equivalente a 40 mg de difenidol. </w:t>
            </w:r>
          </w:p>
        </w:tc>
        <w:tc>
          <w:tcPr>
            <w:tcW w:w="2409" w:type="dxa"/>
            <w:tcBorders>
              <w:top w:val="nil"/>
              <w:left w:val="nil"/>
              <w:bottom w:val="single" w:sz="4" w:space="0" w:color="auto"/>
              <w:right w:val="single" w:sz="4" w:space="0" w:color="auto"/>
            </w:tcBorders>
            <w:shd w:val="clear" w:color="auto" w:fill="auto"/>
            <w:noWrap/>
            <w:vAlign w:val="center"/>
            <w:hideMark/>
          </w:tcPr>
          <w:p w14:paraId="0C301988" w14:textId="65F50A5C"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ampolletas con 2 ml</w:t>
            </w:r>
          </w:p>
        </w:tc>
      </w:tr>
      <w:tr w:rsidR="004C1962" w:rsidRPr="00234989" w14:paraId="7ACBC7DD"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3B821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290</w:t>
            </w:r>
          </w:p>
        </w:tc>
        <w:tc>
          <w:tcPr>
            <w:tcW w:w="1868" w:type="dxa"/>
            <w:tcBorders>
              <w:top w:val="nil"/>
              <w:left w:val="nil"/>
              <w:bottom w:val="single" w:sz="4" w:space="0" w:color="auto"/>
              <w:right w:val="single" w:sz="4" w:space="0" w:color="auto"/>
            </w:tcBorders>
            <w:shd w:val="clear" w:color="auto" w:fill="auto"/>
            <w:vAlign w:val="center"/>
            <w:hideMark/>
          </w:tcPr>
          <w:p w14:paraId="1AFAAE9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010.000.3132.00</w:t>
            </w:r>
          </w:p>
        </w:tc>
        <w:tc>
          <w:tcPr>
            <w:tcW w:w="5764" w:type="dxa"/>
            <w:tcBorders>
              <w:top w:val="nil"/>
              <w:left w:val="nil"/>
              <w:bottom w:val="single" w:sz="4" w:space="0" w:color="auto"/>
              <w:right w:val="single" w:sz="4" w:space="0" w:color="auto"/>
            </w:tcBorders>
            <w:shd w:val="clear" w:color="auto" w:fill="auto"/>
            <w:vAlign w:val="center"/>
            <w:hideMark/>
          </w:tcPr>
          <w:p w14:paraId="1E085822" w14:textId="1C1E9FB9" w:rsidR="004C1962" w:rsidRPr="00234989" w:rsidRDefault="004C1962" w:rsidP="00BF689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Neomicina, polimixina B, Fluocinolona y lidocaína-Solución ótica/Cada 100 ml contienen: Acetónido de fluocinolona 0.025 g. Sulfato de Polimixina B equivalente a 1 000 000 U de polimixina B. Sulfato de neomicina equivalente a 0.350 g de neomicina. </w:t>
            </w:r>
            <w:r w:rsidRPr="00234989">
              <w:rPr>
                <w:rFonts w:ascii="Arial" w:hAnsi="Arial" w:cs="Arial"/>
                <w:color w:val="000000"/>
                <w:sz w:val="18"/>
                <w:szCs w:val="22"/>
                <w:lang w:val="en-US" w:eastAsia="en-US"/>
              </w:rPr>
              <w:t xml:space="preserve">Clorhidrato de lidocaína 2.0 g. </w:t>
            </w:r>
          </w:p>
        </w:tc>
        <w:tc>
          <w:tcPr>
            <w:tcW w:w="2409" w:type="dxa"/>
            <w:tcBorders>
              <w:top w:val="nil"/>
              <w:left w:val="nil"/>
              <w:bottom w:val="single" w:sz="4" w:space="0" w:color="auto"/>
              <w:right w:val="single" w:sz="4" w:space="0" w:color="auto"/>
            </w:tcBorders>
            <w:shd w:val="clear" w:color="auto" w:fill="auto"/>
            <w:noWrap/>
            <w:vAlign w:val="center"/>
            <w:hideMark/>
          </w:tcPr>
          <w:p w14:paraId="4129C733" w14:textId="026D63D7"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3CAC393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6BF6F6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291</w:t>
            </w:r>
          </w:p>
        </w:tc>
        <w:tc>
          <w:tcPr>
            <w:tcW w:w="1868" w:type="dxa"/>
            <w:tcBorders>
              <w:top w:val="nil"/>
              <w:left w:val="nil"/>
              <w:bottom w:val="single" w:sz="4" w:space="0" w:color="auto"/>
              <w:right w:val="single" w:sz="4" w:space="0" w:color="auto"/>
            </w:tcBorders>
            <w:shd w:val="clear" w:color="auto" w:fill="auto"/>
            <w:vAlign w:val="center"/>
            <w:hideMark/>
          </w:tcPr>
          <w:p w14:paraId="2921C80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010.000.3143.00</w:t>
            </w:r>
          </w:p>
        </w:tc>
        <w:tc>
          <w:tcPr>
            <w:tcW w:w="5764" w:type="dxa"/>
            <w:tcBorders>
              <w:top w:val="nil"/>
              <w:left w:val="nil"/>
              <w:bottom w:val="single" w:sz="4" w:space="0" w:color="auto"/>
              <w:right w:val="single" w:sz="4" w:space="0" w:color="auto"/>
            </w:tcBorders>
            <w:shd w:val="clear" w:color="auto" w:fill="auto"/>
            <w:vAlign w:val="center"/>
            <w:hideMark/>
          </w:tcPr>
          <w:p w14:paraId="10031633" w14:textId="79325E53"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Epinastina-Tableta/Cada tableta contiene: Clorhidrato de epinastina 20 mg. </w:t>
            </w:r>
          </w:p>
        </w:tc>
        <w:tc>
          <w:tcPr>
            <w:tcW w:w="2409" w:type="dxa"/>
            <w:tcBorders>
              <w:top w:val="nil"/>
              <w:left w:val="nil"/>
              <w:bottom w:val="single" w:sz="4" w:space="0" w:color="auto"/>
              <w:right w:val="single" w:sz="4" w:space="0" w:color="auto"/>
            </w:tcBorders>
            <w:shd w:val="clear" w:color="auto" w:fill="auto"/>
            <w:noWrap/>
            <w:vAlign w:val="center"/>
            <w:hideMark/>
          </w:tcPr>
          <w:p w14:paraId="617766B6" w14:textId="669080E0"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57F3A0C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61B0E4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292</w:t>
            </w:r>
          </w:p>
        </w:tc>
        <w:tc>
          <w:tcPr>
            <w:tcW w:w="1868" w:type="dxa"/>
            <w:tcBorders>
              <w:top w:val="nil"/>
              <w:left w:val="nil"/>
              <w:bottom w:val="single" w:sz="4" w:space="0" w:color="auto"/>
              <w:right w:val="single" w:sz="4" w:space="0" w:color="auto"/>
            </w:tcBorders>
            <w:shd w:val="clear" w:color="auto" w:fill="auto"/>
            <w:vAlign w:val="center"/>
            <w:hideMark/>
          </w:tcPr>
          <w:p w14:paraId="46FF8ED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010.000.3145.00</w:t>
            </w:r>
          </w:p>
        </w:tc>
        <w:tc>
          <w:tcPr>
            <w:tcW w:w="5764" w:type="dxa"/>
            <w:tcBorders>
              <w:top w:val="nil"/>
              <w:left w:val="nil"/>
              <w:bottom w:val="single" w:sz="4" w:space="0" w:color="auto"/>
              <w:right w:val="single" w:sz="4" w:space="0" w:color="auto"/>
            </w:tcBorders>
            <w:shd w:val="clear" w:color="auto" w:fill="auto"/>
            <w:vAlign w:val="center"/>
            <w:hideMark/>
          </w:tcPr>
          <w:p w14:paraId="551787CD" w14:textId="559B6748"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Fexofenadina 120 mg-Comprimido/Cada comprimido contiene: Clorhidrato de fexofenadina 120 mg. </w:t>
            </w:r>
          </w:p>
        </w:tc>
        <w:tc>
          <w:tcPr>
            <w:tcW w:w="2409" w:type="dxa"/>
            <w:tcBorders>
              <w:top w:val="nil"/>
              <w:left w:val="nil"/>
              <w:bottom w:val="single" w:sz="4" w:space="0" w:color="auto"/>
              <w:right w:val="single" w:sz="4" w:space="0" w:color="auto"/>
            </w:tcBorders>
            <w:shd w:val="clear" w:color="auto" w:fill="auto"/>
            <w:noWrap/>
            <w:vAlign w:val="center"/>
            <w:hideMark/>
          </w:tcPr>
          <w:p w14:paraId="02C19812" w14:textId="76EF5B4A"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14:paraId="07F4088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86C2C5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293</w:t>
            </w:r>
          </w:p>
        </w:tc>
        <w:tc>
          <w:tcPr>
            <w:tcW w:w="1868" w:type="dxa"/>
            <w:tcBorders>
              <w:top w:val="nil"/>
              <w:left w:val="nil"/>
              <w:bottom w:val="single" w:sz="4" w:space="0" w:color="auto"/>
              <w:right w:val="single" w:sz="4" w:space="0" w:color="auto"/>
            </w:tcBorders>
            <w:shd w:val="clear" w:color="auto" w:fill="auto"/>
            <w:vAlign w:val="center"/>
            <w:hideMark/>
          </w:tcPr>
          <w:p w14:paraId="28EDF6F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010.000.3146.00</w:t>
            </w:r>
          </w:p>
        </w:tc>
        <w:tc>
          <w:tcPr>
            <w:tcW w:w="5764" w:type="dxa"/>
            <w:tcBorders>
              <w:top w:val="nil"/>
              <w:left w:val="nil"/>
              <w:bottom w:val="single" w:sz="4" w:space="0" w:color="auto"/>
              <w:right w:val="single" w:sz="4" w:space="0" w:color="auto"/>
            </w:tcBorders>
            <w:shd w:val="clear" w:color="auto" w:fill="auto"/>
            <w:vAlign w:val="center"/>
            <w:hideMark/>
          </w:tcPr>
          <w:p w14:paraId="4C28817A" w14:textId="78B1C3B0"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Fexofenadina 180 mg-Comprimido/Cada comprimido contiene: Clorhidrato de fexofenadina 180 mg. </w:t>
            </w:r>
          </w:p>
        </w:tc>
        <w:tc>
          <w:tcPr>
            <w:tcW w:w="2409" w:type="dxa"/>
            <w:tcBorders>
              <w:top w:val="nil"/>
              <w:left w:val="nil"/>
              <w:bottom w:val="single" w:sz="4" w:space="0" w:color="auto"/>
              <w:right w:val="single" w:sz="4" w:space="0" w:color="auto"/>
            </w:tcBorders>
            <w:shd w:val="clear" w:color="auto" w:fill="auto"/>
            <w:noWrap/>
            <w:vAlign w:val="center"/>
            <w:hideMark/>
          </w:tcPr>
          <w:p w14:paraId="48FC090D" w14:textId="2650D51B"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14:paraId="3EC057A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7F6C2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294</w:t>
            </w:r>
          </w:p>
        </w:tc>
        <w:tc>
          <w:tcPr>
            <w:tcW w:w="1868" w:type="dxa"/>
            <w:tcBorders>
              <w:top w:val="nil"/>
              <w:left w:val="nil"/>
              <w:bottom w:val="single" w:sz="4" w:space="0" w:color="auto"/>
              <w:right w:val="single" w:sz="4" w:space="0" w:color="auto"/>
            </w:tcBorders>
            <w:shd w:val="clear" w:color="auto" w:fill="auto"/>
            <w:vAlign w:val="center"/>
            <w:hideMark/>
          </w:tcPr>
          <w:p w14:paraId="10959A2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010.000.3150.00</w:t>
            </w:r>
          </w:p>
        </w:tc>
        <w:tc>
          <w:tcPr>
            <w:tcW w:w="5764" w:type="dxa"/>
            <w:tcBorders>
              <w:top w:val="nil"/>
              <w:left w:val="nil"/>
              <w:bottom w:val="single" w:sz="4" w:space="0" w:color="auto"/>
              <w:right w:val="single" w:sz="4" w:space="0" w:color="auto"/>
            </w:tcBorders>
            <w:shd w:val="clear" w:color="auto" w:fill="auto"/>
            <w:vAlign w:val="center"/>
            <w:hideMark/>
          </w:tcPr>
          <w:p w14:paraId="56482AE0" w14:textId="2C59DD1D"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Levocetirizina-Tableta/Cada tableta contiene: Diclorhidrato de Levocetirizina 5 mg. </w:t>
            </w:r>
          </w:p>
        </w:tc>
        <w:tc>
          <w:tcPr>
            <w:tcW w:w="2409" w:type="dxa"/>
            <w:tcBorders>
              <w:top w:val="nil"/>
              <w:left w:val="nil"/>
              <w:bottom w:val="single" w:sz="4" w:space="0" w:color="auto"/>
              <w:right w:val="single" w:sz="4" w:space="0" w:color="auto"/>
            </w:tcBorders>
            <w:shd w:val="clear" w:color="auto" w:fill="auto"/>
            <w:noWrap/>
            <w:vAlign w:val="center"/>
            <w:hideMark/>
          </w:tcPr>
          <w:p w14:paraId="29A1C99D" w14:textId="3E84890F"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0EB870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3EEEC9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295</w:t>
            </w:r>
          </w:p>
        </w:tc>
        <w:tc>
          <w:tcPr>
            <w:tcW w:w="1868" w:type="dxa"/>
            <w:tcBorders>
              <w:top w:val="nil"/>
              <w:left w:val="nil"/>
              <w:bottom w:val="single" w:sz="4" w:space="0" w:color="auto"/>
              <w:right w:val="single" w:sz="4" w:space="0" w:color="auto"/>
            </w:tcBorders>
            <w:shd w:val="clear" w:color="auto" w:fill="auto"/>
            <w:vAlign w:val="center"/>
            <w:hideMark/>
          </w:tcPr>
          <w:p w14:paraId="2FF8528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010.000.3307.00</w:t>
            </w:r>
          </w:p>
        </w:tc>
        <w:tc>
          <w:tcPr>
            <w:tcW w:w="5764" w:type="dxa"/>
            <w:tcBorders>
              <w:top w:val="nil"/>
              <w:left w:val="nil"/>
              <w:bottom w:val="single" w:sz="4" w:space="0" w:color="auto"/>
              <w:right w:val="single" w:sz="4" w:space="0" w:color="auto"/>
            </w:tcBorders>
            <w:shd w:val="clear" w:color="auto" w:fill="auto"/>
            <w:vAlign w:val="center"/>
            <w:hideMark/>
          </w:tcPr>
          <w:p w14:paraId="6482B286" w14:textId="36B72D41"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Atomoxetina 10 mg-Cápsula/Cada cápsula contiene: Clorhidrato de atomoxetina equivalente a 10 mg de atomoxetina. </w:t>
            </w:r>
          </w:p>
        </w:tc>
        <w:tc>
          <w:tcPr>
            <w:tcW w:w="2409" w:type="dxa"/>
            <w:tcBorders>
              <w:top w:val="nil"/>
              <w:left w:val="nil"/>
              <w:bottom w:val="single" w:sz="4" w:space="0" w:color="auto"/>
              <w:right w:val="single" w:sz="4" w:space="0" w:color="auto"/>
            </w:tcBorders>
            <w:shd w:val="clear" w:color="auto" w:fill="auto"/>
            <w:noWrap/>
            <w:vAlign w:val="center"/>
            <w:hideMark/>
          </w:tcPr>
          <w:p w14:paraId="0507A257" w14:textId="329207E1"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14:paraId="0A345FE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6A8ADF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296</w:t>
            </w:r>
          </w:p>
        </w:tc>
        <w:tc>
          <w:tcPr>
            <w:tcW w:w="1868" w:type="dxa"/>
            <w:tcBorders>
              <w:top w:val="nil"/>
              <w:left w:val="nil"/>
              <w:bottom w:val="single" w:sz="4" w:space="0" w:color="auto"/>
              <w:right w:val="single" w:sz="4" w:space="0" w:color="auto"/>
            </w:tcBorders>
            <w:shd w:val="clear" w:color="auto" w:fill="auto"/>
            <w:vAlign w:val="center"/>
            <w:hideMark/>
          </w:tcPr>
          <w:p w14:paraId="002728C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010.000.3308.00</w:t>
            </w:r>
          </w:p>
        </w:tc>
        <w:tc>
          <w:tcPr>
            <w:tcW w:w="5764" w:type="dxa"/>
            <w:tcBorders>
              <w:top w:val="nil"/>
              <w:left w:val="nil"/>
              <w:bottom w:val="single" w:sz="4" w:space="0" w:color="auto"/>
              <w:right w:val="single" w:sz="4" w:space="0" w:color="auto"/>
            </w:tcBorders>
            <w:shd w:val="clear" w:color="auto" w:fill="auto"/>
            <w:vAlign w:val="center"/>
            <w:hideMark/>
          </w:tcPr>
          <w:p w14:paraId="79538B9D" w14:textId="61F6DB28"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Atomoxetina 40 mg-Cápsula/Cada cápsula contiene: Clorhidrato de atomoxetina equivalente a 40 mg de atomoxetina. </w:t>
            </w:r>
          </w:p>
        </w:tc>
        <w:tc>
          <w:tcPr>
            <w:tcW w:w="2409" w:type="dxa"/>
            <w:tcBorders>
              <w:top w:val="nil"/>
              <w:left w:val="nil"/>
              <w:bottom w:val="single" w:sz="4" w:space="0" w:color="auto"/>
              <w:right w:val="single" w:sz="4" w:space="0" w:color="auto"/>
            </w:tcBorders>
            <w:shd w:val="clear" w:color="auto" w:fill="auto"/>
            <w:noWrap/>
            <w:vAlign w:val="center"/>
            <w:hideMark/>
          </w:tcPr>
          <w:p w14:paraId="152010E2" w14:textId="0FFB9511"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14:paraId="75513B1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650FF4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297</w:t>
            </w:r>
          </w:p>
        </w:tc>
        <w:tc>
          <w:tcPr>
            <w:tcW w:w="1868" w:type="dxa"/>
            <w:tcBorders>
              <w:top w:val="nil"/>
              <w:left w:val="nil"/>
              <w:bottom w:val="single" w:sz="4" w:space="0" w:color="auto"/>
              <w:right w:val="single" w:sz="4" w:space="0" w:color="auto"/>
            </w:tcBorders>
            <w:shd w:val="clear" w:color="auto" w:fill="auto"/>
            <w:vAlign w:val="center"/>
            <w:hideMark/>
          </w:tcPr>
          <w:p w14:paraId="3C5E547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010.000.3309.00</w:t>
            </w:r>
          </w:p>
        </w:tc>
        <w:tc>
          <w:tcPr>
            <w:tcW w:w="5764" w:type="dxa"/>
            <w:tcBorders>
              <w:top w:val="nil"/>
              <w:left w:val="nil"/>
              <w:bottom w:val="single" w:sz="4" w:space="0" w:color="auto"/>
              <w:right w:val="single" w:sz="4" w:space="0" w:color="auto"/>
            </w:tcBorders>
            <w:shd w:val="clear" w:color="auto" w:fill="auto"/>
            <w:vAlign w:val="center"/>
            <w:hideMark/>
          </w:tcPr>
          <w:p w14:paraId="09DBDF09" w14:textId="3E56548A"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Atomoxetina 60 mg-Cápsula/Cada cápsula contiene: Clorhidrato de atomoxetina equivalente a 60 mg de atomoxetina. </w:t>
            </w:r>
          </w:p>
        </w:tc>
        <w:tc>
          <w:tcPr>
            <w:tcW w:w="2409" w:type="dxa"/>
            <w:tcBorders>
              <w:top w:val="nil"/>
              <w:left w:val="nil"/>
              <w:bottom w:val="single" w:sz="4" w:space="0" w:color="auto"/>
              <w:right w:val="single" w:sz="4" w:space="0" w:color="auto"/>
            </w:tcBorders>
            <w:shd w:val="clear" w:color="auto" w:fill="auto"/>
            <w:noWrap/>
            <w:vAlign w:val="center"/>
            <w:hideMark/>
          </w:tcPr>
          <w:p w14:paraId="53080268" w14:textId="615449C6"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14:paraId="2581769C"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8544C4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298</w:t>
            </w:r>
          </w:p>
        </w:tc>
        <w:tc>
          <w:tcPr>
            <w:tcW w:w="1868" w:type="dxa"/>
            <w:tcBorders>
              <w:top w:val="nil"/>
              <w:left w:val="nil"/>
              <w:bottom w:val="single" w:sz="4" w:space="0" w:color="auto"/>
              <w:right w:val="single" w:sz="4" w:space="0" w:color="auto"/>
            </w:tcBorders>
            <w:shd w:val="clear" w:color="auto" w:fill="auto"/>
            <w:vAlign w:val="center"/>
            <w:hideMark/>
          </w:tcPr>
          <w:p w14:paraId="64FFFE5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010.000.3405.00</w:t>
            </w:r>
          </w:p>
        </w:tc>
        <w:tc>
          <w:tcPr>
            <w:tcW w:w="5764" w:type="dxa"/>
            <w:tcBorders>
              <w:top w:val="nil"/>
              <w:left w:val="nil"/>
              <w:bottom w:val="single" w:sz="4" w:space="0" w:color="auto"/>
              <w:right w:val="single" w:sz="4" w:space="0" w:color="auto"/>
            </w:tcBorders>
            <w:shd w:val="clear" w:color="auto" w:fill="auto"/>
            <w:vAlign w:val="center"/>
            <w:hideMark/>
          </w:tcPr>
          <w:p w14:paraId="4BCC22D2" w14:textId="02D32B1F"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Acemetacina-Cápsula/Cada cápsula contiene: Acemetacina 60 mg. </w:t>
            </w:r>
          </w:p>
        </w:tc>
        <w:tc>
          <w:tcPr>
            <w:tcW w:w="2409" w:type="dxa"/>
            <w:tcBorders>
              <w:top w:val="nil"/>
              <w:left w:val="nil"/>
              <w:bottom w:val="single" w:sz="4" w:space="0" w:color="auto"/>
              <w:right w:val="single" w:sz="4" w:space="0" w:color="auto"/>
            </w:tcBorders>
            <w:shd w:val="clear" w:color="auto" w:fill="auto"/>
            <w:noWrap/>
            <w:vAlign w:val="center"/>
            <w:hideMark/>
          </w:tcPr>
          <w:p w14:paraId="7160B15F" w14:textId="5145652A"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cápsulas</w:t>
            </w:r>
          </w:p>
        </w:tc>
      </w:tr>
      <w:tr w:rsidR="004C1962" w:rsidRPr="00234989" w14:paraId="077D061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B0042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299</w:t>
            </w:r>
          </w:p>
        </w:tc>
        <w:tc>
          <w:tcPr>
            <w:tcW w:w="1868" w:type="dxa"/>
            <w:tcBorders>
              <w:top w:val="nil"/>
              <w:left w:val="nil"/>
              <w:bottom w:val="single" w:sz="4" w:space="0" w:color="auto"/>
              <w:right w:val="single" w:sz="4" w:space="0" w:color="auto"/>
            </w:tcBorders>
            <w:shd w:val="clear" w:color="auto" w:fill="auto"/>
            <w:vAlign w:val="center"/>
            <w:hideMark/>
          </w:tcPr>
          <w:p w14:paraId="659B4E7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010.000.3407.00</w:t>
            </w:r>
          </w:p>
        </w:tc>
        <w:tc>
          <w:tcPr>
            <w:tcW w:w="5764" w:type="dxa"/>
            <w:tcBorders>
              <w:top w:val="nil"/>
              <w:left w:val="nil"/>
              <w:bottom w:val="single" w:sz="4" w:space="0" w:color="auto"/>
              <w:right w:val="single" w:sz="4" w:space="0" w:color="auto"/>
            </w:tcBorders>
            <w:shd w:val="clear" w:color="auto" w:fill="auto"/>
            <w:vAlign w:val="center"/>
            <w:hideMark/>
          </w:tcPr>
          <w:p w14:paraId="121D009F" w14:textId="5F8EF801"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Naproxeno-Tableta/Cada tableta contiene: Naproxeno 250 mg. </w:t>
            </w:r>
          </w:p>
        </w:tc>
        <w:tc>
          <w:tcPr>
            <w:tcW w:w="2409" w:type="dxa"/>
            <w:tcBorders>
              <w:top w:val="nil"/>
              <w:left w:val="nil"/>
              <w:bottom w:val="single" w:sz="4" w:space="0" w:color="auto"/>
              <w:right w:val="single" w:sz="4" w:space="0" w:color="auto"/>
            </w:tcBorders>
            <w:shd w:val="clear" w:color="auto" w:fill="auto"/>
            <w:noWrap/>
            <w:vAlign w:val="center"/>
            <w:hideMark/>
          </w:tcPr>
          <w:p w14:paraId="7DAD96BF" w14:textId="2C217534"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5AC0048B"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25E643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300</w:t>
            </w:r>
          </w:p>
        </w:tc>
        <w:tc>
          <w:tcPr>
            <w:tcW w:w="1868" w:type="dxa"/>
            <w:tcBorders>
              <w:top w:val="nil"/>
              <w:left w:val="nil"/>
              <w:bottom w:val="single" w:sz="4" w:space="0" w:color="auto"/>
              <w:right w:val="single" w:sz="4" w:space="0" w:color="auto"/>
            </w:tcBorders>
            <w:shd w:val="clear" w:color="auto" w:fill="auto"/>
            <w:vAlign w:val="center"/>
            <w:hideMark/>
          </w:tcPr>
          <w:p w14:paraId="5A3741A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010.000.3409.00</w:t>
            </w:r>
          </w:p>
        </w:tc>
        <w:tc>
          <w:tcPr>
            <w:tcW w:w="5764" w:type="dxa"/>
            <w:tcBorders>
              <w:top w:val="nil"/>
              <w:left w:val="nil"/>
              <w:bottom w:val="single" w:sz="4" w:space="0" w:color="auto"/>
              <w:right w:val="single" w:sz="4" w:space="0" w:color="auto"/>
            </w:tcBorders>
            <w:shd w:val="clear" w:color="auto" w:fill="auto"/>
            <w:vAlign w:val="center"/>
            <w:hideMark/>
          </w:tcPr>
          <w:p w14:paraId="14DDD1C6" w14:textId="7A21C967"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Colchicina-Tableta/Cada tableta contiene: Colchicina 1 mg. </w:t>
            </w:r>
          </w:p>
        </w:tc>
        <w:tc>
          <w:tcPr>
            <w:tcW w:w="2409" w:type="dxa"/>
            <w:tcBorders>
              <w:top w:val="nil"/>
              <w:left w:val="nil"/>
              <w:bottom w:val="single" w:sz="4" w:space="0" w:color="auto"/>
              <w:right w:val="single" w:sz="4" w:space="0" w:color="auto"/>
            </w:tcBorders>
            <w:shd w:val="clear" w:color="auto" w:fill="auto"/>
            <w:noWrap/>
            <w:vAlign w:val="center"/>
            <w:hideMark/>
          </w:tcPr>
          <w:p w14:paraId="1CC55E51" w14:textId="37C71FE6"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399230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37B2E6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301</w:t>
            </w:r>
          </w:p>
        </w:tc>
        <w:tc>
          <w:tcPr>
            <w:tcW w:w="1868" w:type="dxa"/>
            <w:tcBorders>
              <w:top w:val="nil"/>
              <w:left w:val="nil"/>
              <w:bottom w:val="single" w:sz="4" w:space="0" w:color="auto"/>
              <w:right w:val="single" w:sz="4" w:space="0" w:color="auto"/>
            </w:tcBorders>
            <w:shd w:val="clear" w:color="auto" w:fill="auto"/>
            <w:vAlign w:val="center"/>
            <w:hideMark/>
          </w:tcPr>
          <w:p w14:paraId="77AFDA1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010.000.3412.00</w:t>
            </w:r>
          </w:p>
        </w:tc>
        <w:tc>
          <w:tcPr>
            <w:tcW w:w="5764" w:type="dxa"/>
            <w:tcBorders>
              <w:top w:val="nil"/>
              <w:left w:val="nil"/>
              <w:bottom w:val="single" w:sz="4" w:space="0" w:color="auto"/>
              <w:right w:val="single" w:sz="4" w:space="0" w:color="auto"/>
            </w:tcBorders>
            <w:shd w:val="clear" w:color="auto" w:fill="auto"/>
            <w:vAlign w:val="center"/>
            <w:hideMark/>
          </w:tcPr>
          <w:p w14:paraId="304E98CC" w14:textId="5244EFAA"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Indometacina-Supositorio/Cada supositorio contiene: Indometacina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52488813" w14:textId="74348B32"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 supositorios</w:t>
            </w:r>
          </w:p>
        </w:tc>
      </w:tr>
      <w:tr w:rsidR="004C1962" w:rsidRPr="00234989" w14:paraId="313B216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4E2CE5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302</w:t>
            </w:r>
          </w:p>
        </w:tc>
        <w:tc>
          <w:tcPr>
            <w:tcW w:w="1868" w:type="dxa"/>
            <w:tcBorders>
              <w:top w:val="nil"/>
              <w:left w:val="nil"/>
              <w:bottom w:val="single" w:sz="4" w:space="0" w:color="auto"/>
              <w:right w:val="single" w:sz="4" w:space="0" w:color="auto"/>
            </w:tcBorders>
            <w:shd w:val="clear" w:color="auto" w:fill="auto"/>
            <w:vAlign w:val="center"/>
            <w:hideMark/>
          </w:tcPr>
          <w:p w14:paraId="6C12BBE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010.000.3413.00</w:t>
            </w:r>
          </w:p>
        </w:tc>
        <w:tc>
          <w:tcPr>
            <w:tcW w:w="5764" w:type="dxa"/>
            <w:tcBorders>
              <w:top w:val="nil"/>
              <w:left w:val="nil"/>
              <w:bottom w:val="single" w:sz="4" w:space="0" w:color="auto"/>
              <w:right w:val="single" w:sz="4" w:space="0" w:color="auto"/>
            </w:tcBorders>
            <w:shd w:val="clear" w:color="auto" w:fill="auto"/>
            <w:vAlign w:val="center"/>
            <w:hideMark/>
          </w:tcPr>
          <w:p w14:paraId="25BFF7D2" w14:textId="50731B5E"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Indometacina-Cápsula/Cada cápsula contiene: Indometacina 25 mg. </w:t>
            </w:r>
          </w:p>
        </w:tc>
        <w:tc>
          <w:tcPr>
            <w:tcW w:w="2409" w:type="dxa"/>
            <w:tcBorders>
              <w:top w:val="nil"/>
              <w:left w:val="nil"/>
              <w:bottom w:val="single" w:sz="4" w:space="0" w:color="auto"/>
              <w:right w:val="single" w:sz="4" w:space="0" w:color="auto"/>
            </w:tcBorders>
            <w:shd w:val="clear" w:color="auto" w:fill="auto"/>
            <w:noWrap/>
            <w:vAlign w:val="center"/>
            <w:hideMark/>
          </w:tcPr>
          <w:p w14:paraId="5092F7D9" w14:textId="1C765A88"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w:t>
            </w:r>
          </w:p>
        </w:tc>
      </w:tr>
      <w:tr w:rsidR="004C1962" w:rsidRPr="00234989" w14:paraId="17FA001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47CBFD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303</w:t>
            </w:r>
          </w:p>
        </w:tc>
        <w:tc>
          <w:tcPr>
            <w:tcW w:w="1868" w:type="dxa"/>
            <w:tcBorders>
              <w:top w:val="nil"/>
              <w:left w:val="nil"/>
              <w:bottom w:val="single" w:sz="4" w:space="0" w:color="auto"/>
              <w:right w:val="single" w:sz="4" w:space="0" w:color="auto"/>
            </w:tcBorders>
            <w:shd w:val="clear" w:color="auto" w:fill="auto"/>
            <w:vAlign w:val="center"/>
            <w:hideMark/>
          </w:tcPr>
          <w:p w14:paraId="00D84BA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010.000.3415.00</w:t>
            </w:r>
          </w:p>
        </w:tc>
        <w:tc>
          <w:tcPr>
            <w:tcW w:w="5764" w:type="dxa"/>
            <w:tcBorders>
              <w:top w:val="nil"/>
              <w:left w:val="nil"/>
              <w:bottom w:val="single" w:sz="4" w:space="0" w:color="auto"/>
              <w:right w:val="single" w:sz="4" w:space="0" w:color="auto"/>
            </w:tcBorders>
            <w:shd w:val="clear" w:color="auto" w:fill="auto"/>
            <w:vAlign w:val="center"/>
            <w:hideMark/>
          </w:tcPr>
          <w:p w14:paraId="04DB60D9" w14:textId="53F547B7"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Piroxicam-Cápsula o tableta/Cada cápsula o tableta contiene: Piroxicam 20 mg. </w:t>
            </w:r>
          </w:p>
        </w:tc>
        <w:tc>
          <w:tcPr>
            <w:tcW w:w="2409" w:type="dxa"/>
            <w:tcBorders>
              <w:top w:val="nil"/>
              <w:left w:val="nil"/>
              <w:bottom w:val="single" w:sz="4" w:space="0" w:color="auto"/>
              <w:right w:val="single" w:sz="4" w:space="0" w:color="auto"/>
            </w:tcBorders>
            <w:shd w:val="clear" w:color="auto" w:fill="auto"/>
            <w:noWrap/>
            <w:vAlign w:val="center"/>
            <w:hideMark/>
          </w:tcPr>
          <w:p w14:paraId="6F1F1F20" w14:textId="70627BB9"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tabletas</w:t>
            </w:r>
          </w:p>
        </w:tc>
      </w:tr>
      <w:tr w:rsidR="004C1962" w:rsidRPr="00234989" w14:paraId="09128E6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CE2A83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304</w:t>
            </w:r>
          </w:p>
        </w:tc>
        <w:tc>
          <w:tcPr>
            <w:tcW w:w="1868" w:type="dxa"/>
            <w:tcBorders>
              <w:top w:val="nil"/>
              <w:left w:val="nil"/>
              <w:bottom w:val="single" w:sz="4" w:space="0" w:color="auto"/>
              <w:right w:val="single" w:sz="4" w:space="0" w:color="auto"/>
            </w:tcBorders>
            <w:shd w:val="clear" w:color="auto" w:fill="auto"/>
            <w:vAlign w:val="center"/>
            <w:hideMark/>
          </w:tcPr>
          <w:p w14:paraId="4E5BCD0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010.000.3417.00</w:t>
            </w:r>
          </w:p>
        </w:tc>
        <w:tc>
          <w:tcPr>
            <w:tcW w:w="5764" w:type="dxa"/>
            <w:tcBorders>
              <w:top w:val="nil"/>
              <w:left w:val="nil"/>
              <w:bottom w:val="single" w:sz="4" w:space="0" w:color="auto"/>
              <w:right w:val="single" w:sz="4" w:space="0" w:color="auto"/>
            </w:tcBorders>
            <w:shd w:val="clear" w:color="auto" w:fill="auto"/>
            <w:vAlign w:val="center"/>
            <w:hideMark/>
          </w:tcPr>
          <w:p w14:paraId="32D53C04" w14:textId="636DED7B"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Diclofenaco-Cápsula o gragea de liberación prolongada/Cada gragea contiene: Diclofenaco sódico 100 mg. </w:t>
            </w:r>
          </w:p>
        </w:tc>
        <w:tc>
          <w:tcPr>
            <w:tcW w:w="2409" w:type="dxa"/>
            <w:tcBorders>
              <w:top w:val="nil"/>
              <w:left w:val="nil"/>
              <w:bottom w:val="single" w:sz="4" w:space="0" w:color="auto"/>
              <w:right w:val="single" w:sz="4" w:space="0" w:color="auto"/>
            </w:tcBorders>
            <w:shd w:val="clear" w:color="auto" w:fill="auto"/>
            <w:noWrap/>
            <w:vAlign w:val="center"/>
            <w:hideMark/>
          </w:tcPr>
          <w:p w14:paraId="396C4151" w14:textId="22F6089B"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grageas</w:t>
            </w:r>
          </w:p>
        </w:tc>
      </w:tr>
      <w:tr w:rsidR="004C1962" w:rsidRPr="00234989" w14:paraId="5BF96ABD"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EEC8C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305</w:t>
            </w:r>
          </w:p>
        </w:tc>
        <w:tc>
          <w:tcPr>
            <w:tcW w:w="1868" w:type="dxa"/>
            <w:tcBorders>
              <w:top w:val="nil"/>
              <w:left w:val="nil"/>
              <w:bottom w:val="single" w:sz="4" w:space="0" w:color="auto"/>
              <w:right w:val="single" w:sz="4" w:space="0" w:color="auto"/>
            </w:tcBorders>
            <w:shd w:val="clear" w:color="auto" w:fill="auto"/>
            <w:vAlign w:val="center"/>
            <w:hideMark/>
          </w:tcPr>
          <w:p w14:paraId="0E9A858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010.000.3419.00</w:t>
            </w:r>
          </w:p>
        </w:tc>
        <w:tc>
          <w:tcPr>
            <w:tcW w:w="5764" w:type="dxa"/>
            <w:tcBorders>
              <w:top w:val="nil"/>
              <w:left w:val="nil"/>
              <w:bottom w:val="single" w:sz="4" w:space="0" w:color="auto"/>
              <w:right w:val="single" w:sz="4" w:space="0" w:color="auto"/>
            </w:tcBorders>
            <w:shd w:val="clear" w:color="auto" w:fill="auto"/>
            <w:vAlign w:val="center"/>
            <w:hideMark/>
          </w:tcPr>
          <w:p w14:paraId="5901DEE4" w14:textId="58324396"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Naproxeno-Suspensión oral/Cada 5 ml contienen: Naproxeno 125 mg. </w:t>
            </w:r>
          </w:p>
        </w:tc>
        <w:tc>
          <w:tcPr>
            <w:tcW w:w="2409" w:type="dxa"/>
            <w:tcBorders>
              <w:top w:val="nil"/>
              <w:left w:val="nil"/>
              <w:bottom w:val="single" w:sz="4" w:space="0" w:color="auto"/>
              <w:right w:val="single" w:sz="4" w:space="0" w:color="auto"/>
            </w:tcBorders>
            <w:shd w:val="clear" w:color="auto" w:fill="auto"/>
            <w:noWrap/>
            <w:vAlign w:val="center"/>
            <w:hideMark/>
          </w:tcPr>
          <w:p w14:paraId="37D0AFEA" w14:textId="1DF48A02"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100 ml</w:t>
            </w:r>
          </w:p>
        </w:tc>
      </w:tr>
      <w:tr w:rsidR="004C1962" w:rsidRPr="00234989" w14:paraId="40622DC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80C07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306</w:t>
            </w:r>
          </w:p>
        </w:tc>
        <w:tc>
          <w:tcPr>
            <w:tcW w:w="1868" w:type="dxa"/>
            <w:tcBorders>
              <w:top w:val="nil"/>
              <w:left w:val="nil"/>
              <w:bottom w:val="single" w:sz="4" w:space="0" w:color="auto"/>
              <w:right w:val="single" w:sz="4" w:space="0" w:color="auto"/>
            </w:tcBorders>
            <w:shd w:val="clear" w:color="auto" w:fill="auto"/>
            <w:vAlign w:val="center"/>
            <w:hideMark/>
          </w:tcPr>
          <w:p w14:paraId="0865172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010.000.3422.00</w:t>
            </w:r>
          </w:p>
        </w:tc>
        <w:tc>
          <w:tcPr>
            <w:tcW w:w="5764" w:type="dxa"/>
            <w:tcBorders>
              <w:top w:val="nil"/>
              <w:left w:val="nil"/>
              <w:bottom w:val="single" w:sz="4" w:space="0" w:color="auto"/>
              <w:right w:val="single" w:sz="4" w:space="0" w:color="auto"/>
            </w:tcBorders>
            <w:shd w:val="clear" w:color="auto" w:fill="auto"/>
            <w:vAlign w:val="center"/>
            <w:hideMark/>
          </w:tcPr>
          <w:p w14:paraId="29355522" w14:textId="37B5FEEB"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Ketorolaco-trometamina-Solución inyectable/Cada frasco ámpula o ampolleta contiene: Ketorolaco-trometamina 30 mg. </w:t>
            </w:r>
          </w:p>
        </w:tc>
        <w:tc>
          <w:tcPr>
            <w:tcW w:w="2409" w:type="dxa"/>
            <w:tcBorders>
              <w:top w:val="nil"/>
              <w:left w:val="nil"/>
              <w:bottom w:val="single" w:sz="4" w:space="0" w:color="auto"/>
              <w:right w:val="single" w:sz="4" w:space="0" w:color="auto"/>
            </w:tcBorders>
            <w:shd w:val="clear" w:color="auto" w:fill="auto"/>
            <w:noWrap/>
            <w:vAlign w:val="center"/>
            <w:hideMark/>
          </w:tcPr>
          <w:p w14:paraId="7E0FD4C3" w14:textId="135C2997"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frascos ámpula ó 3 ampolletas 1 ml</w:t>
            </w:r>
          </w:p>
        </w:tc>
      </w:tr>
      <w:tr w:rsidR="004C1962" w:rsidRPr="00234989" w14:paraId="3AC012A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1823B2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307</w:t>
            </w:r>
          </w:p>
        </w:tc>
        <w:tc>
          <w:tcPr>
            <w:tcW w:w="1868" w:type="dxa"/>
            <w:tcBorders>
              <w:top w:val="nil"/>
              <w:left w:val="nil"/>
              <w:bottom w:val="single" w:sz="4" w:space="0" w:color="auto"/>
              <w:right w:val="single" w:sz="4" w:space="0" w:color="auto"/>
            </w:tcBorders>
            <w:shd w:val="clear" w:color="auto" w:fill="auto"/>
            <w:vAlign w:val="center"/>
            <w:hideMark/>
          </w:tcPr>
          <w:p w14:paraId="4C2317A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010.000.3423.00</w:t>
            </w:r>
          </w:p>
        </w:tc>
        <w:tc>
          <w:tcPr>
            <w:tcW w:w="5764" w:type="dxa"/>
            <w:tcBorders>
              <w:top w:val="nil"/>
              <w:left w:val="nil"/>
              <w:bottom w:val="single" w:sz="4" w:space="0" w:color="auto"/>
              <w:right w:val="single" w:sz="4" w:space="0" w:color="auto"/>
            </w:tcBorders>
            <w:shd w:val="clear" w:color="auto" w:fill="auto"/>
            <w:vAlign w:val="center"/>
            <w:hideMark/>
          </w:tcPr>
          <w:p w14:paraId="79508557" w14:textId="56E9E56B"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Meloxicam-Tableta/Cada tableta contiene: Meloxicam 15 mg. </w:t>
            </w:r>
          </w:p>
        </w:tc>
        <w:tc>
          <w:tcPr>
            <w:tcW w:w="2409" w:type="dxa"/>
            <w:tcBorders>
              <w:top w:val="nil"/>
              <w:left w:val="nil"/>
              <w:bottom w:val="single" w:sz="4" w:space="0" w:color="auto"/>
              <w:right w:val="single" w:sz="4" w:space="0" w:color="auto"/>
            </w:tcBorders>
            <w:shd w:val="clear" w:color="auto" w:fill="auto"/>
            <w:noWrap/>
            <w:vAlign w:val="center"/>
            <w:hideMark/>
          </w:tcPr>
          <w:p w14:paraId="2118429C" w14:textId="2F3A080D"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759F0E7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59811B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308</w:t>
            </w:r>
          </w:p>
        </w:tc>
        <w:tc>
          <w:tcPr>
            <w:tcW w:w="1868" w:type="dxa"/>
            <w:tcBorders>
              <w:top w:val="nil"/>
              <w:left w:val="nil"/>
              <w:bottom w:val="single" w:sz="4" w:space="0" w:color="auto"/>
              <w:right w:val="single" w:sz="4" w:space="0" w:color="auto"/>
            </w:tcBorders>
            <w:shd w:val="clear" w:color="auto" w:fill="auto"/>
            <w:vAlign w:val="center"/>
            <w:hideMark/>
          </w:tcPr>
          <w:p w14:paraId="65EC882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010.000.3432.00</w:t>
            </w:r>
          </w:p>
        </w:tc>
        <w:tc>
          <w:tcPr>
            <w:tcW w:w="5764" w:type="dxa"/>
            <w:tcBorders>
              <w:top w:val="nil"/>
              <w:left w:val="nil"/>
              <w:bottom w:val="single" w:sz="4" w:space="0" w:color="auto"/>
              <w:right w:val="single" w:sz="4" w:space="0" w:color="auto"/>
            </w:tcBorders>
            <w:shd w:val="clear" w:color="auto" w:fill="auto"/>
            <w:vAlign w:val="center"/>
            <w:hideMark/>
          </w:tcPr>
          <w:p w14:paraId="3E2FFE95" w14:textId="0FA03A51"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Dexametasona-Tableta/Cada tableta contiene Dexametasona 0.5 mg. </w:t>
            </w:r>
          </w:p>
        </w:tc>
        <w:tc>
          <w:tcPr>
            <w:tcW w:w="2409" w:type="dxa"/>
            <w:tcBorders>
              <w:top w:val="nil"/>
              <w:left w:val="nil"/>
              <w:bottom w:val="single" w:sz="4" w:space="0" w:color="auto"/>
              <w:right w:val="single" w:sz="4" w:space="0" w:color="auto"/>
            </w:tcBorders>
            <w:shd w:val="clear" w:color="auto" w:fill="auto"/>
            <w:noWrap/>
            <w:vAlign w:val="center"/>
            <w:hideMark/>
          </w:tcPr>
          <w:p w14:paraId="52467FBB" w14:textId="1FA45BDC"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35EBE2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1FAA36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309</w:t>
            </w:r>
          </w:p>
        </w:tc>
        <w:tc>
          <w:tcPr>
            <w:tcW w:w="1868" w:type="dxa"/>
            <w:tcBorders>
              <w:top w:val="nil"/>
              <w:left w:val="nil"/>
              <w:bottom w:val="single" w:sz="4" w:space="0" w:color="auto"/>
              <w:right w:val="single" w:sz="4" w:space="0" w:color="auto"/>
            </w:tcBorders>
            <w:shd w:val="clear" w:color="auto" w:fill="auto"/>
            <w:vAlign w:val="center"/>
            <w:hideMark/>
          </w:tcPr>
          <w:p w14:paraId="375C6F6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010.000.3433.00</w:t>
            </w:r>
          </w:p>
        </w:tc>
        <w:tc>
          <w:tcPr>
            <w:tcW w:w="5764" w:type="dxa"/>
            <w:tcBorders>
              <w:top w:val="nil"/>
              <w:left w:val="nil"/>
              <w:bottom w:val="single" w:sz="4" w:space="0" w:color="auto"/>
              <w:right w:val="single" w:sz="4" w:space="0" w:color="auto"/>
            </w:tcBorders>
            <w:shd w:val="clear" w:color="auto" w:fill="auto"/>
            <w:vAlign w:val="center"/>
            <w:hideMark/>
          </w:tcPr>
          <w:p w14:paraId="702B98EA" w14:textId="170D5D49"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Metilprednisolona 40 mg-Suspensión inyectable/Cada ml contiene: Acetato de Metilprednisolona 40 mg. </w:t>
            </w:r>
          </w:p>
        </w:tc>
        <w:tc>
          <w:tcPr>
            <w:tcW w:w="2409" w:type="dxa"/>
            <w:tcBorders>
              <w:top w:val="nil"/>
              <w:left w:val="nil"/>
              <w:bottom w:val="single" w:sz="4" w:space="0" w:color="auto"/>
              <w:right w:val="single" w:sz="4" w:space="0" w:color="auto"/>
            </w:tcBorders>
            <w:shd w:val="clear" w:color="auto" w:fill="auto"/>
            <w:noWrap/>
            <w:vAlign w:val="center"/>
            <w:hideMark/>
          </w:tcPr>
          <w:p w14:paraId="53962D90" w14:textId="75BDA6AC"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 ml</w:t>
            </w:r>
          </w:p>
        </w:tc>
      </w:tr>
      <w:tr w:rsidR="004C1962" w:rsidRPr="00234989" w14:paraId="29ED9B5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B2045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310</w:t>
            </w:r>
          </w:p>
        </w:tc>
        <w:tc>
          <w:tcPr>
            <w:tcW w:w="1868" w:type="dxa"/>
            <w:tcBorders>
              <w:top w:val="nil"/>
              <w:left w:val="nil"/>
              <w:bottom w:val="single" w:sz="4" w:space="0" w:color="auto"/>
              <w:right w:val="single" w:sz="4" w:space="0" w:color="auto"/>
            </w:tcBorders>
            <w:shd w:val="clear" w:color="auto" w:fill="auto"/>
            <w:vAlign w:val="center"/>
            <w:hideMark/>
          </w:tcPr>
          <w:p w14:paraId="5C5E129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010.000.3443.00</w:t>
            </w:r>
          </w:p>
        </w:tc>
        <w:tc>
          <w:tcPr>
            <w:tcW w:w="5764" w:type="dxa"/>
            <w:tcBorders>
              <w:top w:val="nil"/>
              <w:left w:val="nil"/>
              <w:bottom w:val="single" w:sz="4" w:space="0" w:color="auto"/>
              <w:right w:val="single" w:sz="4" w:space="0" w:color="auto"/>
            </w:tcBorders>
            <w:shd w:val="clear" w:color="auto" w:fill="auto"/>
            <w:vAlign w:val="center"/>
            <w:hideMark/>
          </w:tcPr>
          <w:p w14:paraId="1FFCFF08" w14:textId="5F476E8A"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Orfenadrina-Solución inyectable/Cada ampolleta contiene: Citrato de orfenadrina 60 mg. </w:t>
            </w:r>
          </w:p>
        </w:tc>
        <w:tc>
          <w:tcPr>
            <w:tcW w:w="2409" w:type="dxa"/>
            <w:tcBorders>
              <w:top w:val="nil"/>
              <w:left w:val="nil"/>
              <w:bottom w:val="single" w:sz="4" w:space="0" w:color="auto"/>
              <w:right w:val="single" w:sz="4" w:space="0" w:color="auto"/>
            </w:tcBorders>
            <w:shd w:val="clear" w:color="auto" w:fill="auto"/>
            <w:noWrap/>
            <w:vAlign w:val="center"/>
            <w:hideMark/>
          </w:tcPr>
          <w:p w14:paraId="47D0A242" w14:textId="1C298514"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2 ml</w:t>
            </w:r>
          </w:p>
        </w:tc>
      </w:tr>
      <w:tr w:rsidR="004C1962" w:rsidRPr="00234989" w14:paraId="35A3461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6D188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311</w:t>
            </w:r>
          </w:p>
        </w:tc>
        <w:tc>
          <w:tcPr>
            <w:tcW w:w="1868" w:type="dxa"/>
            <w:tcBorders>
              <w:top w:val="nil"/>
              <w:left w:val="nil"/>
              <w:bottom w:val="single" w:sz="4" w:space="0" w:color="auto"/>
              <w:right w:val="single" w:sz="4" w:space="0" w:color="auto"/>
            </w:tcBorders>
            <w:shd w:val="clear" w:color="auto" w:fill="auto"/>
            <w:vAlign w:val="center"/>
            <w:hideMark/>
          </w:tcPr>
          <w:p w14:paraId="43527DD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010.000.3451.00</w:t>
            </w:r>
          </w:p>
        </w:tc>
        <w:tc>
          <w:tcPr>
            <w:tcW w:w="5764" w:type="dxa"/>
            <w:tcBorders>
              <w:top w:val="nil"/>
              <w:left w:val="nil"/>
              <w:bottom w:val="single" w:sz="4" w:space="0" w:color="auto"/>
              <w:right w:val="single" w:sz="4" w:space="0" w:color="auto"/>
            </w:tcBorders>
            <w:shd w:val="clear" w:color="auto" w:fill="auto"/>
            <w:vAlign w:val="center"/>
            <w:hideMark/>
          </w:tcPr>
          <w:p w14:paraId="4EB23436" w14:textId="518EF721"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Alopurinol 300 mg-Tableta/Cada tableta contiene: Alopurinol 300 mg. </w:t>
            </w:r>
          </w:p>
        </w:tc>
        <w:tc>
          <w:tcPr>
            <w:tcW w:w="2409" w:type="dxa"/>
            <w:tcBorders>
              <w:top w:val="nil"/>
              <w:left w:val="nil"/>
              <w:bottom w:val="single" w:sz="4" w:space="0" w:color="auto"/>
              <w:right w:val="single" w:sz="4" w:space="0" w:color="auto"/>
            </w:tcBorders>
            <w:shd w:val="clear" w:color="auto" w:fill="auto"/>
            <w:noWrap/>
            <w:vAlign w:val="center"/>
            <w:hideMark/>
          </w:tcPr>
          <w:p w14:paraId="2589E1AC" w14:textId="4F93FD71"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53B749D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C4F2E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312</w:t>
            </w:r>
          </w:p>
        </w:tc>
        <w:tc>
          <w:tcPr>
            <w:tcW w:w="1868" w:type="dxa"/>
            <w:tcBorders>
              <w:top w:val="nil"/>
              <w:left w:val="nil"/>
              <w:bottom w:val="single" w:sz="4" w:space="0" w:color="auto"/>
              <w:right w:val="single" w:sz="4" w:space="0" w:color="auto"/>
            </w:tcBorders>
            <w:shd w:val="clear" w:color="auto" w:fill="auto"/>
            <w:vAlign w:val="center"/>
            <w:hideMark/>
          </w:tcPr>
          <w:p w14:paraId="45A7DF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010.000.3461.00</w:t>
            </w:r>
          </w:p>
        </w:tc>
        <w:tc>
          <w:tcPr>
            <w:tcW w:w="5764" w:type="dxa"/>
            <w:tcBorders>
              <w:top w:val="nil"/>
              <w:left w:val="nil"/>
              <w:bottom w:val="single" w:sz="4" w:space="0" w:color="auto"/>
              <w:right w:val="single" w:sz="4" w:space="0" w:color="auto"/>
            </w:tcBorders>
            <w:shd w:val="clear" w:color="auto" w:fill="auto"/>
            <w:vAlign w:val="center"/>
            <w:hideMark/>
          </w:tcPr>
          <w:p w14:paraId="5446C75D" w14:textId="367CA894"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Azatioprina 50 mg-Tableta/Cada tableta contiene: Azatioprina 50 mg. </w:t>
            </w:r>
          </w:p>
        </w:tc>
        <w:tc>
          <w:tcPr>
            <w:tcW w:w="2409" w:type="dxa"/>
            <w:tcBorders>
              <w:top w:val="nil"/>
              <w:left w:val="nil"/>
              <w:bottom w:val="single" w:sz="4" w:space="0" w:color="auto"/>
              <w:right w:val="single" w:sz="4" w:space="0" w:color="auto"/>
            </w:tcBorders>
            <w:shd w:val="clear" w:color="auto" w:fill="auto"/>
            <w:noWrap/>
            <w:vAlign w:val="center"/>
            <w:hideMark/>
          </w:tcPr>
          <w:p w14:paraId="3A5B1812" w14:textId="772CAEE0"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sobres</w:t>
            </w:r>
          </w:p>
        </w:tc>
      </w:tr>
      <w:tr w:rsidR="004C1962" w:rsidRPr="00234989" w14:paraId="345492F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998E57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313</w:t>
            </w:r>
          </w:p>
        </w:tc>
        <w:tc>
          <w:tcPr>
            <w:tcW w:w="1868" w:type="dxa"/>
            <w:tcBorders>
              <w:top w:val="nil"/>
              <w:left w:val="nil"/>
              <w:bottom w:val="single" w:sz="4" w:space="0" w:color="auto"/>
              <w:right w:val="single" w:sz="4" w:space="0" w:color="auto"/>
            </w:tcBorders>
            <w:shd w:val="clear" w:color="auto" w:fill="auto"/>
            <w:vAlign w:val="center"/>
            <w:hideMark/>
          </w:tcPr>
          <w:p w14:paraId="39A80C0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010.000.3503.00</w:t>
            </w:r>
          </w:p>
        </w:tc>
        <w:tc>
          <w:tcPr>
            <w:tcW w:w="5764" w:type="dxa"/>
            <w:tcBorders>
              <w:top w:val="nil"/>
              <w:left w:val="nil"/>
              <w:bottom w:val="single" w:sz="4" w:space="0" w:color="auto"/>
              <w:right w:val="single" w:sz="4" w:space="0" w:color="auto"/>
            </w:tcBorders>
            <w:shd w:val="clear" w:color="auto" w:fill="auto"/>
            <w:vAlign w:val="center"/>
            <w:hideMark/>
          </w:tcPr>
          <w:p w14:paraId="7EE3384B" w14:textId="6492926C" w:rsidR="004C1962" w:rsidRPr="00234989" w:rsidRDefault="004C1962" w:rsidP="00BF689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Noretisterona-Solución inyectable/Cada ampolleta contiene: Enantato de noretisterona 200 mg. </w:t>
            </w:r>
          </w:p>
        </w:tc>
        <w:tc>
          <w:tcPr>
            <w:tcW w:w="2409" w:type="dxa"/>
            <w:tcBorders>
              <w:top w:val="nil"/>
              <w:left w:val="nil"/>
              <w:bottom w:val="single" w:sz="4" w:space="0" w:color="auto"/>
              <w:right w:val="single" w:sz="4" w:space="0" w:color="auto"/>
            </w:tcBorders>
            <w:shd w:val="clear" w:color="auto" w:fill="auto"/>
            <w:noWrap/>
            <w:vAlign w:val="center"/>
            <w:hideMark/>
          </w:tcPr>
          <w:p w14:paraId="6DF392D3" w14:textId="3C0B241C" w:rsidR="004C1962" w:rsidRPr="00234989" w:rsidRDefault="00BF6890"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con 1 ml</w:t>
            </w:r>
          </w:p>
        </w:tc>
      </w:tr>
      <w:tr w:rsidR="004C1962" w:rsidRPr="00234989" w14:paraId="4D93A27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97511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314</w:t>
            </w:r>
          </w:p>
        </w:tc>
        <w:tc>
          <w:tcPr>
            <w:tcW w:w="1868" w:type="dxa"/>
            <w:tcBorders>
              <w:top w:val="nil"/>
              <w:left w:val="nil"/>
              <w:bottom w:val="single" w:sz="4" w:space="0" w:color="auto"/>
              <w:right w:val="single" w:sz="4" w:space="0" w:color="auto"/>
            </w:tcBorders>
            <w:shd w:val="clear" w:color="auto" w:fill="auto"/>
            <w:vAlign w:val="center"/>
            <w:hideMark/>
          </w:tcPr>
          <w:p w14:paraId="670DE79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010.000.3504.00</w:t>
            </w:r>
          </w:p>
        </w:tc>
        <w:tc>
          <w:tcPr>
            <w:tcW w:w="5764" w:type="dxa"/>
            <w:tcBorders>
              <w:top w:val="nil"/>
              <w:left w:val="nil"/>
              <w:bottom w:val="single" w:sz="4" w:space="0" w:color="auto"/>
              <w:right w:val="single" w:sz="4" w:space="0" w:color="auto"/>
            </w:tcBorders>
            <w:shd w:val="clear" w:color="auto" w:fill="auto"/>
            <w:vAlign w:val="center"/>
            <w:hideMark/>
          </w:tcPr>
          <w:p w14:paraId="1B7B8E90" w14:textId="7F8F7A21" w:rsidR="004C1962" w:rsidRPr="00234989" w:rsidRDefault="004C1962" w:rsidP="00BF6890">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Levonorgestrel y etinilestradiol con 21-Gragea/Cada gragea contiene: Levonorgestrel 0.15 mg. </w:t>
            </w:r>
            <w:r w:rsidRPr="00234989">
              <w:rPr>
                <w:rFonts w:ascii="Arial" w:hAnsi="Arial" w:cs="Arial"/>
                <w:color w:val="000000"/>
                <w:sz w:val="18"/>
                <w:szCs w:val="22"/>
                <w:lang w:val="en-US" w:eastAsia="en-US"/>
              </w:rPr>
              <w:t xml:space="preserve">Etinilestradiol 0.03 mg. </w:t>
            </w:r>
          </w:p>
        </w:tc>
        <w:tc>
          <w:tcPr>
            <w:tcW w:w="2409" w:type="dxa"/>
            <w:tcBorders>
              <w:top w:val="nil"/>
              <w:left w:val="nil"/>
              <w:bottom w:val="single" w:sz="4" w:space="0" w:color="auto"/>
              <w:right w:val="single" w:sz="4" w:space="0" w:color="auto"/>
            </w:tcBorders>
            <w:shd w:val="clear" w:color="auto" w:fill="auto"/>
            <w:noWrap/>
            <w:vAlign w:val="center"/>
            <w:hideMark/>
          </w:tcPr>
          <w:p w14:paraId="6E18EEF2" w14:textId="47C49BFB" w:rsidR="004C1962" w:rsidRPr="00234989" w:rsidRDefault="00BF689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grageas</w:t>
            </w:r>
          </w:p>
        </w:tc>
      </w:tr>
      <w:tr w:rsidR="004C1962" w:rsidRPr="00234989" w14:paraId="72978BB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3CB8B8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315</w:t>
            </w:r>
          </w:p>
        </w:tc>
        <w:tc>
          <w:tcPr>
            <w:tcW w:w="1868" w:type="dxa"/>
            <w:tcBorders>
              <w:top w:val="nil"/>
              <w:left w:val="nil"/>
              <w:bottom w:val="single" w:sz="4" w:space="0" w:color="auto"/>
              <w:right w:val="single" w:sz="4" w:space="0" w:color="auto"/>
            </w:tcBorders>
            <w:shd w:val="clear" w:color="auto" w:fill="auto"/>
            <w:vAlign w:val="center"/>
            <w:hideMark/>
          </w:tcPr>
          <w:p w14:paraId="22B3FED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010.000.3505.00</w:t>
            </w:r>
          </w:p>
        </w:tc>
        <w:tc>
          <w:tcPr>
            <w:tcW w:w="5764" w:type="dxa"/>
            <w:tcBorders>
              <w:top w:val="nil"/>
              <w:left w:val="nil"/>
              <w:bottom w:val="single" w:sz="4" w:space="0" w:color="auto"/>
              <w:right w:val="single" w:sz="4" w:space="0" w:color="auto"/>
            </w:tcBorders>
            <w:shd w:val="clear" w:color="auto" w:fill="auto"/>
            <w:vAlign w:val="center"/>
            <w:hideMark/>
          </w:tcPr>
          <w:p w14:paraId="6E44B800" w14:textId="13D8764C" w:rsidR="004C1962" w:rsidRPr="00234989" w:rsidRDefault="004C1962" w:rsidP="00984A7C">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Desogestrel y etinilestradiol envase con 21-Tableta/Cada tableta contiene: Desogestrel 0.15 mg. </w:t>
            </w:r>
            <w:r w:rsidRPr="00234989">
              <w:rPr>
                <w:rFonts w:ascii="Arial" w:hAnsi="Arial" w:cs="Arial"/>
                <w:color w:val="000000"/>
                <w:sz w:val="18"/>
                <w:szCs w:val="22"/>
                <w:lang w:val="en-US" w:eastAsia="en-US"/>
              </w:rPr>
              <w:t xml:space="preserve">Etinilestradiol 0.03 mg. </w:t>
            </w:r>
          </w:p>
        </w:tc>
        <w:tc>
          <w:tcPr>
            <w:tcW w:w="2409" w:type="dxa"/>
            <w:tcBorders>
              <w:top w:val="nil"/>
              <w:left w:val="nil"/>
              <w:bottom w:val="single" w:sz="4" w:space="0" w:color="auto"/>
              <w:right w:val="single" w:sz="4" w:space="0" w:color="auto"/>
            </w:tcBorders>
            <w:shd w:val="clear" w:color="auto" w:fill="auto"/>
            <w:noWrap/>
            <w:vAlign w:val="center"/>
            <w:hideMark/>
          </w:tcPr>
          <w:p w14:paraId="5D53CACA" w14:textId="7AB5D2EF" w:rsidR="004C1962" w:rsidRPr="00234989" w:rsidRDefault="00984A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grageas</w:t>
            </w:r>
          </w:p>
        </w:tc>
      </w:tr>
      <w:tr w:rsidR="004C1962" w:rsidRPr="00234989" w14:paraId="22CD69E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AD7A74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316</w:t>
            </w:r>
          </w:p>
        </w:tc>
        <w:tc>
          <w:tcPr>
            <w:tcW w:w="1868" w:type="dxa"/>
            <w:tcBorders>
              <w:top w:val="nil"/>
              <w:left w:val="nil"/>
              <w:bottom w:val="single" w:sz="4" w:space="0" w:color="auto"/>
              <w:right w:val="single" w:sz="4" w:space="0" w:color="auto"/>
            </w:tcBorders>
            <w:shd w:val="clear" w:color="auto" w:fill="auto"/>
            <w:vAlign w:val="center"/>
            <w:hideMark/>
          </w:tcPr>
          <w:p w14:paraId="7E39007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010.000.3507.00</w:t>
            </w:r>
          </w:p>
        </w:tc>
        <w:tc>
          <w:tcPr>
            <w:tcW w:w="5764" w:type="dxa"/>
            <w:tcBorders>
              <w:top w:val="nil"/>
              <w:left w:val="nil"/>
              <w:bottom w:val="single" w:sz="4" w:space="0" w:color="auto"/>
              <w:right w:val="single" w:sz="4" w:space="0" w:color="auto"/>
            </w:tcBorders>
            <w:shd w:val="clear" w:color="auto" w:fill="auto"/>
            <w:vAlign w:val="center"/>
            <w:hideMark/>
          </w:tcPr>
          <w:p w14:paraId="6BD3E5D7" w14:textId="289AF5E2"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Levonorgestrel y etinilestradiol con 28-Gragea/Cada gragea contiene: Levonorgestrel 0.15 mg. Etinilestradiol 0.03 mg. </w:t>
            </w:r>
          </w:p>
        </w:tc>
        <w:tc>
          <w:tcPr>
            <w:tcW w:w="2409" w:type="dxa"/>
            <w:tcBorders>
              <w:top w:val="nil"/>
              <w:left w:val="nil"/>
              <w:bottom w:val="single" w:sz="4" w:space="0" w:color="auto"/>
              <w:right w:val="single" w:sz="4" w:space="0" w:color="auto"/>
            </w:tcBorders>
            <w:shd w:val="clear" w:color="auto" w:fill="auto"/>
            <w:noWrap/>
            <w:vAlign w:val="center"/>
            <w:hideMark/>
          </w:tcPr>
          <w:p w14:paraId="3B2558D3" w14:textId="16EA24C0"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grageas (21 con hormonales y 7 sin hormonales)</w:t>
            </w:r>
          </w:p>
        </w:tc>
      </w:tr>
      <w:tr w:rsidR="004C1962" w:rsidRPr="00234989" w14:paraId="04A6A1E4"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646ED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317</w:t>
            </w:r>
          </w:p>
        </w:tc>
        <w:tc>
          <w:tcPr>
            <w:tcW w:w="1868" w:type="dxa"/>
            <w:tcBorders>
              <w:top w:val="nil"/>
              <w:left w:val="nil"/>
              <w:bottom w:val="single" w:sz="4" w:space="0" w:color="auto"/>
              <w:right w:val="single" w:sz="4" w:space="0" w:color="auto"/>
            </w:tcBorders>
            <w:shd w:val="clear" w:color="auto" w:fill="auto"/>
            <w:vAlign w:val="center"/>
            <w:hideMark/>
          </w:tcPr>
          <w:p w14:paraId="50FC7F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010.000.3509.00</w:t>
            </w:r>
          </w:p>
        </w:tc>
        <w:tc>
          <w:tcPr>
            <w:tcW w:w="5764" w:type="dxa"/>
            <w:tcBorders>
              <w:top w:val="nil"/>
              <w:left w:val="nil"/>
              <w:bottom w:val="single" w:sz="4" w:space="0" w:color="auto"/>
              <w:right w:val="single" w:sz="4" w:space="0" w:color="auto"/>
            </w:tcBorders>
            <w:shd w:val="clear" w:color="auto" w:fill="auto"/>
            <w:vAlign w:val="center"/>
            <w:hideMark/>
          </w:tcPr>
          <w:p w14:paraId="01B14C39" w14:textId="6C40F117"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Medroxiprogesterona y cipionato de estradiol-Suspensión inyectable/Cada ampolleta o jeringa contiene: Acetato de Medroxiprogesterona 25 mg. Cipionato de estradiol 5 mg. </w:t>
            </w:r>
          </w:p>
        </w:tc>
        <w:tc>
          <w:tcPr>
            <w:tcW w:w="2409" w:type="dxa"/>
            <w:tcBorders>
              <w:top w:val="nil"/>
              <w:left w:val="nil"/>
              <w:bottom w:val="single" w:sz="4" w:space="0" w:color="auto"/>
              <w:right w:val="single" w:sz="4" w:space="0" w:color="auto"/>
            </w:tcBorders>
            <w:shd w:val="clear" w:color="auto" w:fill="auto"/>
            <w:noWrap/>
            <w:vAlign w:val="center"/>
            <w:hideMark/>
          </w:tcPr>
          <w:p w14:paraId="09C5CF19" w14:textId="30FFEABF"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jeringa prellenada con 0.5 ml</w:t>
            </w:r>
          </w:p>
        </w:tc>
      </w:tr>
      <w:tr w:rsidR="004C1962" w:rsidRPr="00234989" w14:paraId="19E4876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9D6DF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318</w:t>
            </w:r>
          </w:p>
        </w:tc>
        <w:tc>
          <w:tcPr>
            <w:tcW w:w="1868" w:type="dxa"/>
            <w:tcBorders>
              <w:top w:val="nil"/>
              <w:left w:val="nil"/>
              <w:bottom w:val="single" w:sz="4" w:space="0" w:color="auto"/>
              <w:right w:val="single" w:sz="4" w:space="0" w:color="auto"/>
            </w:tcBorders>
            <w:shd w:val="clear" w:color="auto" w:fill="auto"/>
            <w:vAlign w:val="center"/>
            <w:hideMark/>
          </w:tcPr>
          <w:p w14:paraId="3D8FF4D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010.000.3510.00</w:t>
            </w:r>
          </w:p>
        </w:tc>
        <w:tc>
          <w:tcPr>
            <w:tcW w:w="5764" w:type="dxa"/>
            <w:tcBorders>
              <w:top w:val="nil"/>
              <w:left w:val="nil"/>
              <w:bottom w:val="single" w:sz="4" w:space="0" w:color="auto"/>
              <w:right w:val="single" w:sz="4" w:space="0" w:color="auto"/>
            </w:tcBorders>
            <w:shd w:val="clear" w:color="auto" w:fill="auto"/>
            <w:vAlign w:val="center"/>
            <w:hideMark/>
          </w:tcPr>
          <w:p w14:paraId="56B004A7" w14:textId="72AF79D6"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Etonogestrel-Implante subcutáneo/Cada implante contiene: Etonogestrel 68.0 mg. </w:t>
            </w:r>
          </w:p>
        </w:tc>
        <w:tc>
          <w:tcPr>
            <w:tcW w:w="2409" w:type="dxa"/>
            <w:tcBorders>
              <w:top w:val="nil"/>
              <w:left w:val="nil"/>
              <w:bottom w:val="single" w:sz="4" w:space="0" w:color="auto"/>
              <w:right w:val="single" w:sz="4" w:space="0" w:color="auto"/>
            </w:tcBorders>
            <w:shd w:val="clear" w:color="auto" w:fill="auto"/>
            <w:noWrap/>
            <w:vAlign w:val="center"/>
            <w:hideMark/>
          </w:tcPr>
          <w:p w14:paraId="39AF6C8F" w14:textId="686A0355" w:rsidR="004C1962" w:rsidRPr="00234989" w:rsidRDefault="00984A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Implante y aplicador</w:t>
            </w:r>
          </w:p>
        </w:tc>
      </w:tr>
      <w:tr w:rsidR="004C1962" w:rsidRPr="00234989" w14:paraId="0571446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F2AA7D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319</w:t>
            </w:r>
          </w:p>
        </w:tc>
        <w:tc>
          <w:tcPr>
            <w:tcW w:w="1868" w:type="dxa"/>
            <w:tcBorders>
              <w:top w:val="nil"/>
              <w:left w:val="nil"/>
              <w:bottom w:val="single" w:sz="4" w:space="0" w:color="auto"/>
              <w:right w:val="single" w:sz="4" w:space="0" w:color="auto"/>
            </w:tcBorders>
            <w:shd w:val="clear" w:color="auto" w:fill="auto"/>
            <w:vAlign w:val="center"/>
            <w:hideMark/>
          </w:tcPr>
          <w:p w14:paraId="5276033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010.000.3511.00</w:t>
            </w:r>
          </w:p>
        </w:tc>
        <w:tc>
          <w:tcPr>
            <w:tcW w:w="5764" w:type="dxa"/>
            <w:tcBorders>
              <w:top w:val="nil"/>
              <w:left w:val="nil"/>
              <w:bottom w:val="single" w:sz="4" w:space="0" w:color="auto"/>
              <w:right w:val="single" w:sz="4" w:space="0" w:color="auto"/>
            </w:tcBorders>
            <w:shd w:val="clear" w:color="auto" w:fill="auto"/>
            <w:vAlign w:val="center"/>
            <w:hideMark/>
          </w:tcPr>
          <w:p w14:paraId="1466A85B" w14:textId="0A4989AD" w:rsidR="004C1962" w:rsidRPr="00234989" w:rsidRDefault="004C1962" w:rsidP="00984A7C">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Norelgestromina y etinilestradiol-Parche/Cada parche contiene: Norelgestromina 6.00 mg. </w:t>
            </w:r>
            <w:r w:rsidRPr="00234989">
              <w:rPr>
                <w:rFonts w:ascii="Arial" w:hAnsi="Arial" w:cs="Arial"/>
                <w:color w:val="000000"/>
                <w:sz w:val="18"/>
                <w:szCs w:val="22"/>
                <w:lang w:val="en-US" w:eastAsia="en-US"/>
              </w:rPr>
              <w:t xml:space="preserve">Etinilestradiol 0.60 mg. </w:t>
            </w:r>
          </w:p>
        </w:tc>
        <w:tc>
          <w:tcPr>
            <w:tcW w:w="2409" w:type="dxa"/>
            <w:tcBorders>
              <w:top w:val="nil"/>
              <w:left w:val="nil"/>
              <w:bottom w:val="single" w:sz="4" w:space="0" w:color="auto"/>
              <w:right w:val="single" w:sz="4" w:space="0" w:color="auto"/>
            </w:tcBorders>
            <w:shd w:val="clear" w:color="auto" w:fill="auto"/>
            <w:noWrap/>
            <w:vAlign w:val="center"/>
            <w:hideMark/>
          </w:tcPr>
          <w:p w14:paraId="41556E32" w14:textId="29C6A4BD" w:rsidR="004C1962" w:rsidRPr="00234989" w:rsidRDefault="00984A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 parches</w:t>
            </w:r>
          </w:p>
        </w:tc>
      </w:tr>
      <w:tr w:rsidR="004C1962" w:rsidRPr="00234989" w14:paraId="2F1673E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5A5E9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320</w:t>
            </w:r>
          </w:p>
        </w:tc>
        <w:tc>
          <w:tcPr>
            <w:tcW w:w="1868" w:type="dxa"/>
            <w:tcBorders>
              <w:top w:val="nil"/>
              <w:left w:val="nil"/>
              <w:bottom w:val="single" w:sz="4" w:space="0" w:color="auto"/>
              <w:right w:val="single" w:sz="4" w:space="0" w:color="auto"/>
            </w:tcBorders>
            <w:shd w:val="clear" w:color="auto" w:fill="auto"/>
            <w:vAlign w:val="center"/>
            <w:hideMark/>
          </w:tcPr>
          <w:p w14:paraId="56EB96A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010.000.3515.00</w:t>
            </w:r>
          </w:p>
        </w:tc>
        <w:tc>
          <w:tcPr>
            <w:tcW w:w="5764" w:type="dxa"/>
            <w:tcBorders>
              <w:top w:val="nil"/>
              <w:left w:val="nil"/>
              <w:bottom w:val="single" w:sz="4" w:space="0" w:color="auto"/>
              <w:right w:val="single" w:sz="4" w:space="0" w:color="auto"/>
            </w:tcBorders>
            <w:shd w:val="clear" w:color="auto" w:fill="auto"/>
            <w:vAlign w:val="center"/>
            <w:hideMark/>
          </w:tcPr>
          <w:p w14:paraId="26FF6FAB" w14:textId="6B2C796E"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Noretisterona y estradiol-Solución inyectable/Cada ampolleta o jeringacontiene: Enantato de noretisterona 50 mg. Valerato de estradiol 5 mg. </w:t>
            </w:r>
          </w:p>
        </w:tc>
        <w:tc>
          <w:tcPr>
            <w:tcW w:w="2409" w:type="dxa"/>
            <w:tcBorders>
              <w:top w:val="nil"/>
              <w:left w:val="nil"/>
              <w:bottom w:val="single" w:sz="4" w:space="0" w:color="auto"/>
              <w:right w:val="single" w:sz="4" w:space="0" w:color="auto"/>
            </w:tcBorders>
            <w:shd w:val="clear" w:color="auto" w:fill="auto"/>
            <w:noWrap/>
            <w:vAlign w:val="center"/>
            <w:hideMark/>
          </w:tcPr>
          <w:p w14:paraId="306BB549" w14:textId="00EE64BA"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o jeringa</w:t>
            </w:r>
          </w:p>
        </w:tc>
      </w:tr>
      <w:tr w:rsidR="004C1962" w:rsidRPr="00234989" w14:paraId="1312BB7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69629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321</w:t>
            </w:r>
          </w:p>
        </w:tc>
        <w:tc>
          <w:tcPr>
            <w:tcW w:w="1868" w:type="dxa"/>
            <w:tcBorders>
              <w:top w:val="nil"/>
              <w:left w:val="nil"/>
              <w:bottom w:val="single" w:sz="4" w:space="0" w:color="auto"/>
              <w:right w:val="single" w:sz="4" w:space="0" w:color="auto"/>
            </w:tcBorders>
            <w:shd w:val="clear" w:color="auto" w:fill="auto"/>
            <w:vAlign w:val="center"/>
            <w:hideMark/>
          </w:tcPr>
          <w:p w14:paraId="64F76C5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010.000.3622.00</w:t>
            </w:r>
          </w:p>
        </w:tc>
        <w:tc>
          <w:tcPr>
            <w:tcW w:w="5764" w:type="dxa"/>
            <w:tcBorders>
              <w:top w:val="nil"/>
              <w:left w:val="nil"/>
              <w:bottom w:val="single" w:sz="4" w:space="0" w:color="auto"/>
              <w:right w:val="single" w:sz="4" w:space="0" w:color="auto"/>
            </w:tcBorders>
            <w:shd w:val="clear" w:color="auto" w:fill="auto"/>
            <w:vAlign w:val="center"/>
            <w:hideMark/>
          </w:tcPr>
          <w:p w14:paraId="0303C4EF" w14:textId="3C17C23C" w:rsidR="004C1962" w:rsidRPr="00234989" w:rsidRDefault="004C1962" w:rsidP="00984A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Electrolitos orales (Fórmula de osmolaridad baja)-Polvo/Cada sobre contiene: Glucosa anhidra o glucosa 13.5 g Cloruro de potasio 1.5 g Cloruro de sodio 2.6 g Citrato trisódico dihidratado 2.9 g </w:t>
            </w:r>
          </w:p>
        </w:tc>
        <w:tc>
          <w:tcPr>
            <w:tcW w:w="2409" w:type="dxa"/>
            <w:tcBorders>
              <w:top w:val="nil"/>
              <w:left w:val="nil"/>
              <w:bottom w:val="single" w:sz="4" w:space="0" w:color="auto"/>
              <w:right w:val="single" w:sz="4" w:space="0" w:color="auto"/>
            </w:tcBorders>
            <w:shd w:val="clear" w:color="auto" w:fill="auto"/>
            <w:noWrap/>
            <w:vAlign w:val="center"/>
            <w:hideMark/>
          </w:tcPr>
          <w:p w14:paraId="42A6C650" w14:textId="2AC0D51C" w:rsidR="004C1962" w:rsidRPr="00234989" w:rsidRDefault="00984A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20.5 g</w:t>
            </w:r>
          </w:p>
        </w:tc>
      </w:tr>
      <w:tr w:rsidR="004C1962" w:rsidRPr="00234989" w14:paraId="1AE53AE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AE8AE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322</w:t>
            </w:r>
          </w:p>
        </w:tc>
        <w:tc>
          <w:tcPr>
            <w:tcW w:w="1868" w:type="dxa"/>
            <w:tcBorders>
              <w:top w:val="nil"/>
              <w:left w:val="nil"/>
              <w:bottom w:val="single" w:sz="4" w:space="0" w:color="auto"/>
              <w:right w:val="single" w:sz="4" w:space="0" w:color="auto"/>
            </w:tcBorders>
            <w:shd w:val="clear" w:color="auto" w:fill="auto"/>
            <w:vAlign w:val="center"/>
            <w:hideMark/>
          </w:tcPr>
          <w:p w14:paraId="53130B5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010.000.3623.00</w:t>
            </w:r>
          </w:p>
        </w:tc>
        <w:tc>
          <w:tcPr>
            <w:tcW w:w="5764" w:type="dxa"/>
            <w:tcBorders>
              <w:top w:val="nil"/>
              <w:left w:val="nil"/>
              <w:bottom w:val="single" w:sz="4" w:space="0" w:color="auto"/>
              <w:right w:val="single" w:sz="4" w:space="0" w:color="auto"/>
            </w:tcBorders>
            <w:shd w:val="clear" w:color="auto" w:fill="auto"/>
            <w:vAlign w:val="center"/>
            <w:hideMark/>
          </w:tcPr>
          <w:p w14:paraId="1CA60F00" w14:textId="204BF495"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Electrolitos orales-Polvo para solución oral/Cada sobre con polvo contiene: Glucosa 20.0 g. Cloruro de potasio 1.5 g. Cloruro de sodio 3.5 g Citrato trisódico. dihidratado 2.9 g. </w:t>
            </w:r>
          </w:p>
        </w:tc>
        <w:tc>
          <w:tcPr>
            <w:tcW w:w="2409" w:type="dxa"/>
            <w:tcBorders>
              <w:top w:val="nil"/>
              <w:left w:val="nil"/>
              <w:bottom w:val="single" w:sz="4" w:space="0" w:color="auto"/>
              <w:right w:val="single" w:sz="4" w:space="0" w:color="auto"/>
            </w:tcBorders>
            <w:shd w:val="clear" w:color="auto" w:fill="auto"/>
            <w:noWrap/>
            <w:vAlign w:val="center"/>
            <w:hideMark/>
          </w:tcPr>
          <w:p w14:paraId="299A2E0C" w14:textId="765B6439"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27.9 g</w:t>
            </w:r>
          </w:p>
        </w:tc>
      </w:tr>
      <w:tr w:rsidR="004C1962" w:rsidRPr="00234989" w14:paraId="3FB5B9C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129B9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323</w:t>
            </w:r>
          </w:p>
        </w:tc>
        <w:tc>
          <w:tcPr>
            <w:tcW w:w="1868" w:type="dxa"/>
            <w:tcBorders>
              <w:top w:val="nil"/>
              <w:left w:val="nil"/>
              <w:bottom w:val="single" w:sz="4" w:space="0" w:color="auto"/>
              <w:right w:val="single" w:sz="4" w:space="0" w:color="auto"/>
            </w:tcBorders>
            <w:shd w:val="clear" w:color="auto" w:fill="auto"/>
            <w:vAlign w:val="center"/>
            <w:hideMark/>
          </w:tcPr>
          <w:p w14:paraId="4FE8F07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010.000.3662.00</w:t>
            </w:r>
          </w:p>
        </w:tc>
        <w:tc>
          <w:tcPr>
            <w:tcW w:w="5764" w:type="dxa"/>
            <w:tcBorders>
              <w:top w:val="nil"/>
              <w:left w:val="nil"/>
              <w:bottom w:val="single" w:sz="4" w:space="0" w:color="auto"/>
              <w:right w:val="single" w:sz="4" w:space="0" w:color="auto"/>
            </w:tcBorders>
            <w:shd w:val="clear" w:color="auto" w:fill="auto"/>
            <w:vAlign w:val="center"/>
            <w:hideMark/>
          </w:tcPr>
          <w:p w14:paraId="365DC692" w14:textId="3E2E2BAA"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Seroalbúmina humana o albúmina humana 12.5 g-Solución inyectable/Cada envase contiene: Seroalbúmina humana o albúmina humana 12.5 g. </w:t>
            </w:r>
          </w:p>
        </w:tc>
        <w:tc>
          <w:tcPr>
            <w:tcW w:w="2409" w:type="dxa"/>
            <w:tcBorders>
              <w:top w:val="nil"/>
              <w:left w:val="nil"/>
              <w:bottom w:val="single" w:sz="4" w:space="0" w:color="auto"/>
              <w:right w:val="single" w:sz="4" w:space="0" w:color="auto"/>
            </w:tcBorders>
            <w:shd w:val="clear" w:color="auto" w:fill="auto"/>
            <w:noWrap/>
            <w:vAlign w:val="center"/>
            <w:hideMark/>
          </w:tcPr>
          <w:p w14:paraId="46979180" w14:textId="36D93627"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ml</w:t>
            </w:r>
          </w:p>
        </w:tc>
      </w:tr>
      <w:tr w:rsidR="004C1962" w:rsidRPr="00234989" w14:paraId="517705E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9A434A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324</w:t>
            </w:r>
          </w:p>
        </w:tc>
        <w:tc>
          <w:tcPr>
            <w:tcW w:w="1868" w:type="dxa"/>
            <w:tcBorders>
              <w:top w:val="nil"/>
              <w:left w:val="nil"/>
              <w:bottom w:val="single" w:sz="4" w:space="0" w:color="auto"/>
              <w:right w:val="single" w:sz="4" w:space="0" w:color="auto"/>
            </w:tcBorders>
            <w:shd w:val="clear" w:color="auto" w:fill="auto"/>
            <w:vAlign w:val="center"/>
            <w:hideMark/>
          </w:tcPr>
          <w:p w14:paraId="6B8490B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010.000.3830.00</w:t>
            </w:r>
          </w:p>
        </w:tc>
        <w:tc>
          <w:tcPr>
            <w:tcW w:w="5764" w:type="dxa"/>
            <w:tcBorders>
              <w:top w:val="nil"/>
              <w:left w:val="nil"/>
              <w:bottom w:val="single" w:sz="4" w:space="0" w:color="auto"/>
              <w:right w:val="single" w:sz="4" w:space="0" w:color="auto"/>
            </w:tcBorders>
            <w:shd w:val="clear" w:color="auto" w:fill="auto"/>
            <w:vAlign w:val="center"/>
            <w:hideMark/>
          </w:tcPr>
          <w:p w14:paraId="57B13A43" w14:textId="0996CE0F"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L-ornitina-L-aspartato-Granulado/Cada sobre contiene: L-ornitina-L-aspartato 3 g. </w:t>
            </w:r>
          </w:p>
        </w:tc>
        <w:tc>
          <w:tcPr>
            <w:tcW w:w="2409" w:type="dxa"/>
            <w:tcBorders>
              <w:top w:val="nil"/>
              <w:left w:val="nil"/>
              <w:bottom w:val="single" w:sz="4" w:space="0" w:color="auto"/>
              <w:right w:val="single" w:sz="4" w:space="0" w:color="auto"/>
            </w:tcBorders>
            <w:shd w:val="clear" w:color="auto" w:fill="auto"/>
            <w:noWrap/>
            <w:vAlign w:val="center"/>
            <w:hideMark/>
          </w:tcPr>
          <w:p w14:paraId="4514FE92" w14:textId="06FF69F3"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sobres</w:t>
            </w:r>
          </w:p>
        </w:tc>
      </w:tr>
      <w:tr w:rsidR="004C1962" w:rsidRPr="00234989" w14:paraId="59DE840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2A20B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325</w:t>
            </w:r>
          </w:p>
        </w:tc>
        <w:tc>
          <w:tcPr>
            <w:tcW w:w="1868" w:type="dxa"/>
            <w:tcBorders>
              <w:top w:val="nil"/>
              <w:left w:val="nil"/>
              <w:bottom w:val="single" w:sz="4" w:space="0" w:color="auto"/>
              <w:right w:val="single" w:sz="4" w:space="0" w:color="auto"/>
            </w:tcBorders>
            <w:shd w:val="clear" w:color="auto" w:fill="auto"/>
            <w:vAlign w:val="center"/>
            <w:hideMark/>
          </w:tcPr>
          <w:p w14:paraId="1137113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010.000.4023.00</w:t>
            </w:r>
          </w:p>
        </w:tc>
        <w:tc>
          <w:tcPr>
            <w:tcW w:w="5764" w:type="dxa"/>
            <w:tcBorders>
              <w:top w:val="nil"/>
              <w:left w:val="nil"/>
              <w:bottom w:val="single" w:sz="4" w:space="0" w:color="auto"/>
              <w:right w:val="single" w:sz="4" w:space="0" w:color="auto"/>
            </w:tcBorders>
            <w:shd w:val="clear" w:color="auto" w:fill="auto"/>
            <w:vAlign w:val="center"/>
            <w:hideMark/>
          </w:tcPr>
          <w:p w14:paraId="089C0595" w14:textId="28197F8F"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Rosuvastatina-Tableta/Cada tableta contiene: Rosuvastatina cálcica equivalente a 10 mg de rosuvastatina </w:t>
            </w:r>
          </w:p>
        </w:tc>
        <w:tc>
          <w:tcPr>
            <w:tcW w:w="2409" w:type="dxa"/>
            <w:tcBorders>
              <w:top w:val="nil"/>
              <w:left w:val="nil"/>
              <w:bottom w:val="single" w:sz="4" w:space="0" w:color="auto"/>
              <w:right w:val="single" w:sz="4" w:space="0" w:color="auto"/>
            </w:tcBorders>
            <w:shd w:val="clear" w:color="auto" w:fill="auto"/>
            <w:noWrap/>
            <w:vAlign w:val="center"/>
            <w:hideMark/>
          </w:tcPr>
          <w:p w14:paraId="648EEB1C" w14:textId="44709734"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5B50858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87C389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326</w:t>
            </w:r>
          </w:p>
        </w:tc>
        <w:tc>
          <w:tcPr>
            <w:tcW w:w="1868" w:type="dxa"/>
            <w:tcBorders>
              <w:top w:val="nil"/>
              <w:left w:val="nil"/>
              <w:bottom w:val="single" w:sz="4" w:space="0" w:color="auto"/>
              <w:right w:val="single" w:sz="4" w:space="0" w:color="auto"/>
            </w:tcBorders>
            <w:shd w:val="clear" w:color="auto" w:fill="auto"/>
            <w:vAlign w:val="center"/>
            <w:hideMark/>
          </w:tcPr>
          <w:p w14:paraId="6092F0B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010.000.4024.05</w:t>
            </w:r>
          </w:p>
        </w:tc>
        <w:tc>
          <w:tcPr>
            <w:tcW w:w="5764" w:type="dxa"/>
            <w:tcBorders>
              <w:top w:val="nil"/>
              <w:left w:val="nil"/>
              <w:bottom w:val="single" w:sz="4" w:space="0" w:color="auto"/>
              <w:right w:val="single" w:sz="4" w:space="0" w:color="auto"/>
            </w:tcBorders>
            <w:shd w:val="clear" w:color="auto" w:fill="auto"/>
            <w:vAlign w:val="center"/>
            <w:hideMark/>
          </w:tcPr>
          <w:p w14:paraId="00294E63" w14:textId="34529617"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Ezetimiba-Tableta/Cada tableta contiene: Ezetimiba 10 mg. </w:t>
            </w:r>
          </w:p>
        </w:tc>
        <w:tc>
          <w:tcPr>
            <w:tcW w:w="2409" w:type="dxa"/>
            <w:tcBorders>
              <w:top w:val="nil"/>
              <w:left w:val="nil"/>
              <w:bottom w:val="single" w:sz="4" w:space="0" w:color="auto"/>
              <w:right w:val="single" w:sz="4" w:space="0" w:color="auto"/>
            </w:tcBorders>
            <w:shd w:val="clear" w:color="auto" w:fill="auto"/>
            <w:noWrap/>
            <w:vAlign w:val="center"/>
            <w:hideMark/>
          </w:tcPr>
          <w:p w14:paraId="4BB0DE64" w14:textId="1C063EF3"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24D8AEF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1FAD8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327</w:t>
            </w:r>
          </w:p>
        </w:tc>
        <w:tc>
          <w:tcPr>
            <w:tcW w:w="1868" w:type="dxa"/>
            <w:tcBorders>
              <w:top w:val="nil"/>
              <w:left w:val="nil"/>
              <w:bottom w:val="single" w:sz="4" w:space="0" w:color="auto"/>
              <w:right w:val="single" w:sz="4" w:space="0" w:color="auto"/>
            </w:tcBorders>
            <w:shd w:val="clear" w:color="auto" w:fill="auto"/>
            <w:vAlign w:val="center"/>
            <w:hideMark/>
          </w:tcPr>
          <w:p w14:paraId="4950652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010.000.4025.01</w:t>
            </w:r>
          </w:p>
        </w:tc>
        <w:tc>
          <w:tcPr>
            <w:tcW w:w="5764" w:type="dxa"/>
            <w:tcBorders>
              <w:top w:val="nil"/>
              <w:left w:val="nil"/>
              <w:bottom w:val="single" w:sz="4" w:space="0" w:color="auto"/>
              <w:right w:val="single" w:sz="4" w:space="0" w:color="auto"/>
            </w:tcBorders>
            <w:shd w:val="clear" w:color="auto" w:fill="auto"/>
            <w:vAlign w:val="center"/>
            <w:hideMark/>
          </w:tcPr>
          <w:p w14:paraId="2C44D4CB" w14:textId="72296A85" w:rsidR="004C1962" w:rsidRPr="00234989" w:rsidRDefault="004C1962" w:rsidP="001D30E2">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Ezetimiba-Simvastatina-Comprimido/Cada comprimido contiene: Ezetimiba 10 mg. </w:t>
            </w:r>
            <w:r w:rsidRPr="00234989">
              <w:rPr>
                <w:rFonts w:ascii="Arial" w:hAnsi="Arial" w:cs="Arial"/>
                <w:color w:val="000000"/>
                <w:sz w:val="18"/>
                <w:szCs w:val="22"/>
                <w:lang w:val="en-US" w:eastAsia="en-US"/>
              </w:rPr>
              <w:t xml:space="preserve">Simvastatina 20 mg. </w:t>
            </w:r>
          </w:p>
        </w:tc>
        <w:tc>
          <w:tcPr>
            <w:tcW w:w="2409" w:type="dxa"/>
            <w:tcBorders>
              <w:top w:val="nil"/>
              <w:left w:val="nil"/>
              <w:bottom w:val="single" w:sz="4" w:space="0" w:color="auto"/>
              <w:right w:val="single" w:sz="4" w:space="0" w:color="auto"/>
            </w:tcBorders>
            <w:shd w:val="clear" w:color="auto" w:fill="auto"/>
            <w:noWrap/>
            <w:vAlign w:val="center"/>
            <w:hideMark/>
          </w:tcPr>
          <w:p w14:paraId="67A44ADB" w14:textId="0625F070"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35F6DA8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BD19C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328</w:t>
            </w:r>
          </w:p>
        </w:tc>
        <w:tc>
          <w:tcPr>
            <w:tcW w:w="1868" w:type="dxa"/>
            <w:tcBorders>
              <w:top w:val="nil"/>
              <w:left w:val="nil"/>
              <w:bottom w:val="single" w:sz="4" w:space="0" w:color="auto"/>
              <w:right w:val="single" w:sz="4" w:space="0" w:color="auto"/>
            </w:tcBorders>
            <w:shd w:val="clear" w:color="auto" w:fill="auto"/>
            <w:vAlign w:val="center"/>
            <w:hideMark/>
          </w:tcPr>
          <w:p w14:paraId="1C932EF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010.000.4028.00</w:t>
            </w:r>
          </w:p>
        </w:tc>
        <w:tc>
          <w:tcPr>
            <w:tcW w:w="5764" w:type="dxa"/>
            <w:tcBorders>
              <w:top w:val="nil"/>
              <w:left w:val="nil"/>
              <w:bottom w:val="single" w:sz="4" w:space="0" w:color="auto"/>
              <w:right w:val="single" w:sz="4" w:space="0" w:color="auto"/>
            </w:tcBorders>
            <w:shd w:val="clear" w:color="auto" w:fill="auto"/>
            <w:vAlign w:val="center"/>
            <w:hideMark/>
          </w:tcPr>
          <w:p w14:paraId="557E096E" w14:textId="73ABE6BA"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Clonixinato de lisina-Solución inyectable/Cada ampolleta contiene: Clonixinato de Lisina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5F3CAE48" w14:textId="5130CE6E"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 ml</w:t>
            </w:r>
          </w:p>
        </w:tc>
      </w:tr>
      <w:tr w:rsidR="004C1962" w:rsidRPr="00234989" w14:paraId="0018DE9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29FC6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329</w:t>
            </w:r>
          </w:p>
        </w:tc>
        <w:tc>
          <w:tcPr>
            <w:tcW w:w="1868" w:type="dxa"/>
            <w:tcBorders>
              <w:top w:val="nil"/>
              <w:left w:val="nil"/>
              <w:bottom w:val="single" w:sz="4" w:space="0" w:color="auto"/>
              <w:right w:val="single" w:sz="4" w:space="0" w:color="auto"/>
            </w:tcBorders>
            <w:shd w:val="clear" w:color="auto" w:fill="auto"/>
            <w:vAlign w:val="center"/>
            <w:hideMark/>
          </w:tcPr>
          <w:p w14:paraId="17C4DE5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010.000.4036.00</w:t>
            </w:r>
          </w:p>
        </w:tc>
        <w:tc>
          <w:tcPr>
            <w:tcW w:w="5764" w:type="dxa"/>
            <w:tcBorders>
              <w:top w:val="nil"/>
              <w:left w:val="nil"/>
              <w:bottom w:val="single" w:sz="4" w:space="0" w:color="auto"/>
              <w:right w:val="single" w:sz="4" w:space="0" w:color="auto"/>
            </w:tcBorders>
            <w:shd w:val="clear" w:color="auto" w:fill="auto"/>
            <w:vAlign w:val="center"/>
            <w:hideMark/>
          </w:tcPr>
          <w:p w14:paraId="7691E6FF" w14:textId="5995A1DA"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Etofenamato-Solución inyectable/Cada ampolleta contiene: Etofenamato 1 g. </w:t>
            </w:r>
          </w:p>
        </w:tc>
        <w:tc>
          <w:tcPr>
            <w:tcW w:w="2409" w:type="dxa"/>
            <w:tcBorders>
              <w:top w:val="nil"/>
              <w:left w:val="nil"/>
              <w:bottom w:val="single" w:sz="4" w:space="0" w:color="auto"/>
              <w:right w:val="single" w:sz="4" w:space="0" w:color="auto"/>
            </w:tcBorders>
            <w:shd w:val="clear" w:color="auto" w:fill="auto"/>
            <w:noWrap/>
            <w:vAlign w:val="center"/>
            <w:hideMark/>
          </w:tcPr>
          <w:p w14:paraId="5657C477" w14:textId="221C3E21"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ampolletade 2 ml</w:t>
            </w:r>
          </w:p>
        </w:tc>
      </w:tr>
      <w:tr w:rsidR="004C1962" w:rsidRPr="00234989" w14:paraId="117AFE6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1F82F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330</w:t>
            </w:r>
          </w:p>
        </w:tc>
        <w:tc>
          <w:tcPr>
            <w:tcW w:w="1868" w:type="dxa"/>
            <w:tcBorders>
              <w:top w:val="nil"/>
              <w:left w:val="nil"/>
              <w:bottom w:val="single" w:sz="4" w:space="0" w:color="auto"/>
              <w:right w:val="single" w:sz="4" w:space="0" w:color="auto"/>
            </w:tcBorders>
            <w:shd w:val="clear" w:color="auto" w:fill="auto"/>
            <w:vAlign w:val="center"/>
            <w:hideMark/>
          </w:tcPr>
          <w:p w14:paraId="34F04E9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010.000.4095.00</w:t>
            </w:r>
          </w:p>
        </w:tc>
        <w:tc>
          <w:tcPr>
            <w:tcW w:w="5764" w:type="dxa"/>
            <w:tcBorders>
              <w:top w:val="nil"/>
              <w:left w:val="nil"/>
              <w:bottom w:val="single" w:sz="4" w:space="0" w:color="auto"/>
              <w:right w:val="single" w:sz="4" w:space="0" w:color="auto"/>
            </w:tcBorders>
            <w:shd w:val="clear" w:color="auto" w:fill="auto"/>
            <w:vAlign w:val="center"/>
            <w:hideMark/>
          </w:tcPr>
          <w:p w14:paraId="0202FC6D" w14:textId="620A6424"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Irbesartán 150 mg-Tableta/Cada tableta contiene: Irbesartán 150 mg. </w:t>
            </w:r>
          </w:p>
        </w:tc>
        <w:tc>
          <w:tcPr>
            <w:tcW w:w="2409" w:type="dxa"/>
            <w:tcBorders>
              <w:top w:val="nil"/>
              <w:left w:val="nil"/>
              <w:bottom w:val="single" w:sz="4" w:space="0" w:color="auto"/>
              <w:right w:val="single" w:sz="4" w:space="0" w:color="auto"/>
            </w:tcBorders>
            <w:shd w:val="clear" w:color="auto" w:fill="auto"/>
            <w:noWrap/>
            <w:vAlign w:val="center"/>
            <w:hideMark/>
          </w:tcPr>
          <w:p w14:paraId="479A9CB7" w14:textId="4D279665"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5710DD2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67DE7A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331</w:t>
            </w:r>
          </w:p>
        </w:tc>
        <w:tc>
          <w:tcPr>
            <w:tcW w:w="1868" w:type="dxa"/>
            <w:tcBorders>
              <w:top w:val="nil"/>
              <w:left w:val="nil"/>
              <w:bottom w:val="single" w:sz="4" w:space="0" w:color="auto"/>
              <w:right w:val="single" w:sz="4" w:space="0" w:color="auto"/>
            </w:tcBorders>
            <w:shd w:val="clear" w:color="auto" w:fill="auto"/>
            <w:vAlign w:val="center"/>
            <w:hideMark/>
          </w:tcPr>
          <w:p w14:paraId="172C69F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010.000.4096.00</w:t>
            </w:r>
          </w:p>
        </w:tc>
        <w:tc>
          <w:tcPr>
            <w:tcW w:w="5764" w:type="dxa"/>
            <w:tcBorders>
              <w:top w:val="nil"/>
              <w:left w:val="nil"/>
              <w:bottom w:val="single" w:sz="4" w:space="0" w:color="auto"/>
              <w:right w:val="single" w:sz="4" w:space="0" w:color="auto"/>
            </w:tcBorders>
            <w:shd w:val="clear" w:color="auto" w:fill="auto"/>
            <w:vAlign w:val="center"/>
            <w:hideMark/>
          </w:tcPr>
          <w:p w14:paraId="1DE97448" w14:textId="5B6527FA"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Irbesartán 300 mg-Tableta/Cada tableta contiene: Irbesartán 300 mg. </w:t>
            </w:r>
          </w:p>
        </w:tc>
        <w:tc>
          <w:tcPr>
            <w:tcW w:w="2409" w:type="dxa"/>
            <w:tcBorders>
              <w:top w:val="nil"/>
              <w:left w:val="nil"/>
              <w:bottom w:val="single" w:sz="4" w:space="0" w:color="auto"/>
              <w:right w:val="single" w:sz="4" w:space="0" w:color="auto"/>
            </w:tcBorders>
            <w:shd w:val="clear" w:color="auto" w:fill="auto"/>
            <w:noWrap/>
            <w:vAlign w:val="center"/>
            <w:hideMark/>
          </w:tcPr>
          <w:p w14:paraId="201EC24E" w14:textId="0A93F3C7"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62A5B46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00676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332</w:t>
            </w:r>
          </w:p>
        </w:tc>
        <w:tc>
          <w:tcPr>
            <w:tcW w:w="1868" w:type="dxa"/>
            <w:tcBorders>
              <w:top w:val="nil"/>
              <w:left w:val="nil"/>
              <w:bottom w:val="single" w:sz="4" w:space="0" w:color="auto"/>
              <w:right w:val="single" w:sz="4" w:space="0" w:color="auto"/>
            </w:tcBorders>
            <w:shd w:val="clear" w:color="auto" w:fill="auto"/>
            <w:vAlign w:val="center"/>
            <w:hideMark/>
          </w:tcPr>
          <w:p w14:paraId="538B8C2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010.000.4097.00</w:t>
            </w:r>
          </w:p>
        </w:tc>
        <w:tc>
          <w:tcPr>
            <w:tcW w:w="5764" w:type="dxa"/>
            <w:tcBorders>
              <w:top w:val="nil"/>
              <w:left w:val="nil"/>
              <w:bottom w:val="single" w:sz="4" w:space="0" w:color="auto"/>
              <w:right w:val="single" w:sz="4" w:space="0" w:color="auto"/>
            </w:tcBorders>
            <w:shd w:val="clear" w:color="auto" w:fill="auto"/>
            <w:vAlign w:val="center"/>
            <w:hideMark/>
          </w:tcPr>
          <w:p w14:paraId="2B8D3ED7" w14:textId="4A28982A" w:rsidR="004C1962" w:rsidRPr="00234989" w:rsidRDefault="004C1962" w:rsidP="001D30E2">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Irbesartán-Hidroclorotiazida 150/12.5 mg-Tableta/Cada tableta contiene: Irbesartán 150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14:paraId="64B08330" w14:textId="1EBAA00E"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17CC941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06F02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333</w:t>
            </w:r>
          </w:p>
        </w:tc>
        <w:tc>
          <w:tcPr>
            <w:tcW w:w="1868" w:type="dxa"/>
            <w:tcBorders>
              <w:top w:val="nil"/>
              <w:left w:val="nil"/>
              <w:bottom w:val="single" w:sz="4" w:space="0" w:color="auto"/>
              <w:right w:val="single" w:sz="4" w:space="0" w:color="auto"/>
            </w:tcBorders>
            <w:shd w:val="clear" w:color="auto" w:fill="auto"/>
            <w:vAlign w:val="center"/>
            <w:hideMark/>
          </w:tcPr>
          <w:p w14:paraId="47387B2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010.000.4098.00</w:t>
            </w:r>
          </w:p>
        </w:tc>
        <w:tc>
          <w:tcPr>
            <w:tcW w:w="5764" w:type="dxa"/>
            <w:tcBorders>
              <w:top w:val="nil"/>
              <w:left w:val="nil"/>
              <w:bottom w:val="single" w:sz="4" w:space="0" w:color="auto"/>
              <w:right w:val="single" w:sz="4" w:space="0" w:color="auto"/>
            </w:tcBorders>
            <w:shd w:val="clear" w:color="auto" w:fill="auto"/>
            <w:vAlign w:val="center"/>
            <w:hideMark/>
          </w:tcPr>
          <w:p w14:paraId="5CD9B00E" w14:textId="4F52B97F" w:rsidR="004C1962" w:rsidRPr="00234989" w:rsidRDefault="004C1962" w:rsidP="001D30E2">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Irbesartán-Hidroclorotiazida 300/12.5 mg-Tableta/Cada tableta contiene: Irbesartán 300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14:paraId="2643F2F6" w14:textId="7107E680"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354E627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5A368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334</w:t>
            </w:r>
          </w:p>
        </w:tc>
        <w:tc>
          <w:tcPr>
            <w:tcW w:w="1868" w:type="dxa"/>
            <w:tcBorders>
              <w:top w:val="nil"/>
              <w:left w:val="nil"/>
              <w:bottom w:val="single" w:sz="4" w:space="0" w:color="auto"/>
              <w:right w:val="single" w:sz="4" w:space="0" w:color="auto"/>
            </w:tcBorders>
            <w:shd w:val="clear" w:color="auto" w:fill="auto"/>
            <w:vAlign w:val="center"/>
            <w:hideMark/>
          </w:tcPr>
          <w:p w14:paraId="05EBDDA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010.000.4110.00</w:t>
            </w:r>
          </w:p>
        </w:tc>
        <w:tc>
          <w:tcPr>
            <w:tcW w:w="5764" w:type="dxa"/>
            <w:tcBorders>
              <w:top w:val="nil"/>
              <w:left w:val="nil"/>
              <w:bottom w:val="single" w:sz="4" w:space="0" w:color="auto"/>
              <w:right w:val="single" w:sz="4" w:space="0" w:color="auto"/>
            </w:tcBorders>
            <w:shd w:val="clear" w:color="auto" w:fill="auto"/>
            <w:vAlign w:val="center"/>
            <w:hideMark/>
          </w:tcPr>
          <w:p w14:paraId="44A1F627" w14:textId="52C18386"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Amiodarona-Tableta/Cada tableta contiene: Clorhidrato de amiodarona 200 mg. </w:t>
            </w:r>
          </w:p>
        </w:tc>
        <w:tc>
          <w:tcPr>
            <w:tcW w:w="2409" w:type="dxa"/>
            <w:tcBorders>
              <w:top w:val="nil"/>
              <w:left w:val="nil"/>
              <w:bottom w:val="single" w:sz="4" w:space="0" w:color="auto"/>
              <w:right w:val="single" w:sz="4" w:space="0" w:color="auto"/>
            </w:tcBorders>
            <w:shd w:val="clear" w:color="auto" w:fill="auto"/>
            <w:noWrap/>
            <w:vAlign w:val="center"/>
            <w:hideMark/>
          </w:tcPr>
          <w:p w14:paraId="146D0465" w14:textId="153BBDCA"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2AF4E08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237B6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335</w:t>
            </w:r>
          </w:p>
        </w:tc>
        <w:tc>
          <w:tcPr>
            <w:tcW w:w="1868" w:type="dxa"/>
            <w:tcBorders>
              <w:top w:val="nil"/>
              <w:left w:val="nil"/>
              <w:bottom w:val="single" w:sz="4" w:space="0" w:color="auto"/>
              <w:right w:val="single" w:sz="4" w:space="0" w:color="auto"/>
            </w:tcBorders>
            <w:shd w:val="clear" w:color="auto" w:fill="auto"/>
            <w:vAlign w:val="center"/>
            <w:hideMark/>
          </w:tcPr>
          <w:p w14:paraId="3B418C3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010.000.4111.00</w:t>
            </w:r>
          </w:p>
        </w:tc>
        <w:tc>
          <w:tcPr>
            <w:tcW w:w="5764" w:type="dxa"/>
            <w:tcBorders>
              <w:top w:val="nil"/>
              <w:left w:val="nil"/>
              <w:bottom w:val="single" w:sz="4" w:space="0" w:color="auto"/>
              <w:right w:val="single" w:sz="4" w:space="0" w:color="auto"/>
            </w:tcBorders>
            <w:shd w:val="clear" w:color="auto" w:fill="auto"/>
            <w:vAlign w:val="center"/>
            <w:hideMark/>
          </w:tcPr>
          <w:p w14:paraId="5CACC823" w14:textId="0FC620A1"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Trinitrato de glicerilo-Parche/Cada parche libera: Trinitrato de glicerilo 5 mg/día </w:t>
            </w:r>
          </w:p>
        </w:tc>
        <w:tc>
          <w:tcPr>
            <w:tcW w:w="2409" w:type="dxa"/>
            <w:tcBorders>
              <w:top w:val="nil"/>
              <w:left w:val="nil"/>
              <w:bottom w:val="single" w:sz="4" w:space="0" w:color="auto"/>
              <w:right w:val="single" w:sz="4" w:space="0" w:color="auto"/>
            </w:tcBorders>
            <w:shd w:val="clear" w:color="auto" w:fill="auto"/>
            <w:noWrap/>
            <w:vAlign w:val="center"/>
            <w:hideMark/>
          </w:tcPr>
          <w:p w14:paraId="6B86BC5B" w14:textId="41EA23D3"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 parches</w:t>
            </w:r>
          </w:p>
        </w:tc>
      </w:tr>
      <w:tr w:rsidR="004C1962" w:rsidRPr="00234989" w14:paraId="7AECDC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F5568A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336</w:t>
            </w:r>
          </w:p>
        </w:tc>
        <w:tc>
          <w:tcPr>
            <w:tcW w:w="1868" w:type="dxa"/>
            <w:tcBorders>
              <w:top w:val="nil"/>
              <w:left w:val="nil"/>
              <w:bottom w:val="single" w:sz="4" w:space="0" w:color="auto"/>
              <w:right w:val="single" w:sz="4" w:space="0" w:color="auto"/>
            </w:tcBorders>
            <w:shd w:val="clear" w:color="auto" w:fill="auto"/>
            <w:vAlign w:val="center"/>
            <w:hideMark/>
          </w:tcPr>
          <w:p w14:paraId="5A9C22C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010.000.4117.00</w:t>
            </w:r>
          </w:p>
        </w:tc>
        <w:tc>
          <w:tcPr>
            <w:tcW w:w="5764" w:type="dxa"/>
            <w:tcBorders>
              <w:top w:val="nil"/>
              <w:left w:val="nil"/>
              <w:bottom w:val="single" w:sz="4" w:space="0" w:color="auto"/>
              <w:right w:val="single" w:sz="4" w:space="0" w:color="auto"/>
            </w:tcBorders>
            <w:shd w:val="clear" w:color="auto" w:fill="auto"/>
            <w:vAlign w:val="center"/>
            <w:hideMark/>
          </w:tcPr>
          <w:p w14:paraId="32EE5BBF" w14:textId="00010153"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Pentoxifilina-Tableta o gragea de liberación prolongada/Cada tableta o gragea contiene: Pentoxifilina 400 mg. </w:t>
            </w:r>
          </w:p>
        </w:tc>
        <w:tc>
          <w:tcPr>
            <w:tcW w:w="2409" w:type="dxa"/>
            <w:tcBorders>
              <w:top w:val="nil"/>
              <w:left w:val="nil"/>
              <w:bottom w:val="single" w:sz="4" w:space="0" w:color="auto"/>
              <w:right w:val="single" w:sz="4" w:space="0" w:color="auto"/>
            </w:tcBorders>
            <w:shd w:val="clear" w:color="auto" w:fill="auto"/>
            <w:noWrap/>
            <w:vAlign w:val="center"/>
            <w:hideMark/>
          </w:tcPr>
          <w:p w14:paraId="7D427E1B" w14:textId="557D8FE7"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grageas</w:t>
            </w:r>
          </w:p>
        </w:tc>
      </w:tr>
      <w:tr w:rsidR="004C1962" w:rsidRPr="00234989" w14:paraId="0465B28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C87D3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337</w:t>
            </w:r>
          </w:p>
        </w:tc>
        <w:tc>
          <w:tcPr>
            <w:tcW w:w="1868" w:type="dxa"/>
            <w:tcBorders>
              <w:top w:val="nil"/>
              <w:left w:val="nil"/>
              <w:bottom w:val="single" w:sz="4" w:space="0" w:color="auto"/>
              <w:right w:val="single" w:sz="4" w:space="0" w:color="auto"/>
            </w:tcBorders>
            <w:shd w:val="clear" w:color="auto" w:fill="auto"/>
            <w:vAlign w:val="center"/>
            <w:hideMark/>
          </w:tcPr>
          <w:p w14:paraId="0579C94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010.000.4121.00</w:t>
            </w:r>
          </w:p>
        </w:tc>
        <w:tc>
          <w:tcPr>
            <w:tcW w:w="5764" w:type="dxa"/>
            <w:tcBorders>
              <w:top w:val="nil"/>
              <w:left w:val="nil"/>
              <w:bottom w:val="single" w:sz="4" w:space="0" w:color="auto"/>
              <w:right w:val="single" w:sz="4" w:space="0" w:color="auto"/>
            </w:tcBorders>
            <w:shd w:val="clear" w:color="auto" w:fill="auto"/>
            <w:vAlign w:val="center"/>
            <w:hideMark/>
          </w:tcPr>
          <w:p w14:paraId="2C2C9313" w14:textId="41B6BE22"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Isosorbida, mononitrato -Tableta/Cada tableta contiene: 5-mononitrato de isosorbida 40 mg. </w:t>
            </w:r>
          </w:p>
        </w:tc>
        <w:tc>
          <w:tcPr>
            <w:tcW w:w="2409" w:type="dxa"/>
            <w:tcBorders>
              <w:top w:val="nil"/>
              <w:left w:val="nil"/>
              <w:bottom w:val="single" w:sz="4" w:space="0" w:color="auto"/>
              <w:right w:val="single" w:sz="4" w:space="0" w:color="auto"/>
            </w:tcBorders>
            <w:shd w:val="clear" w:color="auto" w:fill="auto"/>
            <w:noWrap/>
            <w:vAlign w:val="center"/>
            <w:hideMark/>
          </w:tcPr>
          <w:p w14:paraId="4512FC4B" w14:textId="0D7D5693"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4475EF2C"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7E7A0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338</w:t>
            </w:r>
          </w:p>
        </w:tc>
        <w:tc>
          <w:tcPr>
            <w:tcW w:w="1868" w:type="dxa"/>
            <w:tcBorders>
              <w:top w:val="nil"/>
              <w:left w:val="nil"/>
              <w:bottom w:val="single" w:sz="4" w:space="0" w:color="auto"/>
              <w:right w:val="single" w:sz="4" w:space="0" w:color="auto"/>
            </w:tcBorders>
            <w:shd w:val="clear" w:color="auto" w:fill="auto"/>
            <w:vAlign w:val="center"/>
            <w:hideMark/>
          </w:tcPr>
          <w:p w14:paraId="2B1C0CA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010.000.4124.01</w:t>
            </w:r>
          </w:p>
        </w:tc>
        <w:tc>
          <w:tcPr>
            <w:tcW w:w="5764" w:type="dxa"/>
            <w:tcBorders>
              <w:top w:val="nil"/>
              <w:left w:val="nil"/>
              <w:bottom w:val="single" w:sz="4" w:space="0" w:color="auto"/>
              <w:right w:val="single" w:sz="4" w:space="0" w:color="auto"/>
            </w:tcBorders>
            <w:shd w:val="clear" w:color="auto" w:fill="auto"/>
            <w:vAlign w:val="center"/>
            <w:hideMark/>
          </w:tcPr>
          <w:p w14:paraId="6E1D24CC" w14:textId="79E6D33B"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Simvastatina-Tableta/Cada tableta contiene: Simvastatina 20 mg. </w:t>
            </w:r>
          </w:p>
        </w:tc>
        <w:tc>
          <w:tcPr>
            <w:tcW w:w="2409" w:type="dxa"/>
            <w:tcBorders>
              <w:top w:val="nil"/>
              <w:left w:val="nil"/>
              <w:bottom w:val="single" w:sz="4" w:space="0" w:color="auto"/>
              <w:right w:val="single" w:sz="4" w:space="0" w:color="auto"/>
            </w:tcBorders>
            <w:shd w:val="clear" w:color="auto" w:fill="auto"/>
            <w:noWrap/>
            <w:vAlign w:val="center"/>
            <w:hideMark/>
          </w:tcPr>
          <w:p w14:paraId="6F199BAB" w14:textId="03C2B59C"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0D8CAA4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65552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339</w:t>
            </w:r>
          </w:p>
        </w:tc>
        <w:tc>
          <w:tcPr>
            <w:tcW w:w="1868" w:type="dxa"/>
            <w:tcBorders>
              <w:top w:val="nil"/>
              <w:left w:val="nil"/>
              <w:bottom w:val="single" w:sz="4" w:space="0" w:color="auto"/>
              <w:right w:val="single" w:sz="4" w:space="0" w:color="auto"/>
            </w:tcBorders>
            <w:shd w:val="clear" w:color="auto" w:fill="auto"/>
            <w:vAlign w:val="center"/>
            <w:hideMark/>
          </w:tcPr>
          <w:p w14:paraId="7980C82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010.000.4126.00</w:t>
            </w:r>
          </w:p>
        </w:tc>
        <w:tc>
          <w:tcPr>
            <w:tcW w:w="5764" w:type="dxa"/>
            <w:tcBorders>
              <w:top w:val="nil"/>
              <w:left w:val="nil"/>
              <w:bottom w:val="single" w:sz="4" w:space="0" w:color="auto"/>
              <w:right w:val="single" w:sz="4" w:space="0" w:color="auto"/>
            </w:tcBorders>
            <w:shd w:val="clear" w:color="auto" w:fill="auto"/>
            <w:vAlign w:val="center"/>
            <w:hideMark/>
          </w:tcPr>
          <w:p w14:paraId="5C8A89B4" w14:textId="6FD64994"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Sulfadiazina de plata-Crema/Cada 100 gramos contiene: Sulfadiazina de plata micronizada 1 g. </w:t>
            </w:r>
          </w:p>
        </w:tc>
        <w:tc>
          <w:tcPr>
            <w:tcW w:w="2409" w:type="dxa"/>
            <w:tcBorders>
              <w:top w:val="nil"/>
              <w:left w:val="nil"/>
              <w:bottom w:val="single" w:sz="4" w:space="0" w:color="auto"/>
              <w:right w:val="single" w:sz="4" w:space="0" w:color="auto"/>
            </w:tcBorders>
            <w:shd w:val="clear" w:color="auto" w:fill="auto"/>
            <w:noWrap/>
            <w:vAlign w:val="center"/>
            <w:hideMark/>
          </w:tcPr>
          <w:p w14:paraId="49D1B800" w14:textId="7A42E896"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375 g</w:t>
            </w:r>
          </w:p>
        </w:tc>
      </w:tr>
      <w:tr w:rsidR="004C1962" w:rsidRPr="00234989" w14:paraId="2200178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86D03D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340</w:t>
            </w:r>
          </w:p>
        </w:tc>
        <w:tc>
          <w:tcPr>
            <w:tcW w:w="1868" w:type="dxa"/>
            <w:tcBorders>
              <w:top w:val="nil"/>
              <w:left w:val="nil"/>
              <w:bottom w:val="single" w:sz="4" w:space="0" w:color="auto"/>
              <w:right w:val="single" w:sz="4" w:space="0" w:color="auto"/>
            </w:tcBorders>
            <w:shd w:val="clear" w:color="auto" w:fill="auto"/>
            <w:vAlign w:val="center"/>
            <w:hideMark/>
          </w:tcPr>
          <w:p w14:paraId="393922B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010.000.4131.01</w:t>
            </w:r>
          </w:p>
        </w:tc>
        <w:tc>
          <w:tcPr>
            <w:tcW w:w="5764" w:type="dxa"/>
            <w:tcBorders>
              <w:top w:val="nil"/>
              <w:left w:val="nil"/>
              <w:bottom w:val="single" w:sz="4" w:space="0" w:color="auto"/>
              <w:right w:val="single" w:sz="4" w:space="0" w:color="auto"/>
            </w:tcBorders>
            <w:shd w:val="clear" w:color="auto" w:fill="auto"/>
            <w:vAlign w:val="center"/>
            <w:hideMark/>
          </w:tcPr>
          <w:p w14:paraId="5FF60851" w14:textId="59BCD221"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Pimecrolimus-Crema/Cada 100 g contiene: Pimecrolimus 1 g. </w:t>
            </w:r>
          </w:p>
        </w:tc>
        <w:tc>
          <w:tcPr>
            <w:tcW w:w="2409" w:type="dxa"/>
            <w:tcBorders>
              <w:top w:val="nil"/>
              <w:left w:val="nil"/>
              <w:bottom w:val="single" w:sz="4" w:space="0" w:color="auto"/>
              <w:right w:val="single" w:sz="4" w:space="0" w:color="auto"/>
            </w:tcBorders>
            <w:shd w:val="clear" w:color="auto" w:fill="auto"/>
            <w:noWrap/>
            <w:vAlign w:val="center"/>
            <w:hideMark/>
          </w:tcPr>
          <w:p w14:paraId="7CAA07F4" w14:textId="57BBA092"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w:t>
            </w:r>
          </w:p>
        </w:tc>
      </w:tr>
      <w:tr w:rsidR="004C1962" w:rsidRPr="00234989" w14:paraId="502E0AC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89246B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341</w:t>
            </w:r>
          </w:p>
        </w:tc>
        <w:tc>
          <w:tcPr>
            <w:tcW w:w="1868" w:type="dxa"/>
            <w:tcBorders>
              <w:top w:val="nil"/>
              <w:left w:val="nil"/>
              <w:bottom w:val="single" w:sz="4" w:space="0" w:color="auto"/>
              <w:right w:val="single" w:sz="4" w:space="0" w:color="auto"/>
            </w:tcBorders>
            <w:shd w:val="clear" w:color="auto" w:fill="auto"/>
            <w:vAlign w:val="center"/>
            <w:hideMark/>
          </w:tcPr>
          <w:p w14:paraId="1EAFC3A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010.000.4132.00</w:t>
            </w:r>
          </w:p>
        </w:tc>
        <w:tc>
          <w:tcPr>
            <w:tcW w:w="5764" w:type="dxa"/>
            <w:tcBorders>
              <w:top w:val="nil"/>
              <w:left w:val="nil"/>
              <w:bottom w:val="single" w:sz="4" w:space="0" w:color="auto"/>
              <w:right w:val="single" w:sz="4" w:space="0" w:color="auto"/>
            </w:tcBorders>
            <w:shd w:val="clear" w:color="auto" w:fill="auto"/>
            <w:vAlign w:val="center"/>
            <w:hideMark/>
          </w:tcPr>
          <w:p w14:paraId="57F2C4F3" w14:textId="21F7469E"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Mometasona-Ungüento/Cada 100 gramos contienen: Furoato de mometasona 0.100 g. </w:t>
            </w:r>
          </w:p>
        </w:tc>
        <w:tc>
          <w:tcPr>
            <w:tcW w:w="2409" w:type="dxa"/>
            <w:tcBorders>
              <w:top w:val="nil"/>
              <w:left w:val="nil"/>
              <w:bottom w:val="single" w:sz="4" w:space="0" w:color="auto"/>
              <w:right w:val="single" w:sz="4" w:space="0" w:color="auto"/>
            </w:tcBorders>
            <w:shd w:val="clear" w:color="auto" w:fill="auto"/>
            <w:noWrap/>
            <w:vAlign w:val="center"/>
            <w:hideMark/>
          </w:tcPr>
          <w:p w14:paraId="177A76D8" w14:textId="1373A3DD"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w:t>
            </w:r>
          </w:p>
        </w:tc>
      </w:tr>
      <w:tr w:rsidR="004C1962" w:rsidRPr="00234989" w14:paraId="1B96608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15FFA4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342</w:t>
            </w:r>
          </w:p>
        </w:tc>
        <w:tc>
          <w:tcPr>
            <w:tcW w:w="1868" w:type="dxa"/>
            <w:tcBorders>
              <w:top w:val="nil"/>
              <w:left w:val="nil"/>
              <w:bottom w:val="single" w:sz="4" w:space="0" w:color="auto"/>
              <w:right w:val="single" w:sz="4" w:space="0" w:color="auto"/>
            </w:tcBorders>
            <w:shd w:val="clear" w:color="auto" w:fill="auto"/>
            <w:vAlign w:val="center"/>
            <w:hideMark/>
          </w:tcPr>
          <w:p w14:paraId="2A11B0B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010.000.4136.00</w:t>
            </w:r>
          </w:p>
        </w:tc>
        <w:tc>
          <w:tcPr>
            <w:tcW w:w="5764" w:type="dxa"/>
            <w:tcBorders>
              <w:top w:val="nil"/>
              <w:left w:val="nil"/>
              <w:bottom w:val="single" w:sz="4" w:space="0" w:color="auto"/>
              <w:right w:val="single" w:sz="4" w:space="0" w:color="auto"/>
            </w:tcBorders>
            <w:shd w:val="clear" w:color="auto" w:fill="auto"/>
            <w:vAlign w:val="center"/>
            <w:hideMark/>
          </w:tcPr>
          <w:p w14:paraId="03B623EC" w14:textId="7A2D31EB"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Clindamicina-Gel/Cada 100 gramos contienen: Fosfato de clindamicina equivalente a 1 g de clindamicina. </w:t>
            </w:r>
          </w:p>
        </w:tc>
        <w:tc>
          <w:tcPr>
            <w:tcW w:w="2409" w:type="dxa"/>
            <w:tcBorders>
              <w:top w:val="nil"/>
              <w:left w:val="nil"/>
              <w:bottom w:val="single" w:sz="4" w:space="0" w:color="auto"/>
              <w:right w:val="single" w:sz="4" w:space="0" w:color="auto"/>
            </w:tcBorders>
            <w:shd w:val="clear" w:color="auto" w:fill="auto"/>
            <w:noWrap/>
            <w:vAlign w:val="center"/>
            <w:hideMark/>
          </w:tcPr>
          <w:p w14:paraId="7D8CBF5D" w14:textId="3C79417E"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g</w:t>
            </w:r>
          </w:p>
        </w:tc>
      </w:tr>
      <w:tr w:rsidR="004C1962" w:rsidRPr="00234989" w14:paraId="7E48B71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302CE2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343</w:t>
            </w:r>
          </w:p>
        </w:tc>
        <w:tc>
          <w:tcPr>
            <w:tcW w:w="1868" w:type="dxa"/>
            <w:tcBorders>
              <w:top w:val="nil"/>
              <w:left w:val="nil"/>
              <w:bottom w:val="single" w:sz="4" w:space="0" w:color="auto"/>
              <w:right w:val="single" w:sz="4" w:space="0" w:color="auto"/>
            </w:tcBorders>
            <w:shd w:val="clear" w:color="auto" w:fill="auto"/>
            <w:vAlign w:val="center"/>
            <w:hideMark/>
          </w:tcPr>
          <w:p w14:paraId="4DAC5CB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010.000.4139.01</w:t>
            </w:r>
          </w:p>
        </w:tc>
        <w:tc>
          <w:tcPr>
            <w:tcW w:w="5764" w:type="dxa"/>
            <w:tcBorders>
              <w:top w:val="nil"/>
              <w:left w:val="nil"/>
              <w:bottom w:val="single" w:sz="4" w:space="0" w:color="auto"/>
              <w:right w:val="single" w:sz="4" w:space="0" w:color="auto"/>
            </w:tcBorders>
            <w:shd w:val="clear" w:color="auto" w:fill="auto"/>
            <w:vAlign w:val="center"/>
            <w:hideMark/>
          </w:tcPr>
          <w:p w14:paraId="686E3764" w14:textId="5103F244"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Minociclina-Gragea/Cada gragea contiene Clorhidrato de minociclina equivalente a 100 mg de minociclina. </w:t>
            </w:r>
          </w:p>
        </w:tc>
        <w:tc>
          <w:tcPr>
            <w:tcW w:w="2409" w:type="dxa"/>
            <w:tcBorders>
              <w:top w:val="nil"/>
              <w:left w:val="nil"/>
              <w:bottom w:val="single" w:sz="4" w:space="0" w:color="auto"/>
              <w:right w:val="single" w:sz="4" w:space="0" w:color="auto"/>
            </w:tcBorders>
            <w:shd w:val="clear" w:color="auto" w:fill="auto"/>
            <w:noWrap/>
            <w:vAlign w:val="center"/>
            <w:hideMark/>
          </w:tcPr>
          <w:p w14:paraId="674FDFC7" w14:textId="2EF5FAEA"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48 grageas</w:t>
            </w:r>
          </w:p>
        </w:tc>
      </w:tr>
      <w:tr w:rsidR="004C1962" w:rsidRPr="00234989" w14:paraId="4CB6C39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A42F5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344</w:t>
            </w:r>
          </w:p>
        </w:tc>
        <w:tc>
          <w:tcPr>
            <w:tcW w:w="1868" w:type="dxa"/>
            <w:tcBorders>
              <w:top w:val="nil"/>
              <w:left w:val="nil"/>
              <w:bottom w:val="single" w:sz="4" w:space="0" w:color="auto"/>
              <w:right w:val="single" w:sz="4" w:space="0" w:color="auto"/>
            </w:tcBorders>
            <w:shd w:val="clear" w:color="auto" w:fill="auto"/>
            <w:vAlign w:val="center"/>
            <w:hideMark/>
          </w:tcPr>
          <w:p w14:paraId="23B800F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010.000.4140.00</w:t>
            </w:r>
          </w:p>
        </w:tc>
        <w:tc>
          <w:tcPr>
            <w:tcW w:w="5764" w:type="dxa"/>
            <w:tcBorders>
              <w:top w:val="nil"/>
              <w:left w:val="nil"/>
              <w:bottom w:val="single" w:sz="4" w:space="0" w:color="auto"/>
              <w:right w:val="single" w:sz="4" w:space="0" w:color="auto"/>
            </w:tcBorders>
            <w:shd w:val="clear" w:color="auto" w:fill="auto"/>
            <w:vAlign w:val="center"/>
            <w:hideMark/>
          </w:tcPr>
          <w:p w14:paraId="650A6CC1" w14:textId="7E4E71AA"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Imiquimod crema al 5%-Crema/Cada sobre contiene: Imiquimod 12.5 mg. </w:t>
            </w:r>
          </w:p>
        </w:tc>
        <w:tc>
          <w:tcPr>
            <w:tcW w:w="2409" w:type="dxa"/>
            <w:tcBorders>
              <w:top w:val="nil"/>
              <w:left w:val="nil"/>
              <w:bottom w:val="single" w:sz="4" w:space="0" w:color="auto"/>
              <w:right w:val="single" w:sz="4" w:space="0" w:color="auto"/>
            </w:tcBorders>
            <w:shd w:val="clear" w:color="auto" w:fill="auto"/>
            <w:noWrap/>
            <w:vAlign w:val="center"/>
            <w:hideMark/>
          </w:tcPr>
          <w:p w14:paraId="5BFB2491" w14:textId="7C616E7C"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sobres que contienen 250 mg de crema</w:t>
            </w:r>
          </w:p>
        </w:tc>
      </w:tr>
      <w:tr w:rsidR="004C1962" w:rsidRPr="00234989" w14:paraId="2C23406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A7952F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345</w:t>
            </w:r>
          </w:p>
        </w:tc>
        <w:tc>
          <w:tcPr>
            <w:tcW w:w="1868" w:type="dxa"/>
            <w:tcBorders>
              <w:top w:val="nil"/>
              <w:left w:val="nil"/>
              <w:bottom w:val="single" w:sz="4" w:space="0" w:color="auto"/>
              <w:right w:val="single" w:sz="4" w:space="0" w:color="auto"/>
            </w:tcBorders>
            <w:shd w:val="clear" w:color="auto" w:fill="auto"/>
            <w:vAlign w:val="center"/>
            <w:hideMark/>
          </w:tcPr>
          <w:p w14:paraId="3B6FA30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010.000.4141.00</w:t>
            </w:r>
          </w:p>
        </w:tc>
        <w:tc>
          <w:tcPr>
            <w:tcW w:w="5764" w:type="dxa"/>
            <w:tcBorders>
              <w:top w:val="nil"/>
              <w:left w:val="nil"/>
              <w:bottom w:val="single" w:sz="4" w:space="0" w:color="auto"/>
              <w:right w:val="single" w:sz="4" w:space="0" w:color="auto"/>
            </w:tcBorders>
            <w:shd w:val="clear" w:color="auto" w:fill="auto"/>
            <w:vAlign w:val="center"/>
            <w:hideMark/>
          </w:tcPr>
          <w:p w14:paraId="44CEBF61" w14:textId="1A6E9F1B"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Mometasona-Suspensión/Cada 100 ml contienen: Furoato de mometasona monohidratada equivalente a 0.050 g de furoato de mometasona anhidro. </w:t>
            </w:r>
          </w:p>
        </w:tc>
        <w:tc>
          <w:tcPr>
            <w:tcW w:w="2409" w:type="dxa"/>
            <w:tcBorders>
              <w:top w:val="nil"/>
              <w:left w:val="nil"/>
              <w:bottom w:val="single" w:sz="4" w:space="0" w:color="auto"/>
              <w:right w:val="single" w:sz="4" w:space="0" w:color="auto"/>
            </w:tcBorders>
            <w:shd w:val="clear" w:color="auto" w:fill="auto"/>
            <w:noWrap/>
            <w:vAlign w:val="center"/>
            <w:hideMark/>
          </w:tcPr>
          <w:p w14:paraId="4A90B2AC" w14:textId="265BD1E8"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nebulizador con 18 ml y válvula dosificadora (120 nebulizaciones de 50 µg cada una)</w:t>
            </w:r>
          </w:p>
        </w:tc>
      </w:tr>
      <w:tr w:rsidR="004C1962" w:rsidRPr="00234989" w14:paraId="674C383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6BB4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346</w:t>
            </w:r>
          </w:p>
        </w:tc>
        <w:tc>
          <w:tcPr>
            <w:tcW w:w="1868" w:type="dxa"/>
            <w:tcBorders>
              <w:top w:val="nil"/>
              <w:left w:val="nil"/>
              <w:bottom w:val="single" w:sz="4" w:space="0" w:color="auto"/>
              <w:right w:val="single" w:sz="4" w:space="0" w:color="auto"/>
            </w:tcBorders>
            <w:shd w:val="clear" w:color="auto" w:fill="auto"/>
            <w:vAlign w:val="center"/>
            <w:hideMark/>
          </w:tcPr>
          <w:p w14:paraId="4207957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010.000.4148.01</w:t>
            </w:r>
          </w:p>
        </w:tc>
        <w:tc>
          <w:tcPr>
            <w:tcW w:w="5764" w:type="dxa"/>
            <w:tcBorders>
              <w:top w:val="nil"/>
              <w:left w:val="nil"/>
              <w:bottom w:val="single" w:sz="4" w:space="0" w:color="auto"/>
              <w:right w:val="single" w:sz="4" w:space="0" w:color="auto"/>
            </w:tcBorders>
            <w:shd w:val="clear" w:color="auto" w:fill="auto"/>
            <w:vAlign w:val="center"/>
            <w:hideMark/>
          </w:tcPr>
          <w:p w14:paraId="37FE2C75" w14:textId="370607ED"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lispro 75 UI-Suspensión inyectable/Cada ml contiene: Insulina lispro (origen ADN recombinante) 25 UI Insulina lispro protamina (origen </w:t>
            </w:r>
            <w:r w:rsidR="001D30E2" w:rsidRPr="00234989">
              <w:rPr>
                <w:rFonts w:ascii="Arial" w:hAnsi="Arial" w:cs="Arial"/>
                <w:color w:val="000000"/>
                <w:sz w:val="18"/>
                <w:szCs w:val="22"/>
                <w:lang w:val="es-ES" w:eastAsia="en-US"/>
              </w:rPr>
              <w:t>ADN recombinante) 75 UI.</w:t>
            </w:r>
          </w:p>
        </w:tc>
        <w:tc>
          <w:tcPr>
            <w:tcW w:w="2409" w:type="dxa"/>
            <w:tcBorders>
              <w:top w:val="nil"/>
              <w:left w:val="nil"/>
              <w:bottom w:val="single" w:sz="4" w:space="0" w:color="auto"/>
              <w:right w:val="single" w:sz="4" w:space="0" w:color="auto"/>
            </w:tcBorders>
            <w:shd w:val="clear" w:color="auto" w:fill="auto"/>
            <w:noWrap/>
            <w:vAlign w:val="center"/>
            <w:hideMark/>
          </w:tcPr>
          <w:p w14:paraId="2CFC54C1" w14:textId="4E89D41C"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14:paraId="3677AB1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14A5F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347</w:t>
            </w:r>
          </w:p>
        </w:tc>
        <w:tc>
          <w:tcPr>
            <w:tcW w:w="1868" w:type="dxa"/>
            <w:tcBorders>
              <w:top w:val="nil"/>
              <w:left w:val="nil"/>
              <w:bottom w:val="single" w:sz="4" w:space="0" w:color="auto"/>
              <w:right w:val="single" w:sz="4" w:space="0" w:color="auto"/>
            </w:tcBorders>
            <w:shd w:val="clear" w:color="auto" w:fill="auto"/>
            <w:vAlign w:val="center"/>
            <w:hideMark/>
          </w:tcPr>
          <w:p w14:paraId="1D2FB95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010.000.4149.00</w:t>
            </w:r>
          </w:p>
        </w:tc>
        <w:tc>
          <w:tcPr>
            <w:tcW w:w="5764" w:type="dxa"/>
            <w:tcBorders>
              <w:top w:val="nil"/>
              <w:left w:val="nil"/>
              <w:bottom w:val="single" w:sz="4" w:space="0" w:color="auto"/>
              <w:right w:val="single" w:sz="4" w:space="0" w:color="auto"/>
            </w:tcBorders>
            <w:shd w:val="clear" w:color="auto" w:fill="auto"/>
            <w:vAlign w:val="center"/>
            <w:hideMark/>
          </w:tcPr>
          <w:p w14:paraId="4AE70D4F" w14:textId="31C34901"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Pioglitazona-Tableta/Cada tableta contiene: Clorhidrato de pioglitazona equivalente a 15 mg de pioglitazona. </w:t>
            </w:r>
          </w:p>
        </w:tc>
        <w:tc>
          <w:tcPr>
            <w:tcW w:w="2409" w:type="dxa"/>
            <w:tcBorders>
              <w:top w:val="nil"/>
              <w:left w:val="nil"/>
              <w:bottom w:val="single" w:sz="4" w:space="0" w:color="auto"/>
              <w:right w:val="single" w:sz="4" w:space="0" w:color="auto"/>
            </w:tcBorders>
            <w:shd w:val="clear" w:color="auto" w:fill="auto"/>
            <w:noWrap/>
            <w:vAlign w:val="center"/>
            <w:hideMark/>
          </w:tcPr>
          <w:p w14:paraId="1CF67874" w14:textId="45720FC2"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14:paraId="2F7C954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EA9C7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348</w:t>
            </w:r>
          </w:p>
        </w:tc>
        <w:tc>
          <w:tcPr>
            <w:tcW w:w="1868" w:type="dxa"/>
            <w:tcBorders>
              <w:top w:val="nil"/>
              <w:left w:val="nil"/>
              <w:bottom w:val="single" w:sz="4" w:space="0" w:color="auto"/>
              <w:right w:val="single" w:sz="4" w:space="0" w:color="auto"/>
            </w:tcBorders>
            <w:shd w:val="clear" w:color="auto" w:fill="auto"/>
            <w:vAlign w:val="center"/>
            <w:hideMark/>
          </w:tcPr>
          <w:p w14:paraId="6E8173A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010.000.4152.01</w:t>
            </w:r>
          </w:p>
        </w:tc>
        <w:tc>
          <w:tcPr>
            <w:tcW w:w="5764" w:type="dxa"/>
            <w:tcBorders>
              <w:top w:val="nil"/>
              <w:left w:val="nil"/>
              <w:bottom w:val="single" w:sz="4" w:space="0" w:color="auto"/>
              <w:right w:val="single" w:sz="4" w:space="0" w:color="auto"/>
            </w:tcBorders>
            <w:shd w:val="clear" w:color="auto" w:fill="auto"/>
            <w:vAlign w:val="center"/>
            <w:hideMark/>
          </w:tcPr>
          <w:p w14:paraId="773E68CA" w14:textId="1906D255"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Sitagliptina 100 mg-Comprimido/Cada comprimido contiene: Fosfato de sitagliptina monohidratada equivalente a 100 mg de sitagliptina. </w:t>
            </w:r>
          </w:p>
        </w:tc>
        <w:tc>
          <w:tcPr>
            <w:tcW w:w="2409" w:type="dxa"/>
            <w:tcBorders>
              <w:top w:val="nil"/>
              <w:left w:val="nil"/>
              <w:bottom w:val="single" w:sz="4" w:space="0" w:color="auto"/>
              <w:right w:val="single" w:sz="4" w:space="0" w:color="auto"/>
            </w:tcBorders>
            <w:shd w:val="clear" w:color="auto" w:fill="auto"/>
            <w:noWrap/>
            <w:vAlign w:val="center"/>
            <w:hideMark/>
          </w:tcPr>
          <w:p w14:paraId="3047044C" w14:textId="20D6A6FB"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5F146BB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778B1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349</w:t>
            </w:r>
          </w:p>
        </w:tc>
        <w:tc>
          <w:tcPr>
            <w:tcW w:w="1868" w:type="dxa"/>
            <w:tcBorders>
              <w:top w:val="nil"/>
              <w:left w:val="nil"/>
              <w:bottom w:val="single" w:sz="4" w:space="0" w:color="auto"/>
              <w:right w:val="single" w:sz="4" w:space="0" w:color="auto"/>
            </w:tcBorders>
            <w:shd w:val="clear" w:color="auto" w:fill="auto"/>
            <w:vAlign w:val="center"/>
            <w:hideMark/>
          </w:tcPr>
          <w:p w14:paraId="5A1F404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010.000.4153.01</w:t>
            </w:r>
          </w:p>
        </w:tc>
        <w:tc>
          <w:tcPr>
            <w:tcW w:w="5764" w:type="dxa"/>
            <w:tcBorders>
              <w:top w:val="nil"/>
              <w:left w:val="nil"/>
              <w:bottom w:val="single" w:sz="4" w:space="0" w:color="auto"/>
              <w:right w:val="single" w:sz="4" w:space="0" w:color="auto"/>
            </w:tcBorders>
            <w:shd w:val="clear" w:color="auto" w:fill="auto"/>
            <w:vAlign w:val="center"/>
            <w:hideMark/>
          </w:tcPr>
          <w:p w14:paraId="7BF1BE9A" w14:textId="01D9BDFE"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Sitagliptina 50 mg-Comprimido/Cada comprimido contiene: Fosfato de sitagliptina monohidratada equi</w:t>
            </w:r>
            <w:r w:rsidR="001D30E2" w:rsidRPr="00234989">
              <w:rPr>
                <w:rFonts w:ascii="Arial" w:hAnsi="Arial" w:cs="Arial"/>
                <w:color w:val="000000"/>
                <w:sz w:val="18"/>
                <w:szCs w:val="22"/>
                <w:lang w:val="es-ES" w:eastAsia="en-US"/>
              </w:rPr>
              <w:t>valente a 50 mg de sitagliptina.</w:t>
            </w:r>
          </w:p>
        </w:tc>
        <w:tc>
          <w:tcPr>
            <w:tcW w:w="2409" w:type="dxa"/>
            <w:tcBorders>
              <w:top w:val="nil"/>
              <w:left w:val="nil"/>
              <w:bottom w:val="single" w:sz="4" w:space="0" w:color="auto"/>
              <w:right w:val="single" w:sz="4" w:space="0" w:color="auto"/>
            </w:tcBorders>
            <w:shd w:val="clear" w:color="auto" w:fill="auto"/>
            <w:noWrap/>
            <w:vAlign w:val="center"/>
            <w:hideMark/>
          </w:tcPr>
          <w:p w14:paraId="042A1FD9" w14:textId="4F890AAA" w:rsidR="004C1962" w:rsidRPr="00234989" w:rsidRDefault="001D30E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comprimidos</w:t>
            </w:r>
          </w:p>
        </w:tc>
      </w:tr>
      <w:tr w:rsidR="004C1962" w:rsidRPr="00234989" w14:paraId="797BC49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75724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350</w:t>
            </w:r>
          </w:p>
        </w:tc>
        <w:tc>
          <w:tcPr>
            <w:tcW w:w="1868" w:type="dxa"/>
            <w:tcBorders>
              <w:top w:val="nil"/>
              <w:left w:val="nil"/>
              <w:bottom w:val="single" w:sz="4" w:space="0" w:color="auto"/>
              <w:right w:val="single" w:sz="4" w:space="0" w:color="auto"/>
            </w:tcBorders>
            <w:shd w:val="clear" w:color="auto" w:fill="auto"/>
            <w:vAlign w:val="center"/>
            <w:hideMark/>
          </w:tcPr>
          <w:p w14:paraId="0DADA7A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010.000.4154.00</w:t>
            </w:r>
          </w:p>
        </w:tc>
        <w:tc>
          <w:tcPr>
            <w:tcW w:w="5764" w:type="dxa"/>
            <w:tcBorders>
              <w:top w:val="nil"/>
              <w:left w:val="nil"/>
              <w:bottom w:val="single" w:sz="4" w:space="0" w:color="auto"/>
              <w:right w:val="single" w:sz="4" w:space="0" w:color="auto"/>
            </w:tcBorders>
            <w:shd w:val="clear" w:color="auto" w:fill="auto"/>
            <w:vAlign w:val="center"/>
            <w:hideMark/>
          </w:tcPr>
          <w:p w14:paraId="5A0531F7" w14:textId="320D1A1E" w:rsidR="004C1962" w:rsidRPr="00234989" w:rsidRDefault="004C1962" w:rsidP="001D30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Vasopresina-Solución inyectable/Cada ampolleta contiene: Vasopresina 20 UI. </w:t>
            </w:r>
          </w:p>
        </w:tc>
        <w:tc>
          <w:tcPr>
            <w:tcW w:w="2409" w:type="dxa"/>
            <w:tcBorders>
              <w:top w:val="nil"/>
              <w:left w:val="nil"/>
              <w:bottom w:val="single" w:sz="4" w:space="0" w:color="auto"/>
              <w:right w:val="single" w:sz="4" w:space="0" w:color="auto"/>
            </w:tcBorders>
            <w:shd w:val="clear" w:color="auto" w:fill="auto"/>
            <w:noWrap/>
            <w:vAlign w:val="center"/>
            <w:hideMark/>
          </w:tcPr>
          <w:p w14:paraId="145AC672" w14:textId="5CCFFA84" w:rsidR="004C1962" w:rsidRPr="00234989" w:rsidRDefault="001D30E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una ampolleta</w:t>
            </w:r>
          </w:p>
        </w:tc>
      </w:tr>
      <w:tr w:rsidR="004C1962" w:rsidRPr="00234989" w14:paraId="2691DA2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C3222D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351</w:t>
            </w:r>
          </w:p>
        </w:tc>
        <w:tc>
          <w:tcPr>
            <w:tcW w:w="1868" w:type="dxa"/>
            <w:tcBorders>
              <w:top w:val="nil"/>
              <w:left w:val="nil"/>
              <w:bottom w:val="single" w:sz="4" w:space="0" w:color="auto"/>
              <w:right w:val="single" w:sz="4" w:space="0" w:color="auto"/>
            </w:tcBorders>
            <w:shd w:val="clear" w:color="auto" w:fill="auto"/>
            <w:vAlign w:val="center"/>
            <w:hideMark/>
          </w:tcPr>
          <w:p w14:paraId="4A6F2BF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010.000.4156.00</w:t>
            </w:r>
          </w:p>
        </w:tc>
        <w:tc>
          <w:tcPr>
            <w:tcW w:w="5764" w:type="dxa"/>
            <w:tcBorders>
              <w:top w:val="nil"/>
              <w:left w:val="nil"/>
              <w:bottom w:val="single" w:sz="4" w:space="0" w:color="auto"/>
              <w:right w:val="single" w:sz="4" w:space="0" w:color="auto"/>
            </w:tcBorders>
            <w:shd w:val="clear" w:color="auto" w:fill="auto"/>
            <w:vAlign w:val="center"/>
            <w:hideMark/>
          </w:tcPr>
          <w:p w14:paraId="25F62308" w14:textId="304B96F3" w:rsidR="004C1962" w:rsidRPr="00234989" w:rsidRDefault="004C1962" w:rsidP="006850E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aspártica 100 UI-Solución inyectable/Cada ml contiene: Insulina asparta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14:paraId="6EAAB941" w14:textId="0951B8AD" w:rsidR="004C1962" w:rsidRPr="00234989" w:rsidRDefault="006850E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o caja de catrón con un frasco ámpula con 10 ml</w:t>
            </w:r>
          </w:p>
        </w:tc>
      </w:tr>
      <w:tr w:rsidR="004C1962" w:rsidRPr="00234989" w14:paraId="5DAEEF0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46B584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352</w:t>
            </w:r>
          </w:p>
        </w:tc>
        <w:tc>
          <w:tcPr>
            <w:tcW w:w="1868" w:type="dxa"/>
            <w:tcBorders>
              <w:top w:val="nil"/>
              <w:left w:val="nil"/>
              <w:bottom w:val="single" w:sz="4" w:space="0" w:color="auto"/>
              <w:right w:val="single" w:sz="4" w:space="0" w:color="auto"/>
            </w:tcBorders>
            <w:shd w:val="clear" w:color="auto" w:fill="auto"/>
            <w:vAlign w:val="center"/>
            <w:hideMark/>
          </w:tcPr>
          <w:p w14:paraId="652729A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010.000.4158.01</w:t>
            </w:r>
          </w:p>
        </w:tc>
        <w:tc>
          <w:tcPr>
            <w:tcW w:w="5764" w:type="dxa"/>
            <w:tcBorders>
              <w:top w:val="nil"/>
              <w:left w:val="nil"/>
              <w:bottom w:val="single" w:sz="4" w:space="0" w:color="auto"/>
              <w:right w:val="single" w:sz="4" w:space="0" w:color="auto"/>
            </w:tcBorders>
            <w:shd w:val="clear" w:color="auto" w:fill="auto"/>
            <w:vAlign w:val="center"/>
            <w:hideMark/>
          </w:tcPr>
          <w:p w14:paraId="2A7702C1" w14:textId="332D7793" w:rsidR="004C1962" w:rsidRPr="00234989" w:rsidRDefault="004C1962" w:rsidP="00E243D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glargina 100 UI-Solucion Inyectable Cartucho/Cada ml de solución contiene: Insulina glargina 3.64 mg equivalente a 100.0 UI de insulina humana. </w:t>
            </w:r>
          </w:p>
        </w:tc>
        <w:tc>
          <w:tcPr>
            <w:tcW w:w="2409" w:type="dxa"/>
            <w:tcBorders>
              <w:top w:val="nil"/>
              <w:left w:val="nil"/>
              <w:bottom w:val="single" w:sz="4" w:space="0" w:color="auto"/>
              <w:right w:val="single" w:sz="4" w:space="0" w:color="auto"/>
            </w:tcBorders>
            <w:shd w:val="clear" w:color="auto" w:fill="auto"/>
            <w:noWrap/>
            <w:vAlign w:val="center"/>
            <w:hideMark/>
          </w:tcPr>
          <w:p w14:paraId="32B17A55" w14:textId="5B9485A3" w:rsidR="004C1962" w:rsidRPr="00234989" w:rsidRDefault="00E243D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cartuchos de vidrio con 3 ml en dispositivo desechable</w:t>
            </w:r>
          </w:p>
        </w:tc>
      </w:tr>
      <w:tr w:rsidR="004C1962" w:rsidRPr="00234989" w14:paraId="31CE7B7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1421A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353</w:t>
            </w:r>
          </w:p>
        </w:tc>
        <w:tc>
          <w:tcPr>
            <w:tcW w:w="1868" w:type="dxa"/>
            <w:tcBorders>
              <w:top w:val="nil"/>
              <w:left w:val="nil"/>
              <w:bottom w:val="single" w:sz="4" w:space="0" w:color="auto"/>
              <w:right w:val="single" w:sz="4" w:space="0" w:color="auto"/>
            </w:tcBorders>
            <w:shd w:val="clear" w:color="auto" w:fill="auto"/>
            <w:vAlign w:val="center"/>
            <w:hideMark/>
          </w:tcPr>
          <w:p w14:paraId="6E5BDC2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010.000.4161.00</w:t>
            </w:r>
          </w:p>
        </w:tc>
        <w:tc>
          <w:tcPr>
            <w:tcW w:w="5764" w:type="dxa"/>
            <w:tcBorders>
              <w:top w:val="nil"/>
              <w:left w:val="nil"/>
              <w:bottom w:val="single" w:sz="4" w:space="0" w:color="auto"/>
              <w:right w:val="single" w:sz="4" w:space="0" w:color="auto"/>
            </w:tcBorders>
            <w:shd w:val="clear" w:color="auto" w:fill="auto"/>
            <w:vAlign w:val="center"/>
            <w:hideMark/>
          </w:tcPr>
          <w:p w14:paraId="5519D83A" w14:textId="4D74C83F" w:rsidR="004C1962" w:rsidRPr="00234989" w:rsidRDefault="004C1962" w:rsidP="00E243D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alendrónico 10 mg-Tableta o comprimido/Cada tableta o comprimido contiene: Alendronato de sodio equivalente a 10 mg de ácido alendrónico. </w:t>
            </w:r>
          </w:p>
        </w:tc>
        <w:tc>
          <w:tcPr>
            <w:tcW w:w="2409" w:type="dxa"/>
            <w:tcBorders>
              <w:top w:val="nil"/>
              <w:left w:val="nil"/>
              <w:bottom w:val="single" w:sz="4" w:space="0" w:color="auto"/>
              <w:right w:val="single" w:sz="4" w:space="0" w:color="auto"/>
            </w:tcBorders>
            <w:shd w:val="clear" w:color="auto" w:fill="auto"/>
            <w:noWrap/>
            <w:vAlign w:val="center"/>
            <w:hideMark/>
          </w:tcPr>
          <w:p w14:paraId="5B88FFE9" w14:textId="72D15357" w:rsidR="004C1962" w:rsidRPr="00234989" w:rsidRDefault="00E243D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comprimidos</w:t>
            </w:r>
          </w:p>
        </w:tc>
      </w:tr>
      <w:tr w:rsidR="004C1962" w:rsidRPr="00234989" w14:paraId="62637AB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644F3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354</w:t>
            </w:r>
          </w:p>
        </w:tc>
        <w:tc>
          <w:tcPr>
            <w:tcW w:w="1868" w:type="dxa"/>
            <w:tcBorders>
              <w:top w:val="nil"/>
              <w:left w:val="nil"/>
              <w:bottom w:val="single" w:sz="4" w:space="0" w:color="auto"/>
              <w:right w:val="single" w:sz="4" w:space="0" w:color="auto"/>
            </w:tcBorders>
            <w:shd w:val="clear" w:color="auto" w:fill="auto"/>
            <w:vAlign w:val="center"/>
            <w:hideMark/>
          </w:tcPr>
          <w:p w14:paraId="783ECA0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010.000.4162.00</w:t>
            </w:r>
          </w:p>
        </w:tc>
        <w:tc>
          <w:tcPr>
            <w:tcW w:w="5764" w:type="dxa"/>
            <w:tcBorders>
              <w:top w:val="nil"/>
              <w:left w:val="nil"/>
              <w:bottom w:val="single" w:sz="4" w:space="0" w:color="auto"/>
              <w:right w:val="single" w:sz="4" w:space="0" w:color="auto"/>
            </w:tcBorders>
            <w:shd w:val="clear" w:color="auto" w:fill="auto"/>
            <w:vAlign w:val="center"/>
            <w:hideMark/>
          </w:tcPr>
          <w:p w14:paraId="1BD9C72A" w14:textId="04FAE402" w:rsidR="004C1962" w:rsidRPr="00234989" w:rsidRDefault="004C1962" w:rsidP="00E243D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lispro 100 UI-Solución inyectable/Cada ml contiene: Insulina lispro (origen ADN recombinante) 100 UI. </w:t>
            </w:r>
          </w:p>
        </w:tc>
        <w:tc>
          <w:tcPr>
            <w:tcW w:w="2409" w:type="dxa"/>
            <w:tcBorders>
              <w:top w:val="nil"/>
              <w:left w:val="nil"/>
              <w:bottom w:val="single" w:sz="4" w:space="0" w:color="auto"/>
              <w:right w:val="single" w:sz="4" w:space="0" w:color="auto"/>
            </w:tcBorders>
            <w:shd w:val="clear" w:color="auto" w:fill="auto"/>
            <w:noWrap/>
            <w:vAlign w:val="center"/>
            <w:hideMark/>
          </w:tcPr>
          <w:p w14:paraId="0CBA4E88" w14:textId="4C769A74" w:rsidR="004C1962" w:rsidRPr="00234989" w:rsidRDefault="00E243D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14:paraId="29C9057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66B67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355</w:t>
            </w:r>
          </w:p>
        </w:tc>
        <w:tc>
          <w:tcPr>
            <w:tcW w:w="1868" w:type="dxa"/>
            <w:tcBorders>
              <w:top w:val="nil"/>
              <w:left w:val="nil"/>
              <w:bottom w:val="single" w:sz="4" w:space="0" w:color="auto"/>
              <w:right w:val="single" w:sz="4" w:space="0" w:color="auto"/>
            </w:tcBorders>
            <w:shd w:val="clear" w:color="auto" w:fill="auto"/>
            <w:vAlign w:val="center"/>
            <w:hideMark/>
          </w:tcPr>
          <w:p w14:paraId="0873994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010.000.4163.01</w:t>
            </w:r>
          </w:p>
        </w:tc>
        <w:tc>
          <w:tcPr>
            <w:tcW w:w="5764" w:type="dxa"/>
            <w:tcBorders>
              <w:top w:val="nil"/>
              <w:left w:val="nil"/>
              <w:bottom w:val="single" w:sz="4" w:space="0" w:color="auto"/>
              <w:right w:val="single" w:sz="4" w:space="0" w:color="auto"/>
            </w:tcBorders>
            <w:shd w:val="clear" w:color="auto" w:fill="auto"/>
            <w:vAlign w:val="center"/>
            <w:hideMark/>
          </w:tcPr>
          <w:p w14:paraId="55CAFCCC" w14:textId="5FB0F47B"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Raloxifeno-Tableta/Cada tableta contiene: Clorhidrato de raloxifeno 60 mg. </w:t>
            </w:r>
          </w:p>
        </w:tc>
        <w:tc>
          <w:tcPr>
            <w:tcW w:w="2409" w:type="dxa"/>
            <w:tcBorders>
              <w:top w:val="nil"/>
              <w:left w:val="nil"/>
              <w:bottom w:val="single" w:sz="4" w:space="0" w:color="auto"/>
              <w:right w:val="single" w:sz="4" w:space="0" w:color="auto"/>
            </w:tcBorders>
            <w:shd w:val="clear" w:color="auto" w:fill="auto"/>
            <w:noWrap/>
            <w:vAlign w:val="center"/>
            <w:hideMark/>
          </w:tcPr>
          <w:p w14:paraId="67510210" w14:textId="06CF6911" w:rsidR="004C1962" w:rsidRPr="00234989" w:rsidRDefault="004A052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696103D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FE478E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356</w:t>
            </w:r>
          </w:p>
        </w:tc>
        <w:tc>
          <w:tcPr>
            <w:tcW w:w="1868" w:type="dxa"/>
            <w:tcBorders>
              <w:top w:val="nil"/>
              <w:left w:val="nil"/>
              <w:bottom w:val="single" w:sz="4" w:space="0" w:color="auto"/>
              <w:right w:val="single" w:sz="4" w:space="0" w:color="auto"/>
            </w:tcBorders>
            <w:shd w:val="clear" w:color="auto" w:fill="auto"/>
            <w:vAlign w:val="center"/>
            <w:hideMark/>
          </w:tcPr>
          <w:p w14:paraId="1AFF36B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010.000.4164.00</w:t>
            </w:r>
          </w:p>
        </w:tc>
        <w:tc>
          <w:tcPr>
            <w:tcW w:w="5764" w:type="dxa"/>
            <w:tcBorders>
              <w:top w:val="nil"/>
              <w:left w:val="nil"/>
              <w:bottom w:val="single" w:sz="4" w:space="0" w:color="auto"/>
              <w:right w:val="single" w:sz="4" w:space="0" w:color="auto"/>
            </w:tcBorders>
            <w:shd w:val="clear" w:color="auto" w:fill="auto"/>
            <w:vAlign w:val="center"/>
            <w:hideMark/>
          </w:tcPr>
          <w:p w14:paraId="4BE313E6" w14:textId="5C887ACB"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alendrónico 70 mg-Tableta o comprimido/Cada tableta o comprimido contiene: Alendronato de sodio equivalente a 70 mg de ácido alendrónico. </w:t>
            </w:r>
          </w:p>
        </w:tc>
        <w:tc>
          <w:tcPr>
            <w:tcW w:w="2409" w:type="dxa"/>
            <w:tcBorders>
              <w:top w:val="nil"/>
              <w:left w:val="nil"/>
              <w:bottom w:val="single" w:sz="4" w:space="0" w:color="auto"/>
              <w:right w:val="single" w:sz="4" w:space="0" w:color="auto"/>
            </w:tcBorders>
            <w:shd w:val="clear" w:color="auto" w:fill="auto"/>
            <w:noWrap/>
            <w:vAlign w:val="center"/>
            <w:hideMark/>
          </w:tcPr>
          <w:p w14:paraId="617F3D56" w14:textId="2569F581"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tabletas o comprimidos</w:t>
            </w:r>
          </w:p>
        </w:tc>
      </w:tr>
      <w:tr w:rsidR="004C1962" w:rsidRPr="00234989" w14:paraId="12E4244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9DCB1F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357</w:t>
            </w:r>
          </w:p>
        </w:tc>
        <w:tc>
          <w:tcPr>
            <w:tcW w:w="1868" w:type="dxa"/>
            <w:tcBorders>
              <w:top w:val="nil"/>
              <w:left w:val="nil"/>
              <w:bottom w:val="single" w:sz="4" w:space="0" w:color="auto"/>
              <w:right w:val="single" w:sz="4" w:space="0" w:color="auto"/>
            </w:tcBorders>
            <w:shd w:val="clear" w:color="auto" w:fill="auto"/>
            <w:vAlign w:val="center"/>
            <w:hideMark/>
          </w:tcPr>
          <w:p w14:paraId="32A3EAF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010.000.4165.01</w:t>
            </w:r>
          </w:p>
        </w:tc>
        <w:tc>
          <w:tcPr>
            <w:tcW w:w="5764" w:type="dxa"/>
            <w:tcBorders>
              <w:top w:val="nil"/>
              <w:left w:val="nil"/>
              <w:bottom w:val="single" w:sz="4" w:space="0" w:color="auto"/>
              <w:right w:val="single" w:sz="4" w:space="0" w:color="auto"/>
            </w:tcBorders>
            <w:shd w:val="clear" w:color="auto" w:fill="auto"/>
            <w:vAlign w:val="center"/>
            <w:hideMark/>
          </w:tcPr>
          <w:p w14:paraId="55798282" w14:textId="1E71C991"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detemir (ADN recombinante) 100 UI-Solución inyectable/Cada ml contiene: Insulina detemir (ADN recombinante) 100 U equivalente a 14.20 mg. </w:t>
            </w:r>
          </w:p>
        </w:tc>
        <w:tc>
          <w:tcPr>
            <w:tcW w:w="2409" w:type="dxa"/>
            <w:tcBorders>
              <w:top w:val="nil"/>
              <w:left w:val="nil"/>
              <w:bottom w:val="single" w:sz="4" w:space="0" w:color="auto"/>
              <w:right w:val="single" w:sz="4" w:space="0" w:color="auto"/>
            </w:tcBorders>
            <w:shd w:val="clear" w:color="auto" w:fill="auto"/>
            <w:noWrap/>
            <w:vAlign w:val="center"/>
            <w:hideMark/>
          </w:tcPr>
          <w:p w14:paraId="31909656" w14:textId="642F2CD0"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plumas prellenadas con 3 ml (100 u/ml)</w:t>
            </w:r>
          </w:p>
        </w:tc>
      </w:tr>
      <w:tr w:rsidR="004C1962" w:rsidRPr="00234989" w14:paraId="79E09FE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518D9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358</w:t>
            </w:r>
          </w:p>
        </w:tc>
        <w:tc>
          <w:tcPr>
            <w:tcW w:w="1868" w:type="dxa"/>
            <w:tcBorders>
              <w:top w:val="nil"/>
              <w:left w:val="nil"/>
              <w:bottom w:val="single" w:sz="4" w:space="0" w:color="auto"/>
              <w:right w:val="single" w:sz="4" w:space="0" w:color="auto"/>
            </w:tcBorders>
            <w:shd w:val="clear" w:color="auto" w:fill="auto"/>
            <w:vAlign w:val="center"/>
            <w:hideMark/>
          </w:tcPr>
          <w:p w14:paraId="34B2B29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010.000.4167.00</w:t>
            </w:r>
          </w:p>
        </w:tc>
        <w:tc>
          <w:tcPr>
            <w:tcW w:w="5764" w:type="dxa"/>
            <w:tcBorders>
              <w:top w:val="nil"/>
              <w:left w:val="nil"/>
              <w:bottom w:val="single" w:sz="4" w:space="0" w:color="auto"/>
              <w:right w:val="single" w:sz="4" w:space="0" w:color="auto"/>
            </w:tcBorders>
            <w:shd w:val="clear" w:color="auto" w:fill="auto"/>
            <w:vAlign w:val="center"/>
            <w:hideMark/>
          </w:tcPr>
          <w:p w14:paraId="467A8D5F" w14:textId="04765093"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risedrónico-Gragea o tableta/Cada gragea o tableta contiene: Risedronato sódico 35 mg. </w:t>
            </w:r>
          </w:p>
        </w:tc>
        <w:tc>
          <w:tcPr>
            <w:tcW w:w="2409" w:type="dxa"/>
            <w:tcBorders>
              <w:top w:val="nil"/>
              <w:left w:val="nil"/>
              <w:bottom w:val="single" w:sz="4" w:space="0" w:color="auto"/>
              <w:right w:val="single" w:sz="4" w:space="0" w:color="auto"/>
            </w:tcBorders>
            <w:shd w:val="clear" w:color="auto" w:fill="auto"/>
            <w:noWrap/>
            <w:vAlign w:val="center"/>
            <w:hideMark/>
          </w:tcPr>
          <w:p w14:paraId="668E3DAA" w14:textId="3C141EF1"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grageas o tabletas</w:t>
            </w:r>
          </w:p>
        </w:tc>
      </w:tr>
      <w:tr w:rsidR="004C1962" w:rsidRPr="00234989" w14:paraId="4E1F13C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962AE5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359</w:t>
            </w:r>
          </w:p>
        </w:tc>
        <w:tc>
          <w:tcPr>
            <w:tcW w:w="1868" w:type="dxa"/>
            <w:tcBorders>
              <w:top w:val="nil"/>
              <w:left w:val="nil"/>
              <w:bottom w:val="single" w:sz="4" w:space="0" w:color="auto"/>
              <w:right w:val="single" w:sz="4" w:space="0" w:color="auto"/>
            </w:tcBorders>
            <w:shd w:val="clear" w:color="auto" w:fill="auto"/>
            <w:vAlign w:val="center"/>
            <w:hideMark/>
          </w:tcPr>
          <w:p w14:paraId="19C7289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010.000.4174.00</w:t>
            </w:r>
          </w:p>
        </w:tc>
        <w:tc>
          <w:tcPr>
            <w:tcW w:w="5764" w:type="dxa"/>
            <w:tcBorders>
              <w:top w:val="nil"/>
              <w:left w:val="nil"/>
              <w:bottom w:val="single" w:sz="4" w:space="0" w:color="auto"/>
              <w:right w:val="single" w:sz="4" w:space="0" w:color="auto"/>
            </w:tcBorders>
            <w:shd w:val="clear" w:color="auto" w:fill="auto"/>
            <w:vAlign w:val="center"/>
            <w:hideMark/>
          </w:tcPr>
          <w:p w14:paraId="086CA1F7" w14:textId="25F36EFD"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Teriparatida-Solución inyectable/Cada mililitro contiene: Teriparatida 250 µg. </w:t>
            </w:r>
          </w:p>
        </w:tc>
        <w:tc>
          <w:tcPr>
            <w:tcW w:w="2409" w:type="dxa"/>
            <w:tcBorders>
              <w:top w:val="nil"/>
              <w:left w:val="nil"/>
              <w:bottom w:val="single" w:sz="4" w:space="0" w:color="auto"/>
              <w:right w:val="single" w:sz="4" w:space="0" w:color="auto"/>
            </w:tcBorders>
            <w:shd w:val="clear" w:color="auto" w:fill="auto"/>
            <w:noWrap/>
            <w:vAlign w:val="center"/>
            <w:hideMark/>
          </w:tcPr>
          <w:p w14:paraId="4A8E3F4C" w14:textId="31E786DA"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pluma con cartucho ensamblado de 2.4 ml</w:t>
            </w:r>
          </w:p>
        </w:tc>
      </w:tr>
      <w:tr w:rsidR="004C1962" w:rsidRPr="00234989" w14:paraId="01A9484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46E34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360</w:t>
            </w:r>
          </w:p>
        </w:tc>
        <w:tc>
          <w:tcPr>
            <w:tcW w:w="1868" w:type="dxa"/>
            <w:tcBorders>
              <w:top w:val="nil"/>
              <w:left w:val="nil"/>
              <w:bottom w:val="single" w:sz="4" w:space="0" w:color="auto"/>
              <w:right w:val="single" w:sz="4" w:space="0" w:color="auto"/>
            </w:tcBorders>
            <w:shd w:val="clear" w:color="auto" w:fill="auto"/>
            <w:vAlign w:val="center"/>
            <w:hideMark/>
          </w:tcPr>
          <w:p w14:paraId="4F8B06A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010.000.4175.01</w:t>
            </w:r>
          </w:p>
        </w:tc>
        <w:tc>
          <w:tcPr>
            <w:tcW w:w="5764" w:type="dxa"/>
            <w:tcBorders>
              <w:top w:val="nil"/>
              <w:left w:val="nil"/>
              <w:bottom w:val="single" w:sz="4" w:space="0" w:color="auto"/>
              <w:right w:val="single" w:sz="4" w:space="0" w:color="auto"/>
            </w:tcBorders>
            <w:shd w:val="clear" w:color="auto" w:fill="auto"/>
            <w:vAlign w:val="center"/>
            <w:hideMark/>
          </w:tcPr>
          <w:p w14:paraId="238AC395" w14:textId="194DD5B0"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Mesalazina-Supositorio/Cada supositorio contiene: Mesalazina 1 g. </w:t>
            </w:r>
          </w:p>
        </w:tc>
        <w:tc>
          <w:tcPr>
            <w:tcW w:w="2409" w:type="dxa"/>
            <w:tcBorders>
              <w:top w:val="nil"/>
              <w:left w:val="nil"/>
              <w:bottom w:val="single" w:sz="4" w:space="0" w:color="auto"/>
              <w:right w:val="single" w:sz="4" w:space="0" w:color="auto"/>
            </w:tcBorders>
            <w:shd w:val="clear" w:color="auto" w:fill="auto"/>
            <w:noWrap/>
            <w:vAlign w:val="center"/>
            <w:hideMark/>
          </w:tcPr>
          <w:p w14:paraId="1D7DE43A" w14:textId="3897B59B"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supositorios</w:t>
            </w:r>
          </w:p>
        </w:tc>
      </w:tr>
      <w:tr w:rsidR="004C1962" w:rsidRPr="00234989" w14:paraId="73AF2A2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646C95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361</w:t>
            </w:r>
          </w:p>
        </w:tc>
        <w:tc>
          <w:tcPr>
            <w:tcW w:w="1868" w:type="dxa"/>
            <w:tcBorders>
              <w:top w:val="nil"/>
              <w:left w:val="nil"/>
              <w:bottom w:val="single" w:sz="4" w:space="0" w:color="auto"/>
              <w:right w:val="single" w:sz="4" w:space="0" w:color="auto"/>
            </w:tcBorders>
            <w:shd w:val="clear" w:color="auto" w:fill="auto"/>
            <w:vAlign w:val="center"/>
            <w:hideMark/>
          </w:tcPr>
          <w:p w14:paraId="74A82BD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010.000.4176.00</w:t>
            </w:r>
          </w:p>
        </w:tc>
        <w:tc>
          <w:tcPr>
            <w:tcW w:w="5764" w:type="dxa"/>
            <w:tcBorders>
              <w:top w:val="nil"/>
              <w:left w:val="nil"/>
              <w:bottom w:val="single" w:sz="4" w:space="0" w:color="auto"/>
              <w:right w:val="single" w:sz="4" w:space="0" w:color="auto"/>
            </w:tcBorders>
            <w:shd w:val="clear" w:color="auto" w:fill="auto"/>
            <w:vAlign w:val="center"/>
            <w:hideMark/>
          </w:tcPr>
          <w:p w14:paraId="72A68C60" w14:textId="463B2C80"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Neomicina-Cápsula o tableta/Cada tableta o cápsula contiene: Sulfato de neomicina equivalente a 250 mg de neomicina. </w:t>
            </w:r>
          </w:p>
        </w:tc>
        <w:tc>
          <w:tcPr>
            <w:tcW w:w="2409" w:type="dxa"/>
            <w:tcBorders>
              <w:top w:val="nil"/>
              <w:left w:val="nil"/>
              <w:bottom w:val="single" w:sz="4" w:space="0" w:color="auto"/>
              <w:right w:val="single" w:sz="4" w:space="0" w:color="auto"/>
            </w:tcBorders>
            <w:shd w:val="clear" w:color="auto" w:fill="auto"/>
            <w:noWrap/>
            <w:vAlign w:val="center"/>
            <w:hideMark/>
          </w:tcPr>
          <w:p w14:paraId="7A6444C5" w14:textId="5A4D2732"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tabletas</w:t>
            </w:r>
          </w:p>
        </w:tc>
      </w:tr>
      <w:tr w:rsidR="004C1962" w:rsidRPr="00234989" w14:paraId="24BDE76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1F2273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362</w:t>
            </w:r>
          </w:p>
        </w:tc>
        <w:tc>
          <w:tcPr>
            <w:tcW w:w="1868" w:type="dxa"/>
            <w:tcBorders>
              <w:top w:val="nil"/>
              <w:left w:val="nil"/>
              <w:bottom w:val="single" w:sz="4" w:space="0" w:color="auto"/>
              <w:right w:val="single" w:sz="4" w:space="0" w:color="auto"/>
            </w:tcBorders>
            <w:shd w:val="clear" w:color="auto" w:fill="auto"/>
            <w:vAlign w:val="center"/>
            <w:hideMark/>
          </w:tcPr>
          <w:p w14:paraId="61D7303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010.000.4184.00</w:t>
            </w:r>
          </w:p>
        </w:tc>
        <w:tc>
          <w:tcPr>
            <w:tcW w:w="5764" w:type="dxa"/>
            <w:tcBorders>
              <w:top w:val="nil"/>
              <w:left w:val="nil"/>
              <w:bottom w:val="single" w:sz="4" w:space="0" w:color="auto"/>
              <w:right w:val="single" w:sz="4" w:space="0" w:color="auto"/>
            </w:tcBorders>
            <w:shd w:val="clear" w:color="auto" w:fill="auto"/>
            <w:vAlign w:val="center"/>
            <w:hideMark/>
          </w:tcPr>
          <w:p w14:paraId="17626409" w14:textId="24A4BC95"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Loperamida-Comprimido, tableta o gragea/Cada comprimido, tabletas o gragea contiene: Clorhidrato de loperamida 2 mg. </w:t>
            </w:r>
          </w:p>
        </w:tc>
        <w:tc>
          <w:tcPr>
            <w:tcW w:w="2409" w:type="dxa"/>
            <w:tcBorders>
              <w:top w:val="nil"/>
              <w:left w:val="nil"/>
              <w:bottom w:val="single" w:sz="4" w:space="0" w:color="auto"/>
              <w:right w:val="single" w:sz="4" w:space="0" w:color="auto"/>
            </w:tcBorders>
            <w:shd w:val="clear" w:color="auto" w:fill="auto"/>
            <w:noWrap/>
            <w:vAlign w:val="center"/>
            <w:hideMark/>
          </w:tcPr>
          <w:p w14:paraId="34A478E0" w14:textId="04D46512" w:rsidR="004C1962" w:rsidRPr="00234989" w:rsidRDefault="004A052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comprimidos, tabletas o grageas</w:t>
            </w:r>
          </w:p>
        </w:tc>
      </w:tr>
      <w:tr w:rsidR="004C1962" w:rsidRPr="00234989" w14:paraId="25D05CA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63B6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363</w:t>
            </w:r>
          </w:p>
        </w:tc>
        <w:tc>
          <w:tcPr>
            <w:tcW w:w="1868" w:type="dxa"/>
            <w:tcBorders>
              <w:top w:val="nil"/>
              <w:left w:val="nil"/>
              <w:bottom w:val="single" w:sz="4" w:space="0" w:color="auto"/>
              <w:right w:val="single" w:sz="4" w:space="0" w:color="auto"/>
            </w:tcBorders>
            <w:shd w:val="clear" w:color="auto" w:fill="auto"/>
            <w:vAlign w:val="center"/>
            <w:hideMark/>
          </w:tcPr>
          <w:p w14:paraId="206238A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010.000.4185.01</w:t>
            </w:r>
          </w:p>
        </w:tc>
        <w:tc>
          <w:tcPr>
            <w:tcW w:w="5764" w:type="dxa"/>
            <w:tcBorders>
              <w:top w:val="nil"/>
              <w:left w:val="nil"/>
              <w:bottom w:val="single" w:sz="4" w:space="0" w:color="auto"/>
              <w:right w:val="single" w:sz="4" w:space="0" w:color="auto"/>
            </w:tcBorders>
            <w:shd w:val="clear" w:color="auto" w:fill="auto"/>
            <w:vAlign w:val="center"/>
            <w:hideMark/>
          </w:tcPr>
          <w:p w14:paraId="73230872" w14:textId="4FD3106F" w:rsidR="004C1962" w:rsidRPr="00234989" w:rsidRDefault="004C1962" w:rsidP="004A052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Acido ursodeoxicólico-Cápsula/Cada cápsula contiene: Ácido ursodeoxicólico 250 mg. </w:t>
            </w:r>
          </w:p>
        </w:tc>
        <w:tc>
          <w:tcPr>
            <w:tcW w:w="2409" w:type="dxa"/>
            <w:tcBorders>
              <w:top w:val="nil"/>
              <w:left w:val="nil"/>
              <w:bottom w:val="single" w:sz="4" w:space="0" w:color="auto"/>
              <w:right w:val="single" w:sz="4" w:space="0" w:color="auto"/>
            </w:tcBorders>
            <w:shd w:val="clear" w:color="auto" w:fill="auto"/>
            <w:noWrap/>
            <w:vAlign w:val="center"/>
            <w:hideMark/>
          </w:tcPr>
          <w:p w14:paraId="2207F1B4" w14:textId="43FFEAC1" w:rsidR="004C1962" w:rsidRPr="00234989" w:rsidRDefault="004A052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cápsulas</w:t>
            </w:r>
          </w:p>
        </w:tc>
      </w:tr>
      <w:tr w:rsidR="004C1962" w:rsidRPr="00234989" w14:paraId="35DDD41E" w14:textId="77777777" w:rsidTr="000E298E">
        <w:trPr>
          <w:trHeight w:val="499"/>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57E8F5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364</w:t>
            </w:r>
          </w:p>
        </w:tc>
        <w:tc>
          <w:tcPr>
            <w:tcW w:w="1868" w:type="dxa"/>
            <w:tcBorders>
              <w:top w:val="nil"/>
              <w:left w:val="nil"/>
              <w:bottom w:val="single" w:sz="4" w:space="0" w:color="auto"/>
              <w:right w:val="single" w:sz="4" w:space="0" w:color="auto"/>
            </w:tcBorders>
            <w:shd w:val="clear" w:color="auto" w:fill="auto"/>
            <w:vAlign w:val="center"/>
            <w:hideMark/>
          </w:tcPr>
          <w:p w14:paraId="234CCF7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010.000.4186.00</w:t>
            </w:r>
          </w:p>
        </w:tc>
        <w:tc>
          <w:tcPr>
            <w:tcW w:w="5764" w:type="dxa"/>
            <w:tcBorders>
              <w:top w:val="nil"/>
              <w:left w:val="nil"/>
              <w:bottom w:val="single" w:sz="4" w:space="0" w:color="auto"/>
              <w:right w:val="single" w:sz="4" w:space="0" w:color="auto"/>
            </w:tcBorders>
            <w:shd w:val="clear" w:color="auto" w:fill="auto"/>
            <w:vAlign w:val="center"/>
            <w:hideMark/>
          </w:tcPr>
          <w:p w14:paraId="54BF2B05" w14:textId="1B7F591D"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Mesalazina-Gragea con capa entérica o tableta de liberación prolongada/Cada gragea con capa entérica o tableta de liberación prolongada contiene: Mesalazina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44E23A27" w14:textId="5674BC43"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con capa entérica ó tabletas de liberación prolongada</w:t>
            </w:r>
          </w:p>
        </w:tc>
      </w:tr>
      <w:tr w:rsidR="004C1962" w:rsidRPr="00234989" w14:paraId="20DA13B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A1F569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365</w:t>
            </w:r>
          </w:p>
        </w:tc>
        <w:tc>
          <w:tcPr>
            <w:tcW w:w="1868" w:type="dxa"/>
            <w:tcBorders>
              <w:top w:val="nil"/>
              <w:left w:val="nil"/>
              <w:bottom w:val="single" w:sz="4" w:space="0" w:color="auto"/>
              <w:right w:val="single" w:sz="4" w:space="0" w:color="auto"/>
            </w:tcBorders>
            <w:shd w:val="clear" w:color="auto" w:fill="auto"/>
            <w:vAlign w:val="center"/>
            <w:hideMark/>
          </w:tcPr>
          <w:p w14:paraId="3F49DA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010.000.4188.01</w:t>
            </w:r>
          </w:p>
        </w:tc>
        <w:tc>
          <w:tcPr>
            <w:tcW w:w="5764" w:type="dxa"/>
            <w:tcBorders>
              <w:top w:val="nil"/>
              <w:left w:val="nil"/>
              <w:bottom w:val="single" w:sz="4" w:space="0" w:color="auto"/>
              <w:right w:val="single" w:sz="4" w:space="0" w:color="auto"/>
            </w:tcBorders>
            <w:shd w:val="clear" w:color="auto" w:fill="auto"/>
            <w:vAlign w:val="center"/>
            <w:hideMark/>
          </w:tcPr>
          <w:p w14:paraId="0F60FB3D" w14:textId="5A3D3B7E"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Pancreatina 300 mg-Cápsula o gragea con capa </w:t>
            </w:r>
            <w:r w:rsidR="000E298E" w:rsidRPr="00234989">
              <w:rPr>
                <w:rFonts w:ascii="Arial" w:hAnsi="Arial" w:cs="Arial"/>
                <w:color w:val="000000"/>
                <w:sz w:val="18"/>
                <w:szCs w:val="22"/>
                <w:lang w:val="es-ES" w:eastAsia="en-US"/>
              </w:rPr>
              <w:t>enterica /</w:t>
            </w:r>
            <w:r w:rsidRPr="00234989">
              <w:rPr>
                <w:rFonts w:ascii="Arial" w:hAnsi="Arial" w:cs="Arial"/>
                <w:color w:val="000000"/>
                <w:sz w:val="18"/>
                <w:szCs w:val="22"/>
                <w:lang w:val="es-ES" w:eastAsia="en-US"/>
              </w:rPr>
              <w:t>Cada cápsula o gragea contiene Pancreatina 300 mg. Lipasa. Proteasa. Amilasa.</w:t>
            </w:r>
          </w:p>
        </w:tc>
        <w:tc>
          <w:tcPr>
            <w:tcW w:w="2409" w:type="dxa"/>
            <w:tcBorders>
              <w:top w:val="nil"/>
              <w:left w:val="nil"/>
              <w:bottom w:val="single" w:sz="4" w:space="0" w:color="auto"/>
              <w:right w:val="single" w:sz="4" w:space="0" w:color="auto"/>
            </w:tcBorders>
            <w:shd w:val="clear" w:color="auto" w:fill="auto"/>
            <w:noWrap/>
            <w:vAlign w:val="center"/>
            <w:hideMark/>
          </w:tcPr>
          <w:p w14:paraId="169302AB" w14:textId="3DBEB3A3"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cápsulas o</w:t>
            </w:r>
            <w:r w:rsidRPr="00234989">
              <w:rPr>
                <w:rFonts w:ascii="Arial" w:hAnsi="Arial" w:cs="Arial"/>
                <w:color w:val="000000"/>
                <w:sz w:val="18"/>
                <w:szCs w:val="22"/>
                <w:lang w:val="es-ES" w:eastAsia="en-US"/>
              </w:rPr>
              <w:br/>
              <w:t>grageas con capa entérica</w:t>
            </w:r>
          </w:p>
        </w:tc>
      </w:tr>
      <w:tr w:rsidR="004C1962" w:rsidRPr="00234989" w14:paraId="30F655F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342DA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366</w:t>
            </w:r>
          </w:p>
        </w:tc>
        <w:tc>
          <w:tcPr>
            <w:tcW w:w="1868" w:type="dxa"/>
            <w:tcBorders>
              <w:top w:val="nil"/>
              <w:left w:val="nil"/>
              <w:bottom w:val="single" w:sz="4" w:space="0" w:color="auto"/>
              <w:right w:val="single" w:sz="4" w:space="0" w:color="auto"/>
            </w:tcBorders>
            <w:shd w:val="clear" w:color="auto" w:fill="auto"/>
            <w:vAlign w:val="center"/>
            <w:hideMark/>
          </w:tcPr>
          <w:p w14:paraId="11C81A0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010.000.4190.00</w:t>
            </w:r>
          </w:p>
        </w:tc>
        <w:tc>
          <w:tcPr>
            <w:tcW w:w="5764" w:type="dxa"/>
            <w:tcBorders>
              <w:top w:val="nil"/>
              <w:left w:val="nil"/>
              <w:bottom w:val="single" w:sz="4" w:space="0" w:color="auto"/>
              <w:right w:val="single" w:sz="4" w:space="0" w:color="auto"/>
            </w:tcBorders>
            <w:shd w:val="clear" w:color="auto" w:fill="auto"/>
            <w:vAlign w:val="center"/>
            <w:hideMark/>
          </w:tcPr>
          <w:p w14:paraId="449BB837" w14:textId="15172ECB"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Pancreatina 150 mg-Cápsula/Cada cápsula contiene Pancreatina 150 mg. Con: Lipasa. No menos de 10,000 unidades USP. </w:t>
            </w:r>
          </w:p>
        </w:tc>
        <w:tc>
          <w:tcPr>
            <w:tcW w:w="2409" w:type="dxa"/>
            <w:tcBorders>
              <w:top w:val="nil"/>
              <w:left w:val="nil"/>
              <w:bottom w:val="single" w:sz="4" w:space="0" w:color="auto"/>
              <w:right w:val="single" w:sz="4" w:space="0" w:color="auto"/>
            </w:tcBorders>
            <w:shd w:val="clear" w:color="auto" w:fill="auto"/>
            <w:noWrap/>
            <w:vAlign w:val="center"/>
            <w:hideMark/>
          </w:tcPr>
          <w:p w14:paraId="24F6F3DE" w14:textId="67024984"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cápsulas</w:t>
            </w:r>
          </w:p>
        </w:tc>
      </w:tr>
      <w:tr w:rsidR="004C1962" w:rsidRPr="00234989" w14:paraId="2DD26FE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54D38D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367</w:t>
            </w:r>
          </w:p>
        </w:tc>
        <w:tc>
          <w:tcPr>
            <w:tcW w:w="1868" w:type="dxa"/>
            <w:tcBorders>
              <w:top w:val="nil"/>
              <w:left w:val="nil"/>
              <w:bottom w:val="single" w:sz="4" w:space="0" w:color="auto"/>
              <w:right w:val="single" w:sz="4" w:space="0" w:color="auto"/>
            </w:tcBorders>
            <w:shd w:val="clear" w:color="auto" w:fill="auto"/>
            <w:vAlign w:val="center"/>
            <w:hideMark/>
          </w:tcPr>
          <w:p w14:paraId="2E8AE5A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010.000.4191.00</w:t>
            </w:r>
          </w:p>
        </w:tc>
        <w:tc>
          <w:tcPr>
            <w:tcW w:w="5764" w:type="dxa"/>
            <w:tcBorders>
              <w:top w:val="nil"/>
              <w:left w:val="nil"/>
              <w:bottom w:val="single" w:sz="4" w:space="0" w:color="auto"/>
              <w:right w:val="single" w:sz="4" w:space="0" w:color="auto"/>
            </w:tcBorders>
            <w:shd w:val="clear" w:color="auto" w:fill="auto"/>
            <w:vAlign w:val="center"/>
            <w:hideMark/>
          </w:tcPr>
          <w:p w14:paraId="21990539" w14:textId="6A98132C"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Polietilenglicol-Polvo/Cada sobre contiene: Polietilenglicol 3350 105 g. </w:t>
            </w:r>
          </w:p>
        </w:tc>
        <w:tc>
          <w:tcPr>
            <w:tcW w:w="2409" w:type="dxa"/>
            <w:tcBorders>
              <w:top w:val="nil"/>
              <w:left w:val="nil"/>
              <w:bottom w:val="single" w:sz="4" w:space="0" w:color="auto"/>
              <w:right w:val="single" w:sz="4" w:space="0" w:color="auto"/>
            </w:tcBorders>
            <w:shd w:val="clear" w:color="auto" w:fill="auto"/>
            <w:noWrap/>
            <w:vAlign w:val="center"/>
            <w:hideMark/>
          </w:tcPr>
          <w:p w14:paraId="066A0F1D" w14:textId="3B632DAE"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sobres</w:t>
            </w:r>
          </w:p>
        </w:tc>
      </w:tr>
      <w:tr w:rsidR="004C1962" w:rsidRPr="00234989" w14:paraId="43215D9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D1AC1E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368</w:t>
            </w:r>
          </w:p>
        </w:tc>
        <w:tc>
          <w:tcPr>
            <w:tcW w:w="1868" w:type="dxa"/>
            <w:tcBorders>
              <w:top w:val="nil"/>
              <w:left w:val="nil"/>
              <w:bottom w:val="single" w:sz="4" w:space="0" w:color="auto"/>
              <w:right w:val="single" w:sz="4" w:space="0" w:color="auto"/>
            </w:tcBorders>
            <w:shd w:val="clear" w:color="auto" w:fill="auto"/>
            <w:vAlign w:val="center"/>
            <w:hideMark/>
          </w:tcPr>
          <w:p w14:paraId="068CEF5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010.000.4201.00</w:t>
            </w:r>
          </w:p>
        </w:tc>
        <w:tc>
          <w:tcPr>
            <w:tcW w:w="5764" w:type="dxa"/>
            <w:tcBorders>
              <w:top w:val="nil"/>
              <w:left w:val="nil"/>
              <w:bottom w:val="single" w:sz="4" w:space="0" w:color="auto"/>
              <w:right w:val="single" w:sz="4" w:space="0" w:color="auto"/>
            </w:tcBorders>
            <w:shd w:val="clear" w:color="auto" w:fill="auto"/>
            <w:vAlign w:val="center"/>
            <w:hideMark/>
          </w:tcPr>
          <w:p w14:paraId="67C5C5C6" w14:textId="662873C0"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Hidralazina 20 mg-Solución inyectable/Cada ampolleta o frasco ámpula contiene: Clorhidrato de hidralazina 20 mg. </w:t>
            </w:r>
          </w:p>
        </w:tc>
        <w:tc>
          <w:tcPr>
            <w:tcW w:w="2409" w:type="dxa"/>
            <w:tcBorders>
              <w:top w:val="nil"/>
              <w:left w:val="nil"/>
              <w:bottom w:val="single" w:sz="4" w:space="0" w:color="auto"/>
              <w:right w:val="single" w:sz="4" w:space="0" w:color="auto"/>
            </w:tcBorders>
            <w:shd w:val="clear" w:color="auto" w:fill="auto"/>
            <w:noWrap/>
            <w:vAlign w:val="center"/>
            <w:hideMark/>
          </w:tcPr>
          <w:p w14:paraId="2941247B" w14:textId="7397C330" w:rsidR="004C1962" w:rsidRPr="00234989" w:rsidRDefault="000E2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1 ml</w:t>
            </w:r>
          </w:p>
        </w:tc>
      </w:tr>
      <w:tr w:rsidR="004C1962" w:rsidRPr="00234989" w14:paraId="502317C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0F908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369</w:t>
            </w:r>
          </w:p>
        </w:tc>
        <w:tc>
          <w:tcPr>
            <w:tcW w:w="1868" w:type="dxa"/>
            <w:tcBorders>
              <w:top w:val="nil"/>
              <w:left w:val="nil"/>
              <w:bottom w:val="single" w:sz="4" w:space="0" w:color="auto"/>
              <w:right w:val="single" w:sz="4" w:space="0" w:color="auto"/>
            </w:tcBorders>
            <w:shd w:val="clear" w:color="auto" w:fill="auto"/>
            <w:vAlign w:val="center"/>
            <w:hideMark/>
          </w:tcPr>
          <w:p w14:paraId="5A28EA8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010.000.4206.00</w:t>
            </w:r>
          </w:p>
        </w:tc>
        <w:tc>
          <w:tcPr>
            <w:tcW w:w="5764" w:type="dxa"/>
            <w:tcBorders>
              <w:top w:val="nil"/>
              <w:left w:val="nil"/>
              <w:bottom w:val="single" w:sz="4" w:space="0" w:color="auto"/>
              <w:right w:val="single" w:sz="4" w:space="0" w:color="auto"/>
            </w:tcBorders>
            <w:shd w:val="clear" w:color="auto" w:fill="auto"/>
            <w:vAlign w:val="center"/>
            <w:hideMark/>
          </w:tcPr>
          <w:p w14:paraId="6EBB1D21" w14:textId="700D7CCB" w:rsidR="004C1962" w:rsidRPr="00234989" w:rsidRDefault="004C1962" w:rsidP="000E2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Estriol-Crema/Cada 100 g contienen: Estriol 100 mg. </w:t>
            </w:r>
          </w:p>
        </w:tc>
        <w:tc>
          <w:tcPr>
            <w:tcW w:w="2409" w:type="dxa"/>
            <w:tcBorders>
              <w:top w:val="nil"/>
              <w:left w:val="nil"/>
              <w:bottom w:val="single" w:sz="4" w:space="0" w:color="auto"/>
              <w:right w:val="single" w:sz="4" w:space="0" w:color="auto"/>
            </w:tcBorders>
            <w:shd w:val="clear" w:color="auto" w:fill="auto"/>
            <w:noWrap/>
            <w:vAlign w:val="center"/>
            <w:hideMark/>
          </w:tcPr>
          <w:p w14:paraId="1B596923" w14:textId="389408D7" w:rsidR="004C1962" w:rsidRPr="00234989" w:rsidRDefault="000E2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15 g</w:t>
            </w:r>
          </w:p>
        </w:tc>
      </w:tr>
      <w:tr w:rsidR="004C1962" w:rsidRPr="00234989" w14:paraId="38A6EA8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D54837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370</w:t>
            </w:r>
          </w:p>
        </w:tc>
        <w:tc>
          <w:tcPr>
            <w:tcW w:w="1868" w:type="dxa"/>
            <w:tcBorders>
              <w:top w:val="nil"/>
              <w:left w:val="nil"/>
              <w:bottom w:val="single" w:sz="4" w:space="0" w:color="auto"/>
              <w:right w:val="single" w:sz="4" w:space="0" w:color="auto"/>
            </w:tcBorders>
            <w:shd w:val="clear" w:color="auto" w:fill="auto"/>
            <w:vAlign w:val="center"/>
            <w:hideMark/>
          </w:tcPr>
          <w:p w14:paraId="5E433E7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010.000.4215.00</w:t>
            </w:r>
          </w:p>
        </w:tc>
        <w:tc>
          <w:tcPr>
            <w:tcW w:w="5764" w:type="dxa"/>
            <w:tcBorders>
              <w:top w:val="nil"/>
              <w:left w:val="nil"/>
              <w:bottom w:val="single" w:sz="4" w:space="0" w:color="auto"/>
              <w:right w:val="single" w:sz="4" w:space="0" w:color="auto"/>
            </w:tcBorders>
            <w:shd w:val="clear" w:color="auto" w:fill="auto"/>
            <w:vAlign w:val="center"/>
            <w:hideMark/>
          </w:tcPr>
          <w:p w14:paraId="54C07941" w14:textId="3A2B9AC2" w:rsidR="004C1962" w:rsidRPr="00234989" w:rsidRDefault="004C1962" w:rsidP="00421189">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Progesterona-Gel/Cada 100 g contienen: Progesterona 1.0 g. </w:t>
            </w:r>
          </w:p>
        </w:tc>
        <w:tc>
          <w:tcPr>
            <w:tcW w:w="2409" w:type="dxa"/>
            <w:tcBorders>
              <w:top w:val="nil"/>
              <w:left w:val="nil"/>
              <w:bottom w:val="single" w:sz="4" w:space="0" w:color="auto"/>
              <w:right w:val="single" w:sz="4" w:space="0" w:color="auto"/>
            </w:tcBorders>
            <w:shd w:val="clear" w:color="auto" w:fill="auto"/>
            <w:noWrap/>
            <w:vAlign w:val="center"/>
            <w:hideMark/>
          </w:tcPr>
          <w:p w14:paraId="76F88F85" w14:textId="6F084F9F" w:rsidR="004C1962" w:rsidRPr="00234989" w:rsidRDefault="00421189"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80 g</w:t>
            </w:r>
          </w:p>
        </w:tc>
      </w:tr>
      <w:tr w:rsidR="004C1962" w:rsidRPr="00234989" w14:paraId="3DFB710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67F6D8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371</w:t>
            </w:r>
          </w:p>
        </w:tc>
        <w:tc>
          <w:tcPr>
            <w:tcW w:w="1868" w:type="dxa"/>
            <w:tcBorders>
              <w:top w:val="nil"/>
              <w:left w:val="nil"/>
              <w:bottom w:val="single" w:sz="4" w:space="0" w:color="auto"/>
              <w:right w:val="single" w:sz="4" w:space="0" w:color="auto"/>
            </w:tcBorders>
            <w:shd w:val="clear" w:color="auto" w:fill="auto"/>
            <w:vAlign w:val="center"/>
            <w:hideMark/>
          </w:tcPr>
          <w:p w14:paraId="119A520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010.000.4217.00</w:t>
            </w:r>
          </w:p>
        </w:tc>
        <w:tc>
          <w:tcPr>
            <w:tcW w:w="5764" w:type="dxa"/>
            <w:tcBorders>
              <w:top w:val="nil"/>
              <w:left w:val="nil"/>
              <w:bottom w:val="single" w:sz="4" w:space="0" w:color="auto"/>
              <w:right w:val="single" w:sz="4" w:space="0" w:color="auto"/>
            </w:tcBorders>
            <w:shd w:val="clear" w:color="auto" w:fill="auto"/>
            <w:vAlign w:val="center"/>
            <w:hideMark/>
          </w:tcPr>
          <w:p w14:paraId="684A8D91" w14:textId="4A12B35C"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Progesterona-Perla o Cápsula/Cada cápsula o perla contiene: Progesterona 200 mg. </w:t>
            </w:r>
          </w:p>
        </w:tc>
        <w:tc>
          <w:tcPr>
            <w:tcW w:w="2409" w:type="dxa"/>
            <w:tcBorders>
              <w:top w:val="nil"/>
              <w:left w:val="nil"/>
              <w:bottom w:val="single" w:sz="4" w:space="0" w:color="auto"/>
              <w:right w:val="single" w:sz="4" w:space="0" w:color="auto"/>
            </w:tcBorders>
            <w:shd w:val="clear" w:color="auto" w:fill="auto"/>
            <w:noWrap/>
            <w:vAlign w:val="center"/>
            <w:hideMark/>
          </w:tcPr>
          <w:p w14:paraId="0F25F382" w14:textId="7D8B9B81" w:rsidR="004C1962" w:rsidRPr="00234989" w:rsidRDefault="00201A5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perlas</w:t>
            </w:r>
          </w:p>
        </w:tc>
      </w:tr>
      <w:tr w:rsidR="004C1962" w:rsidRPr="00234989" w14:paraId="0372525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2D14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372</w:t>
            </w:r>
          </w:p>
        </w:tc>
        <w:tc>
          <w:tcPr>
            <w:tcW w:w="1868" w:type="dxa"/>
            <w:tcBorders>
              <w:top w:val="nil"/>
              <w:left w:val="nil"/>
              <w:bottom w:val="single" w:sz="4" w:space="0" w:color="auto"/>
              <w:right w:val="single" w:sz="4" w:space="0" w:color="auto"/>
            </w:tcBorders>
            <w:shd w:val="clear" w:color="auto" w:fill="auto"/>
            <w:vAlign w:val="center"/>
            <w:hideMark/>
          </w:tcPr>
          <w:p w14:paraId="466835F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010.000.4220.00</w:t>
            </w:r>
          </w:p>
        </w:tc>
        <w:tc>
          <w:tcPr>
            <w:tcW w:w="5764" w:type="dxa"/>
            <w:tcBorders>
              <w:top w:val="nil"/>
              <w:left w:val="nil"/>
              <w:bottom w:val="single" w:sz="4" w:space="0" w:color="auto"/>
              <w:right w:val="single" w:sz="4" w:space="0" w:color="auto"/>
            </w:tcBorders>
            <w:shd w:val="clear" w:color="auto" w:fill="auto"/>
            <w:vAlign w:val="center"/>
            <w:hideMark/>
          </w:tcPr>
          <w:p w14:paraId="26EBBB9F" w14:textId="1E8DF61E"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Fondaparinux-Solución inyectable/Cada jeringa contiene: Fondaparinux sódico 2.5 mg. </w:t>
            </w:r>
          </w:p>
        </w:tc>
        <w:tc>
          <w:tcPr>
            <w:tcW w:w="2409" w:type="dxa"/>
            <w:tcBorders>
              <w:top w:val="nil"/>
              <w:left w:val="nil"/>
              <w:bottom w:val="single" w:sz="4" w:space="0" w:color="auto"/>
              <w:right w:val="single" w:sz="4" w:space="0" w:color="auto"/>
            </w:tcBorders>
            <w:shd w:val="clear" w:color="auto" w:fill="auto"/>
            <w:noWrap/>
            <w:vAlign w:val="center"/>
            <w:hideMark/>
          </w:tcPr>
          <w:p w14:paraId="3C8989A5" w14:textId="2F518549" w:rsidR="004C1962" w:rsidRPr="00234989" w:rsidRDefault="00201A5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jeringas prellenadas</w:t>
            </w:r>
          </w:p>
        </w:tc>
      </w:tr>
      <w:tr w:rsidR="004C1962" w:rsidRPr="00234989" w14:paraId="55008C3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CD8D7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373</w:t>
            </w:r>
          </w:p>
        </w:tc>
        <w:tc>
          <w:tcPr>
            <w:tcW w:w="1868" w:type="dxa"/>
            <w:tcBorders>
              <w:top w:val="nil"/>
              <w:left w:val="nil"/>
              <w:bottom w:val="single" w:sz="4" w:space="0" w:color="auto"/>
              <w:right w:val="single" w:sz="4" w:space="0" w:color="auto"/>
            </w:tcBorders>
            <w:shd w:val="clear" w:color="auto" w:fill="auto"/>
            <w:vAlign w:val="center"/>
            <w:hideMark/>
          </w:tcPr>
          <w:p w14:paraId="0FB8575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010.000.4223.00</w:t>
            </w:r>
          </w:p>
        </w:tc>
        <w:tc>
          <w:tcPr>
            <w:tcW w:w="5764" w:type="dxa"/>
            <w:tcBorders>
              <w:top w:val="nil"/>
              <w:left w:val="nil"/>
              <w:bottom w:val="single" w:sz="4" w:space="0" w:color="auto"/>
              <w:right w:val="single" w:sz="4" w:space="0" w:color="auto"/>
            </w:tcBorders>
            <w:shd w:val="clear" w:color="auto" w:fill="auto"/>
            <w:vAlign w:val="center"/>
            <w:hideMark/>
          </w:tcPr>
          <w:p w14:paraId="2DFA4612" w14:textId="527FC59C"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Nadroparina 3,800 UI AXA-Solución inyectable/Cada jeringa prellenada contiene: Nadroparina cálcica 3800 UI Axa. </w:t>
            </w:r>
          </w:p>
        </w:tc>
        <w:tc>
          <w:tcPr>
            <w:tcW w:w="2409" w:type="dxa"/>
            <w:tcBorders>
              <w:top w:val="nil"/>
              <w:left w:val="nil"/>
              <w:bottom w:val="single" w:sz="4" w:space="0" w:color="auto"/>
              <w:right w:val="single" w:sz="4" w:space="0" w:color="auto"/>
            </w:tcBorders>
            <w:shd w:val="clear" w:color="auto" w:fill="auto"/>
            <w:noWrap/>
            <w:vAlign w:val="center"/>
            <w:hideMark/>
          </w:tcPr>
          <w:p w14:paraId="755EE83E" w14:textId="7A4A58E2"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prellenadas con 0.4 ml</w:t>
            </w:r>
          </w:p>
        </w:tc>
      </w:tr>
      <w:tr w:rsidR="004C1962" w:rsidRPr="00234989" w14:paraId="544FA65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10FA67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374</w:t>
            </w:r>
          </w:p>
        </w:tc>
        <w:tc>
          <w:tcPr>
            <w:tcW w:w="1868" w:type="dxa"/>
            <w:tcBorders>
              <w:top w:val="nil"/>
              <w:left w:val="nil"/>
              <w:bottom w:val="single" w:sz="4" w:space="0" w:color="auto"/>
              <w:right w:val="single" w:sz="4" w:space="0" w:color="auto"/>
            </w:tcBorders>
            <w:shd w:val="clear" w:color="auto" w:fill="auto"/>
            <w:vAlign w:val="center"/>
            <w:hideMark/>
          </w:tcPr>
          <w:p w14:paraId="207316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010.000.4224.00</w:t>
            </w:r>
          </w:p>
        </w:tc>
        <w:tc>
          <w:tcPr>
            <w:tcW w:w="5764" w:type="dxa"/>
            <w:tcBorders>
              <w:top w:val="nil"/>
              <w:left w:val="nil"/>
              <w:bottom w:val="single" w:sz="4" w:space="0" w:color="auto"/>
              <w:right w:val="single" w:sz="4" w:space="0" w:color="auto"/>
            </w:tcBorders>
            <w:shd w:val="clear" w:color="auto" w:fill="auto"/>
            <w:vAlign w:val="center"/>
            <w:hideMark/>
          </w:tcPr>
          <w:p w14:paraId="7A302797" w14:textId="4B72DA7C"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Enoxaparina 60 mg-Solución inyectable/Cada jeringa contiene Enoxaparina sódica 60 mg. </w:t>
            </w:r>
          </w:p>
        </w:tc>
        <w:tc>
          <w:tcPr>
            <w:tcW w:w="2409" w:type="dxa"/>
            <w:tcBorders>
              <w:top w:val="nil"/>
              <w:left w:val="nil"/>
              <w:bottom w:val="single" w:sz="4" w:space="0" w:color="auto"/>
              <w:right w:val="single" w:sz="4" w:space="0" w:color="auto"/>
            </w:tcBorders>
            <w:shd w:val="clear" w:color="auto" w:fill="auto"/>
            <w:noWrap/>
            <w:vAlign w:val="center"/>
            <w:hideMark/>
          </w:tcPr>
          <w:p w14:paraId="246BBD73" w14:textId="6CCDC87D"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con 0.6 ml</w:t>
            </w:r>
          </w:p>
        </w:tc>
      </w:tr>
      <w:tr w:rsidR="004C1962" w:rsidRPr="00234989" w14:paraId="0722C79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EAD2EF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375</w:t>
            </w:r>
          </w:p>
        </w:tc>
        <w:tc>
          <w:tcPr>
            <w:tcW w:w="1868" w:type="dxa"/>
            <w:tcBorders>
              <w:top w:val="nil"/>
              <w:left w:val="nil"/>
              <w:bottom w:val="single" w:sz="4" w:space="0" w:color="auto"/>
              <w:right w:val="single" w:sz="4" w:space="0" w:color="auto"/>
            </w:tcBorders>
            <w:shd w:val="clear" w:color="auto" w:fill="auto"/>
            <w:vAlign w:val="center"/>
            <w:hideMark/>
          </w:tcPr>
          <w:p w14:paraId="24EFD85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010.000.4225.00</w:t>
            </w:r>
          </w:p>
        </w:tc>
        <w:tc>
          <w:tcPr>
            <w:tcW w:w="5764" w:type="dxa"/>
            <w:tcBorders>
              <w:top w:val="nil"/>
              <w:left w:val="nil"/>
              <w:bottom w:val="single" w:sz="4" w:space="0" w:color="auto"/>
              <w:right w:val="single" w:sz="4" w:space="0" w:color="auto"/>
            </w:tcBorders>
            <w:shd w:val="clear" w:color="auto" w:fill="auto"/>
            <w:vAlign w:val="center"/>
            <w:hideMark/>
          </w:tcPr>
          <w:p w14:paraId="204BE2FE" w14:textId="4F819291"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Imatinib 100 mg-Comprimido recubierto/Cada comprimido recubierto contiene: Mesilato de imatinib 100 mg. </w:t>
            </w:r>
          </w:p>
        </w:tc>
        <w:tc>
          <w:tcPr>
            <w:tcW w:w="2409" w:type="dxa"/>
            <w:tcBorders>
              <w:top w:val="nil"/>
              <w:left w:val="nil"/>
              <w:bottom w:val="single" w:sz="4" w:space="0" w:color="auto"/>
              <w:right w:val="single" w:sz="4" w:space="0" w:color="auto"/>
            </w:tcBorders>
            <w:shd w:val="clear" w:color="auto" w:fill="auto"/>
            <w:noWrap/>
            <w:vAlign w:val="center"/>
            <w:hideMark/>
          </w:tcPr>
          <w:p w14:paraId="1A4FEC23" w14:textId="4B8719C6" w:rsidR="004C1962" w:rsidRPr="00234989" w:rsidRDefault="00201A5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comprimidos</w:t>
            </w:r>
          </w:p>
        </w:tc>
      </w:tr>
      <w:tr w:rsidR="004C1962" w:rsidRPr="00234989" w14:paraId="261EAD8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4FD3A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376</w:t>
            </w:r>
          </w:p>
        </w:tc>
        <w:tc>
          <w:tcPr>
            <w:tcW w:w="1868" w:type="dxa"/>
            <w:tcBorders>
              <w:top w:val="nil"/>
              <w:left w:val="nil"/>
              <w:bottom w:val="single" w:sz="4" w:space="0" w:color="auto"/>
              <w:right w:val="single" w:sz="4" w:space="0" w:color="auto"/>
            </w:tcBorders>
            <w:shd w:val="clear" w:color="auto" w:fill="auto"/>
            <w:vAlign w:val="center"/>
            <w:hideMark/>
          </w:tcPr>
          <w:p w14:paraId="7D76B74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010.000.4226.00</w:t>
            </w:r>
          </w:p>
        </w:tc>
        <w:tc>
          <w:tcPr>
            <w:tcW w:w="5764" w:type="dxa"/>
            <w:tcBorders>
              <w:top w:val="nil"/>
              <w:left w:val="nil"/>
              <w:bottom w:val="single" w:sz="4" w:space="0" w:color="auto"/>
              <w:right w:val="single" w:sz="4" w:space="0" w:color="auto"/>
            </w:tcBorders>
            <w:shd w:val="clear" w:color="auto" w:fill="auto"/>
            <w:vAlign w:val="center"/>
            <w:hideMark/>
          </w:tcPr>
          <w:p w14:paraId="4E621F4B" w14:textId="432E3D3C"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Hidroxicarbamida-Cápsula/Cada cápsula co</w:t>
            </w:r>
            <w:r w:rsidR="00201A55" w:rsidRPr="00234989">
              <w:rPr>
                <w:rFonts w:ascii="Arial" w:hAnsi="Arial" w:cs="Arial"/>
                <w:color w:val="000000"/>
                <w:sz w:val="18"/>
                <w:szCs w:val="22"/>
                <w:lang w:val="es-ES" w:eastAsia="en-US"/>
              </w:rPr>
              <w:t>ntiene: Hidroxicarbamida 500 mg.</w:t>
            </w:r>
          </w:p>
        </w:tc>
        <w:tc>
          <w:tcPr>
            <w:tcW w:w="2409" w:type="dxa"/>
            <w:tcBorders>
              <w:top w:val="nil"/>
              <w:left w:val="nil"/>
              <w:bottom w:val="single" w:sz="4" w:space="0" w:color="auto"/>
              <w:right w:val="single" w:sz="4" w:space="0" w:color="auto"/>
            </w:tcBorders>
            <w:shd w:val="clear" w:color="auto" w:fill="auto"/>
            <w:noWrap/>
            <w:vAlign w:val="center"/>
            <w:hideMark/>
          </w:tcPr>
          <w:p w14:paraId="25576DDE" w14:textId="35EF8244"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cápsulas.</w:t>
            </w:r>
          </w:p>
        </w:tc>
      </w:tr>
      <w:tr w:rsidR="004C1962" w:rsidRPr="00234989" w14:paraId="10D3558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1F3B94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377</w:t>
            </w:r>
          </w:p>
        </w:tc>
        <w:tc>
          <w:tcPr>
            <w:tcW w:w="1868" w:type="dxa"/>
            <w:tcBorders>
              <w:top w:val="nil"/>
              <w:left w:val="nil"/>
              <w:bottom w:val="single" w:sz="4" w:space="0" w:color="auto"/>
              <w:right w:val="single" w:sz="4" w:space="0" w:color="auto"/>
            </w:tcBorders>
            <w:shd w:val="clear" w:color="auto" w:fill="auto"/>
            <w:vAlign w:val="center"/>
            <w:hideMark/>
          </w:tcPr>
          <w:p w14:paraId="7E17E38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010.000.4228.00</w:t>
            </w:r>
          </w:p>
        </w:tc>
        <w:tc>
          <w:tcPr>
            <w:tcW w:w="5764" w:type="dxa"/>
            <w:tcBorders>
              <w:top w:val="nil"/>
              <w:left w:val="nil"/>
              <w:bottom w:val="single" w:sz="4" w:space="0" w:color="auto"/>
              <w:right w:val="single" w:sz="4" w:space="0" w:color="auto"/>
            </w:tcBorders>
            <w:shd w:val="clear" w:color="auto" w:fill="auto"/>
            <w:vAlign w:val="center"/>
            <w:hideMark/>
          </w:tcPr>
          <w:p w14:paraId="7581CE13" w14:textId="027009D1"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Daunorubicina-Solución inyectable/Cada frasco ámpula con liofilizado contiene: Clorhidrato de daunorubicina equivalente a 20 mg de daunorubicina. </w:t>
            </w:r>
          </w:p>
        </w:tc>
        <w:tc>
          <w:tcPr>
            <w:tcW w:w="2409" w:type="dxa"/>
            <w:tcBorders>
              <w:top w:val="nil"/>
              <w:left w:val="nil"/>
              <w:bottom w:val="single" w:sz="4" w:space="0" w:color="auto"/>
              <w:right w:val="single" w:sz="4" w:space="0" w:color="auto"/>
            </w:tcBorders>
            <w:shd w:val="clear" w:color="auto" w:fill="auto"/>
            <w:noWrap/>
            <w:vAlign w:val="center"/>
            <w:hideMark/>
          </w:tcPr>
          <w:p w14:paraId="0FCB99AE" w14:textId="6305BB7A"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793BA89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6858B3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378</w:t>
            </w:r>
          </w:p>
        </w:tc>
        <w:tc>
          <w:tcPr>
            <w:tcW w:w="1868" w:type="dxa"/>
            <w:tcBorders>
              <w:top w:val="nil"/>
              <w:left w:val="nil"/>
              <w:bottom w:val="single" w:sz="4" w:space="0" w:color="auto"/>
              <w:right w:val="single" w:sz="4" w:space="0" w:color="auto"/>
            </w:tcBorders>
            <w:shd w:val="clear" w:color="auto" w:fill="auto"/>
            <w:vAlign w:val="center"/>
            <w:hideMark/>
          </w:tcPr>
          <w:p w14:paraId="1C3A8F0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010.000.4229.00</w:t>
            </w:r>
          </w:p>
        </w:tc>
        <w:tc>
          <w:tcPr>
            <w:tcW w:w="5764" w:type="dxa"/>
            <w:tcBorders>
              <w:top w:val="nil"/>
              <w:left w:val="nil"/>
              <w:bottom w:val="single" w:sz="4" w:space="0" w:color="auto"/>
              <w:right w:val="single" w:sz="4" w:space="0" w:color="auto"/>
            </w:tcBorders>
            <w:shd w:val="clear" w:color="auto" w:fill="auto"/>
            <w:vAlign w:val="center"/>
            <w:hideMark/>
          </w:tcPr>
          <w:p w14:paraId="0D8DD56A" w14:textId="7D2661AA"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L-asparginasa-Solución inyectable/Cada frasco ámpula con polvo contiene: L-Asparaginasa 10,000 UI. </w:t>
            </w:r>
          </w:p>
        </w:tc>
        <w:tc>
          <w:tcPr>
            <w:tcW w:w="2409" w:type="dxa"/>
            <w:tcBorders>
              <w:top w:val="nil"/>
              <w:left w:val="nil"/>
              <w:bottom w:val="single" w:sz="4" w:space="0" w:color="auto"/>
              <w:right w:val="single" w:sz="4" w:space="0" w:color="auto"/>
            </w:tcBorders>
            <w:shd w:val="clear" w:color="auto" w:fill="auto"/>
            <w:noWrap/>
            <w:vAlign w:val="center"/>
            <w:hideMark/>
          </w:tcPr>
          <w:p w14:paraId="1540FD21" w14:textId="7727F030"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1A706FC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0C06FC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379</w:t>
            </w:r>
          </w:p>
        </w:tc>
        <w:tc>
          <w:tcPr>
            <w:tcW w:w="1868" w:type="dxa"/>
            <w:tcBorders>
              <w:top w:val="nil"/>
              <w:left w:val="nil"/>
              <w:bottom w:val="single" w:sz="4" w:space="0" w:color="auto"/>
              <w:right w:val="single" w:sz="4" w:space="0" w:color="auto"/>
            </w:tcBorders>
            <w:shd w:val="clear" w:color="auto" w:fill="auto"/>
            <w:vAlign w:val="center"/>
            <w:hideMark/>
          </w:tcPr>
          <w:p w14:paraId="718C9F3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010.000.4230.00</w:t>
            </w:r>
          </w:p>
        </w:tc>
        <w:tc>
          <w:tcPr>
            <w:tcW w:w="5764" w:type="dxa"/>
            <w:tcBorders>
              <w:top w:val="nil"/>
              <w:left w:val="nil"/>
              <w:bottom w:val="single" w:sz="4" w:space="0" w:color="auto"/>
              <w:right w:val="single" w:sz="4" w:space="0" w:color="auto"/>
            </w:tcBorders>
            <w:shd w:val="clear" w:color="auto" w:fill="auto"/>
            <w:vAlign w:val="center"/>
            <w:hideMark/>
          </w:tcPr>
          <w:p w14:paraId="3AC53290" w14:textId="035071CC" w:rsidR="004C1962" w:rsidRPr="00234989" w:rsidRDefault="004C1962" w:rsidP="00201A5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Etopósido-Solución inyectable/Cada ampolleta o frasco ámpula contiene: Etopósido 100 mg. </w:t>
            </w:r>
          </w:p>
        </w:tc>
        <w:tc>
          <w:tcPr>
            <w:tcW w:w="2409" w:type="dxa"/>
            <w:tcBorders>
              <w:top w:val="nil"/>
              <w:left w:val="nil"/>
              <w:bottom w:val="single" w:sz="4" w:space="0" w:color="auto"/>
              <w:right w:val="single" w:sz="4" w:space="0" w:color="auto"/>
            </w:tcBorders>
            <w:shd w:val="clear" w:color="auto" w:fill="auto"/>
            <w:noWrap/>
            <w:vAlign w:val="center"/>
            <w:hideMark/>
          </w:tcPr>
          <w:p w14:paraId="3A31900F" w14:textId="03ACD2FD" w:rsidR="004C1962" w:rsidRPr="00234989" w:rsidRDefault="00201A5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o frascos ámpula con 5 ml</w:t>
            </w:r>
          </w:p>
        </w:tc>
      </w:tr>
      <w:tr w:rsidR="004C1962" w:rsidRPr="00234989" w14:paraId="59CC835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67E224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380</w:t>
            </w:r>
          </w:p>
        </w:tc>
        <w:tc>
          <w:tcPr>
            <w:tcW w:w="1868" w:type="dxa"/>
            <w:tcBorders>
              <w:top w:val="nil"/>
              <w:left w:val="nil"/>
              <w:bottom w:val="single" w:sz="4" w:space="0" w:color="auto"/>
              <w:right w:val="single" w:sz="4" w:space="0" w:color="auto"/>
            </w:tcBorders>
            <w:shd w:val="clear" w:color="auto" w:fill="auto"/>
            <w:vAlign w:val="center"/>
            <w:hideMark/>
          </w:tcPr>
          <w:p w14:paraId="0FF6D67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010.000.4233.00</w:t>
            </w:r>
          </w:p>
        </w:tc>
        <w:tc>
          <w:tcPr>
            <w:tcW w:w="5764" w:type="dxa"/>
            <w:tcBorders>
              <w:top w:val="nil"/>
              <w:left w:val="nil"/>
              <w:bottom w:val="single" w:sz="4" w:space="0" w:color="auto"/>
              <w:right w:val="single" w:sz="4" w:space="0" w:color="auto"/>
            </w:tcBorders>
            <w:shd w:val="clear" w:color="auto" w:fill="auto"/>
            <w:vAlign w:val="center"/>
            <w:hideMark/>
          </w:tcPr>
          <w:p w14:paraId="0B8E5BB1" w14:textId="1BC27C34"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Mitoxantrona-Solución inyectable/Cada frasco ámpula contiene: Clorhidrato de mitoxantrona equivalente a 20 mg de mitoxantrona base. </w:t>
            </w:r>
          </w:p>
        </w:tc>
        <w:tc>
          <w:tcPr>
            <w:tcW w:w="2409" w:type="dxa"/>
            <w:tcBorders>
              <w:top w:val="nil"/>
              <w:left w:val="nil"/>
              <w:bottom w:val="single" w:sz="4" w:space="0" w:color="auto"/>
              <w:right w:val="single" w:sz="4" w:space="0" w:color="auto"/>
            </w:tcBorders>
            <w:shd w:val="clear" w:color="auto" w:fill="auto"/>
            <w:noWrap/>
            <w:vAlign w:val="center"/>
            <w:hideMark/>
          </w:tcPr>
          <w:p w14:paraId="6F603B36" w14:textId="3233BEFC"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2BB3CF1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D8BDF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381</w:t>
            </w:r>
          </w:p>
        </w:tc>
        <w:tc>
          <w:tcPr>
            <w:tcW w:w="1868" w:type="dxa"/>
            <w:tcBorders>
              <w:top w:val="nil"/>
              <w:left w:val="nil"/>
              <w:bottom w:val="single" w:sz="4" w:space="0" w:color="auto"/>
              <w:right w:val="single" w:sz="4" w:space="0" w:color="auto"/>
            </w:tcBorders>
            <w:shd w:val="clear" w:color="auto" w:fill="auto"/>
            <w:vAlign w:val="center"/>
            <w:hideMark/>
          </w:tcPr>
          <w:p w14:paraId="36FD4AA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010.000.4241.00</w:t>
            </w:r>
          </w:p>
        </w:tc>
        <w:tc>
          <w:tcPr>
            <w:tcW w:w="5764" w:type="dxa"/>
            <w:tcBorders>
              <w:top w:val="nil"/>
              <w:left w:val="nil"/>
              <w:bottom w:val="single" w:sz="4" w:space="0" w:color="auto"/>
              <w:right w:val="single" w:sz="4" w:space="0" w:color="auto"/>
            </w:tcBorders>
            <w:shd w:val="clear" w:color="auto" w:fill="auto"/>
            <w:vAlign w:val="center"/>
            <w:hideMark/>
          </w:tcPr>
          <w:p w14:paraId="2E25EE44" w14:textId="7A936B01"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Dexametasona-Solución inyectable/Cada frasco ámpula o ampolleta contiene: Fosfato sódico de dexametasona equivalente a 8 mg de fosfato de dexametasona. </w:t>
            </w:r>
          </w:p>
        </w:tc>
        <w:tc>
          <w:tcPr>
            <w:tcW w:w="2409" w:type="dxa"/>
            <w:tcBorders>
              <w:top w:val="nil"/>
              <w:left w:val="nil"/>
              <w:bottom w:val="single" w:sz="4" w:space="0" w:color="auto"/>
              <w:right w:val="single" w:sz="4" w:space="0" w:color="auto"/>
            </w:tcBorders>
            <w:shd w:val="clear" w:color="auto" w:fill="auto"/>
            <w:noWrap/>
            <w:vAlign w:val="center"/>
            <w:hideMark/>
          </w:tcPr>
          <w:p w14:paraId="00327B60" w14:textId="44C2D57E"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 ml</w:t>
            </w:r>
          </w:p>
        </w:tc>
      </w:tr>
      <w:tr w:rsidR="004C1962" w:rsidRPr="00234989" w14:paraId="120DE21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C1C8E8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382</w:t>
            </w:r>
          </w:p>
        </w:tc>
        <w:tc>
          <w:tcPr>
            <w:tcW w:w="1868" w:type="dxa"/>
            <w:tcBorders>
              <w:top w:val="nil"/>
              <w:left w:val="nil"/>
              <w:bottom w:val="single" w:sz="4" w:space="0" w:color="auto"/>
              <w:right w:val="single" w:sz="4" w:space="0" w:color="auto"/>
            </w:tcBorders>
            <w:shd w:val="clear" w:color="auto" w:fill="auto"/>
            <w:vAlign w:val="center"/>
            <w:hideMark/>
          </w:tcPr>
          <w:p w14:paraId="5E95C6B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010.000.4242.00</w:t>
            </w:r>
          </w:p>
        </w:tc>
        <w:tc>
          <w:tcPr>
            <w:tcW w:w="5764" w:type="dxa"/>
            <w:tcBorders>
              <w:top w:val="nil"/>
              <w:left w:val="nil"/>
              <w:bottom w:val="single" w:sz="4" w:space="0" w:color="auto"/>
              <w:right w:val="single" w:sz="4" w:space="0" w:color="auto"/>
            </w:tcBorders>
            <w:shd w:val="clear" w:color="auto" w:fill="auto"/>
            <w:vAlign w:val="center"/>
            <w:hideMark/>
          </w:tcPr>
          <w:p w14:paraId="32F507E3" w14:textId="7D5C442D"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Enoxaparina 20 mg-Solución inyectable/Cada jeringa contiene: Enoxaparina sódica 20 mg. </w:t>
            </w:r>
          </w:p>
        </w:tc>
        <w:tc>
          <w:tcPr>
            <w:tcW w:w="2409" w:type="dxa"/>
            <w:tcBorders>
              <w:top w:val="nil"/>
              <w:left w:val="nil"/>
              <w:bottom w:val="single" w:sz="4" w:space="0" w:color="auto"/>
              <w:right w:val="single" w:sz="4" w:space="0" w:color="auto"/>
            </w:tcBorders>
            <w:shd w:val="clear" w:color="auto" w:fill="auto"/>
            <w:noWrap/>
            <w:vAlign w:val="center"/>
            <w:hideMark/>
          </w:tcPr>
          <w:p w14:paraId="7D3C6C26" w14:textId="798B5B05"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de 0.2 ml</w:t>
            </w:r>
          </w:p>
        </w:tc>
      </w:tr>
      <w:tr w:rsidR="004C1962" w:rsidRPr="00234989" w14:paraId="1EE6169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9A788F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383</w:t>
            </w:r>
          </w:p>
        </w:tc>
        <w:tc>
          <w:tcPr>
            <w:tcW w:w="1868" w:type="dxa"/>
            <w:tcBorders>
              <w:top w:val="nil"/>
              <w:left w:val="nil"/>
              <w:bottom w:val="single" w:sz="4" w:space="0" w:color="auto"/>
              <w:right w:val="single" w:sz="4" w:space="0" w:color="auto"/>
            </w:tcBorders>
            <w:shd w:val="clear" w:color="auto" w:fill="auto"/>
            <w:vAlign w:val="center"/>
            <w:hideMark/>
          </w:tcPr>
          <w:p w14:paraId="6B3E21D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010.000.4246.01</w:t>
            </w:r>
          </w:p>
        </w:tc>
        <w:tc>
          <w:tcPr>
            <w:tcW w:w="5764" w:type="dxa"/>
            <w:tcBorders>
              <w:top w:val="nil"/>
              <w:left w:val="nil"/>
              <w:bottom w:val="single" w:sz="4" w:space="0" w:color="auto"/>
              <w:right w:val="single" w:sz="4" w:space="0" w:color="auto"/>
            </w:tcBorders>
            <w:shd w:val="clear" w:color="auto" w:fill="auto"/>
            <w:vAlign w:val="center"/>
            <w:hideMark/>
          </w:tcPr>
          <w:p w14:paraId="49A4A166" w14:textId="3A9FF387" w:rsidR="004C1962" w:rsidRPr="00234989" w:rsidRDefault="004C1962" w:rsidP="00B0400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Clopidogrel-Gragea o tableta/Cada gragea o tableta contiene: Bisulfato de clopidogrel o Bisulfato de clopidogrel (Polimorfo forma 2) equivalente a 75 mg de clopidogrel. </w:t>
            </w:r>
          </w:p>
        </w:tc>
        <w:tc>
          <w:tcPr>
            <w:tcW w:w="2409" w:type="dxa"/>
            <w:tcBorders>
              <w:top w:val="nil"/>
              <w:left w:val="nil"/>
              <w:bottom w:val="single" w:sz="4" w:space="0" w:color="auto"/>
              <w:right w:val="single" w:sz="4" w:space="0" w:color="auto"/>
            </w:tcBorders>
            <w:shd w:val="clear" w:color="auto" w:fill="auto"/>
            <w:noWrap/>
            <w:vAlign w:val="center"/>
            <w:hideMark/>
          </w:tcPr>
          <w:p w14:paraId="4BD0A8BC" w14:textId="76615D7B" w:rsidR="004C1962" w:rsidRPr="00234989" w:rsidRDefault="00B0400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grageas o tabletas</w:t>
            </w:r>
          </w:p>
        </w:tc>
      </w:tr>
      <w:tr w:rsidR="004C1962" w:rsidRPr="00234989" w14:paraId="3B331BC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FDF7C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384</w:t>
            </w:r>
          </w:p>
        </w:tc>
        <w:tc>
          <w:tcPr>
            <w:tcW w:w="1868" w:type="dxa"/>
            <w:tcBorders>
              <w:top w:val="nil"/>
              <w:left w:val="nil"/>
              <w:bottom w:val="single" w:sz="4" w:space="0" w:color="auto"/>
              <w:right w:val="single" w:sz="4" w:space="0" w:color="auto"/>
            </w:tcBorders>
            <w:shd w:val="clear" w:color="auto" w:fill="auto"/>
            <w:vAlign w:val="center"/>
            <w:hideMark/>
          </w:tcPr>
          <w:p w14:paraId="59173AF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010.000.4252.00</w:t>
            </w:r>
          </w:p>
        </w:tc>
        <w:tc>
          <w:tcPr>
            <w:tcW w:w="5764" w:type="dxa"/>
            <w:tcBorders>
              <w:top w:val="nil"/>
              <w:left w:val="nil"/>
              <w:bottom w:val="single" w:sz="4" w:space="0" w:color="auto"/>
              <w:right w:val="single" w:sz="4" w:space="0" w:color="auto"/>
            </w:tcBorders>
            <w:shd w:val="clear" w:color="auto" w:fill="auto"/>
            <w:vAlign w:val="center"/>
            <w:hideMark/>
          </w:tcPr>
          <w:p w14:paraId="6B3F4158" w14:textId="7D9FCE0E"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Moxifloxacino-Tableta/Cada tableta contiene: Clorhidrato de moxifloxacino equivalente a 400 mg de moxifloxacino. </w:t>
            </w:r>
          </w:p>
        </w:tc>
        <w:tc>
          <w:tcPr>
            <w:tcW w:w="2409" w:type="dxa"/>
            <w:tcBorders>
              <w:top w:val="nil"/>
              <w:left w:val="nil"/>
              <w:bottom w:val="single" w:sz="4" w:space="0" w:color="auto"/>
              <w:right w:val="single" w:sz="4" w:space="0" w:color="auto"/>
            </w:tcBorders>
            <w:shd w:val="clear" w:color="auto" w:fill="auto"/>
            <w:noWrap/>
            <w:vAlign w:val="center"/>
            <w:hideMark/>
          </w:tcPr>
          <w:p w14:paraId="74BABEB5" w14:textId="50C8D7BE"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14:paraId="4D6950EA"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BD0B5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385</w:t>
            </w:r>
          </w:p>
        </w:tc>
        <w:tc>
          <w:tcPr>
            <w:tcW w:w="1868" w:type="dxa"/>
            <w:tcBorders>
              <w:top w:val="nil"/>
              <w:left w:val="nil"/>
              <w:bottom w:val="single" w:sz="4" w:space="0" w:color="auto"/>
              <w:right w:val="single" w:sz="4" w:space="0" w:color="auto"/>
            </w:tcBorders>
            <w:shd w:val="clear" w:color="auto" w:fill="auto"/>
            <w:vAlign w:val="center"/>
            <w:hideMark/>
          </w:tcPr>
          <w:p w14:paraId="1968D9F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010.000.4254.00</w:t>
            </w:r>
          </w:p>
        </w:tc>
        <w:tc>
          <w:tcPr>
            <w:tcW w:w="5764" w:type="dxa"/>
            <w:tcBorders>
              <w:top w:val="nil"/>
              <w:left w:val="nil"/>
              <w:bottom w:val="single" w:sz="4" w:space="0" w:color="auto"/>
              <w:right w:val="single" w:sz="4" w:space="0" w:color="auto"/>
            </w:tcBorders>
            <w:shd w:val="clear" w:color="auto" w:fill="auto"/>
            <w:vAlign w:val="center"/>
            <w:hideMark/>
          </w:tcPr>
          <w:p w14:paraId="667F2FB3" w14:textId="07E3565A"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Ceftazidima-Solución inyectable/Cada frasco ámpula con polvo contiene: Ceftazidima pentahidratada equivalente a 1 g de ceftazidima. </w:t>
            </w:r>
          </w:p>
        </w:tc>
        <w:tc>
          <w:tcPr>
            <w:tcW w:w="2409" w:type="dxa"/>
            <w:tcBorders>
              <w:top w:val="nil"/>
              <w:left w:val="nil"/>
              <w:bottom w:val="single" w:sz="4" w:space="0" w:color="auto"/>
              <w:right w:val="single" w:sz="4" w:space="0" w:color="auto"/>
            </w:tcBorders>
            <w:shd w:val="clear" w:color="auto" w:fill="auto"/>
            <w:noWrap/>
            <w:vAlign w:val="center"/>
            <w:hideMark/>
          </w:tcPr>
          <w:p w14:paraId="3855C4BD" w14:textId="5789BDD5"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3 ml de diluyente</w:t>
            </w:r>
          </w:p>
        </w:tc>
      </w:tr>
      <w:tr w:rsidR="004C1962" w:rsidRPr="00234989" w14:paraId="2EB1EEF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FB1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386</w:t>
            </w:r>
          </w:p>
        </w:tc>
        <w:tc>
          <w:tcPr>
            <w:tcW w:w="1868" w:type="dxa"/>
            <w:tcBorders>
              <w:top w:val="nil"/>
              <w:left w:val="nil"/>
              <w:bottom w:val="single" w:sz="4" w:space="0" w:color="auto"/>
              <w:right w:val="single" w:sz="4" w:space="0" w:color="auto"/>
            </w:tcBorders>
            <w:shd w:val="clear" w:color="auto" w:fill="auto"/>
            <w:vAlign w:val="center"/>
            <w:hideMark/>
          </w:tcPr>
          <w:p w14:paraId="5019C81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010.000.4255.00</w:t>
            </w:r>
          </w:p>
        </w:tc>
        <w:tc>
          <w:tcPr>
            <w:tcW w:w="5764" w:type="dxa"/>
            <w:tcBorders>
              <w:top w:val="nil"/>
              <w:left w:val="nil"/>
              <w:bottom w:val="single" w:sz="4" w:space="0" w:color="auto"/>
              <w:right w:val="single" w:sz="4" w:space="0" w:color="auto"/>
            </w:tcBorders>
            <w:shd w:val="clear" w:color="auto" w:fill="auto"/>
            <w:vAlign w:val="center"/>
            <w:hideMark/>
          </w:tcPr>
          <w:p w14:paraId="081EF3EE" w14:textId="4A15EA98"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Ciprofloxacino-Cápsula o tableta/Cada cápsula o tableta contiene: Clorhidrato de ciprofloxacino monohidratado equivalente a 250 mg de ciprofloxacino. </w:t>
            </w:r>
          </w:p>
        </w:tc>
        <w:tc>
          <w:tcPr>
            <w:tcW w:w="2409" w:type="dxa"/>
            <w:tcBorders>
              <w:top w:val="nil"/>
              <w:left w:val="nil"/>
              <w:bottom w:val="single" w:sz="4" w:space="0" w:color="auto"/>
              <w:right w:val="single" w:sz="4" w:space="0" w:color="auto"/>
            </w:tcBorders>
            <w:shd w:val="clear" w:color="auto" w:fill="auto"/>
            <w:noWrap/>
            <w:vAlign w:val="center"/>
            <w:hideMark/>
          </w:tcPr>
          <w:p w14:paraId="26809A73" w14:textId="16ECD3EA"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8 cápsulas ó tabletas</w:t>
            </w:r>
          </w:p>
        </w:tc>
      </w:tr>
      <w:tr w:rsidR="004C1962" w:rsidRPr="00234989" w14:paraId="15BFEDE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29549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387</w:t>
            </w:r>
          </w:p>
        </w:tc>
        <w:tc>
          <w:tcPr>
            <w:tcW w:w="1868" w:type="dxa"/>
            <w:tcBorders>
              <w:top w:val="nil"/>
              <w:left w:val="nil"/>
              <w:bottom w:val="single" w:sz="4" w:space="0" w:color="auto"/>
              <w:right w:val="single" w:sz="4" w:space="0" w:color="auto"/>
            </w:tcBorders>
            <w:shd w:val="clear" w:color="auto" w:fill="auto"/>
            <w:vAlign w:val="center"/>
            <w:hideMark/>
          </w:tcPr>
          <w:p w14:paraId="7BA017E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010.000.4258.00</w:t>
            </w:r>
          </w:p>
        </w:tc>
        <w:tc>
          <w:tcPr>
            <w:tcW w:w="5764" w:type="dxa"/>
            <w:tcBorders>
              <w:top w:val="nil"/>
              <w:left w:val="nil"/>
              <w:bottom w:val="single" w:sz="4" w:space="0" w:color="auto"/>
              <w:right w:val="single" w:sz="4" w:space="0" w:color="auto"/>
            </w:tcBorders>
            <w:shd w:val="clear" w:color="auto" w:fill="auto"/>
            <w:vAlign w:val="center"/>
            <w:hideMark/>
          </w:tcPr>
          <w:p w14:paraId="47C1BEFA" w14:textId="12B3AA99" w:rsidR="004C1962" w:rsidRPr="00234989" w:rsidRDefault="004C1962" w:rsidP="002444DD">
            <w:pPr>
              <w:jc w:val="both"/>
              <w:rPr>
                <w:rFonts w:ascii="Arial" w:hAnsi="Arial" w:cs="Arial"/>
                <w:color w:val="FF0000"/>
                <w:sz w:val="18"/>
                <w:szCs w:val="22"/>
                <w:lang w:val="es-ES" w:eastAsia="en-US"/>
              </w:rPr>
            </w:pPr>
            <w:r w:rsidRPr="00234989">
              <w:rPr>
                <w:rFonts w:ascii="Arial" w:hAnsi="Arial" w:cs="Arial"/>
                <w:color w:val="000000"/>
                <w:sz w:val="18"/>
                <w:szCs w:val="22"/>
                <w:lang w:val="es-ES" w:eastAsia="en-US"/>
              </w:rPr>
              <w:t xml:space="preserve">Ciprofloxacino-Suspensión/Cada 5 mililitros contienen: Clorhidrato de ciprofloxacino equivalente a 250 mg de ciprofloxacino o Ciprofloxacino 250 mg </w:t>
            </w:r>
          </w:p>
        </w:tc>
        <w:tc>
          <w:tcPr>
            <w:tcW w:w="2409" w:type="dxa"/>
            <w:tcBorders>
              <w:top w:val="nil"/>
              <w:left w:val="nil"/>
              <w:bottom w:val="single" w:sz="4" w:space="0" w:color="auto"/>
              <w:right w:val="single" w:sz="4" w:space="0" w:color="auto"/>
            </w:tcBorders>
            <w:shd w:val="clear" w:color="auto" w:fill="auto"/>
            <w:noWrap/>
            <w:vAlign w:val="center"/>
            <w:hideMark/>
          </w:tcPr>
          <w:p w14:paraId="6EC8505D" w14:textId="18698B22"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g y 93 ml de diluyente</w:t>
            </w:r>
          </w:p>
        </w:tc>
      </w:tr>
      <w:tr w:rsidR="004C1962" w:rsidRPr="00234989" w14:paraId="7C99444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179D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388</w:t>
            </w:r>
          </w:p>
        </w:tc>
        <w:tc>
          <w:tcPr>
            <w:tcW w:w="1868" w:type="dxa"/>
            <w:tcBorders>
              <w:top w:val="nil"/>
              <w:left w:val="nil"/>
              <w:bottom w:val="single" w:sz="4" w:space="0" w:color="auto"/>
              <w:right w:val="single" w:sz="4" w:space="0" w:color="auto"/>
            </w:tcBorders>
            <w:shd w:val="clear" w:color="auto" w:fill="auto"/>
            <w:vAlign w:val="center"/>
            <w:hideMark/>
          </w:tcPr>
          <w:p w14:paraId="4811639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010.000.4260.00</w:t>
            </w:r>
          </w:p>
        </w:tc>
        <w:tc>
          <w:tcPr>
            <w:tcW w:w="5764" w:type="dxa"/>
            <w:tcBorders>
              <w:top w:val="nil"/>
              <w:left w:val="nil"/>
              <w:bottom w:val="single" w:sz="4" w:space="0" w:color="auto"/>
              <w:right w:val="single" w:sz="4" w:space="0" w:color="auto"/>
            </w:tcBorders>
            <w:shd w:val="clear" w:color="auto" w:fill="auto"/>
            <w:vAlign w:val="center"/>
            <w:hideMark/>
          </w:tcPr>
          <w:p w14:paraId="5E27369B" w14:textId="51978FAC"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Nistatina-Suspensión oral/Cada frasco con polvo contiene: Nistatina 2 400 000 UI. </w:t>
            </w:r>
          </w:p>
        </w:tc>
        <w:tc>
          <w:tcPr>
            <w:tcW w:w="2409" w:type="dxa"/>
            <w:tcBorders>
              <w:top w:val="nil"/>
              <w:left w:val="nil"/>
              <w:bottom w:val="single" w:sz="4" w:space="0" w:color="auto"/>
              <w:right w:val="single" w:sz="4" w:space="0" w:color="auto"/>
            </w:tcBorders>
            <w:shd w:val="clear" w:color="auto" w:fill="auto"/>
            <w:noWrap/>
            <w:vAlign w:val="center"/>
            <w:hideMark/>
          </w:tcPr>
          <w:p w14:paraId="2166B778" w14:textId="568AB9A5"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para 24 ml</w:t>
            </w:r>
          </w:p>
        </w:tc>
      </w:tr>
      <w:tr w:rsidR="004C1962" w:rsidRPr="00234989" w14:paraId="581898FF"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DDD8F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389</w:t>
            </w:r>
          </w:p>
        </w:tc>
        <w:tc>
          <w:tcPr>
            <w:tcW w:w="1868" w:type="dxa"/>
            <w:tcBorders>
              <w:top w:val="nil"/>
              <w:left w:val="nil"/>
              <w:bottom w:val="single" w:sz="4" w:space="0" w:color="auto"/>
              <w:right w:val="single" w:sz="4" w:space="0" w:color="auto"/>
            </w:tcBorders>
            <w:shd w:val="clear" w:color="auto" w:fill="auto"/>
            <w:vAlign w:val="center"/>
            <w:hideMark/>
          </w:tcPr>
          <w:p w14:paraId="3FD8A4B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010.000.4261.01</w:t>
            </w:r>
          </w:p>
        </w:tc>
        <w:tc>
          <w:tcPr>
            <w:tcW w:w="5764" w:type="dxa"/>
            <w:tcBorders>
              <w:top w:val="nil"/>
              <w:left w:val="nil"/>
              <w:bottom w:val="single" w:sz="4" w:space="0" w:color="auto"/>
              <w:right w:val="single" w:sz="4" w:space="0" w:color="auto"/>
            </w:tcBorders>
            <w:shd w:val="clear" w:color="auto" w:fill="auto"/>
            <w:vAlign w:val="center"/>
            <w:hideMark/>
          </w:tcPr>
          <w:p w14:paraId="7534C4EB" w14:textId="03328540"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Ofloxacina-Tableta/Cada tableta contiene: Ofloxacina 400 mg. </w:t>
            </w:r>
          </w:p>
        </w:tc>
        <w:tc>
          <w:tcPr>
            <w:tcW w:w="2409" w:type="dxa"/>
            <w:tcBorders>
              <w:top w:val="nil"/>
              <w:left w:val="nil"/>
              <w:bottom w:val="single" w:sz="4" w:space="0" w:color="auto"/>
              <w:right w:val="single" w:sz="4" w:space="0" w:color="auto"/>
            </w:tcBorders>
            <w:shd w:val="clear" w:color="auto" w:fill="auto"/>
            <w:noWrap/>
            <w:vAlign w:val="center"/>
            <w:hideMark/>
          </w:tcPr>
          <w:p w14:paraId="0473588C" w14:textId="4E7EAE54"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8 tabletas</w:t>
            </w:r>
          </w:p>
        </w:tc>
      </w:tr>
      <w:tr w:rsidR="004C1962" w:rsidRPr="00234989" w14:paraId="13AE954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B259E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390</w:t>
            </w:r>
          </w:p>
        </w:tc>
        <w:tc>
          <w:tcPr>
            <w:tcW w:w="1868" w:type="dxa"/>
            <w:tcBorders>
              <w:top w:val="nil"/>
              <w:left w:val="nil"/>
              <w:bottom w:val="single" w:sz="4" w:space="0" w:color="auto"/>
              <w:right w:val="single" w:sz="4" w:space="0" w:color="auto"/>
            </w:tcBorders>
            <w:shd w:val="clear" w:color="auto" w:fill="auto"/>
            <w:vAlign w:val="center"/>
            <w:hideMark/>
          </w:tcPr>
          <w:p w14:paraId="4F3103D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010.000.4263.00</w:t>
            </w:r>
          </w:p>
        </w:tc>
        <w:tc>
          <w:tcPr>
            <w:tcW w:w="5764" w:type="dxa"/>
            <w:tcBorders>
              <w:top w:val="nil"/>
              <w:left w:val="nil"/>
              <w:bottom w:val="single" w:sz="4" w:space="0" w:color="auto"/>
              <w:right w:val="single" w:sz="4" w:space="0" w:color="auto"/>
            </w:tcBorders>
            <w:shd w:val="clear" w:color="auto" w:fill="auto"/>
            <w:vAlign w:val="center"/>
            <w:hideMark/>
          </w:tcPr>
          <w:p w14:paraId="266DE730" w14:textId="1DE77473" w:rsidR="004C1962" w:rsidRPr="00234989" w:rsidRDefault="004C1962"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Aciclovir 200 mg-Comprimido o tableta/Cada comprimido o tableta contiene: Aciclovir 200 mg. </w:t>
            </w:r>
          </w:p>
        </w:tc>
        <w:tc>
          <w:tcPr>
            <w:tcW w:w="2409" w:type="dxa"/>
            <w:tcBorders>
              <w:top w:val="nil"/>
              <w:left w:val="nil"/>
              <w:bottom w:val="single" w:sz="4" w:space="0" w:color="auto"/>
              <w:right w:val="single" w:sz="4" w:space="0" w:color="auto"/>
            </w:tcBorders>
            <w:shd w:val="clear" w:color="auto" w:fill="auto"/>
            <w:noWrap/>
            <w:vAlign w:val="center"/>
            <w:hideMark/>
          </w:tcPr>
          <w:p w14:paraId="614AF53A" w14:textId="43944779" w:rsidR="004C1962" w:rsidRPr="00234989" w:rsidRDefault="002444D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25 comprimidos o tabletas</w:t>
            </w:r>
          </w:p>
        </w:tc>
      </w:tr>
      <w:tr w:rsidR="004C1962" w:rsidRPr="00234989" w14:paraId="600222F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A18B2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391</w:t>
            </w:r>
          </w:p>
        </w:tc>
        <w:tc>
          <w:tcPr>
            <w:tcW w:w="1868" w:type="dxa"/>
            <w:tcBorders>
              <w:top w:val="nil"/>
              <w:left w:val="nil"/>
              <w:bottom w:val="single" w:sz="4" w:space="0" w:color="auto"/>
              <w:right w:val="single" w:sz="4" w:space="0" w:color="auto"/>
            </w:tcBorders>
            <w:shd w:val="clear" w:color="auto" w:fill="auto"/>
            <w:vAlign w:val="center"/>
            <w:hideMark/>
          </w:tcPr>
          <w:p w14:paraId="6F64202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010.000.4265.00</w:t>
            </w:r>
          </w:p>
        </w:tc>
        <w:tc>
          <w:tcPr>
            <w:tcW w:w="5764" w:type="dxa"/>
            <w:tcBorders>
              <w:top w:val="nil"/>
              <w:left w:val="nil"/>
              <w:bottom w:val="single" w:sz="4" w:space="0" w:color="auto"/>
              <w:right w:val="single" w:sz="4" w:space="0" w:color="auto"/>
            </w:tcBorders>
            <w:shd w:val="clear" w:color="auto" w:fill="auto"/>
            <w:vAlign w:val="center"/>
            <w:hideMark/>
          </w:tcPr>
          <w:p w14:paraId="6F32287F" w14:textId="10B8FFBF" w:rsidR="004C1962" w:rsidRPr="00234989" w:rsidRDefault="002444DD" w:rsidP="002444D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Ciprofibrato-Cápsula/Cada cá</w:t>
            </w:r>
            <w:r w:rsidR="004C1962" w:rsidRPr="00234989">
              <w:rPr>
                <w:rFonts w:ascii="Arial" w:hAnsi="Arial" w:cs="Arial"/>
                <w:color w:val="000000"/>
                <w:sz w:val="18"/>
                <w:szCs w:val="22"/>
                <w:lang w:val="es-ES" w:eastAsia="en-US"/>
              </w:rPr>
              <w:t xml:space="preserve">psula contiene: Ciprofibrato 100 mg. </w:t>
            </w:r>
          </w:p>
        </w:tc>
        <w:tc>
          <w:tcPr>
            <w:tcW w:w="2409" w:type="dxa"/>
            <w:tcBorders>
              <w:top w:val="nil"/>
              <w:left w:val="nil"/>
              <w:bottom w:val="single" w:sz="4" w:space="0" w:color="auto"/>
              <w:right w:val="single" w:sz="4" w:space="0" w:color="auto"/>
            </w:tcBorders>
            <w:shd w:val="clear" w:color="auto" w:fill="auto"/>
            <w:noWrap/>
            <w:vAlign w:val="center"/>
            <w:hideMark/>
          </w:tcPr>
          <w:p w14:paraId="7248701E" w14:textId="7557E07F" w:rsidR="004C1962" w:rsidRPr="00234989" w:rsidRDefault="002444D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w:t>
            </w:r>
          </w:p>
        </w:tc>
      </w:tr>
      <w:tr w:rsidR="004C1962" w:rsidRPr="00234989" w14:paraId="2D8F289A"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D041F2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392</w:t>
            </w:r>
          </w:p>
        </w:tc>
        <w:tc>
          <w:tcPr>
            <w:tcW w:w="1868" w:type="dxa"/>
            <w:tcBorders>
              <w:top w:val="nil"/>
              <w:left w:val="nil"/>
              <w:bottom w:val="single" w:sz="4" w:space="0" w:color="auto"/>
              <w:right w:val="single" w:sz="4" w:space="0" w:color="auto"/>
            </w:tcBorders>
            <w:shd w:val="clear" w:color="auto" w:fill="auto"/>
            <w:vAlign w:val="center"/>
            <w:hideMark/>
          </w:tcPr>
          <w:p w14:paraId="322B97D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010.000.4290.00</w:t>
            </w:r>
          </w:p>
        </w:tc>
        <w:tc>
          <w:tcPr>
            <w:tcW w:w="5764" w:type="dxa"/>
            <w:tcBorders>
              <w:top w:val="nil"/>
              <w:left w:val="nil"/>
              <w:bottom w:val="single" w:sz="4" w:space="0" w:color="auto"/>
              <w:right w:val="single" w:sz="4" w:space="0" w:color="auto"/>
            </w:tcBorders>
            <w:shd w:val="clear" w:color="auto" w:fill="auto"/>
            <w:vAlign w:val="center"/>
            <w:hideMark/>
          </w:tcPr>
          <w:p w14:paraId="4D6E2026" w14:textId="3492729A"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Linezolid-Tableta/Cada tableta contiene: Linezolid 600 mg. </w:t>
            </w:r>
          </w:p>
        </w:tc>
        <w:tc>
          <w:tcPr>
            <w:tcW w:w="2409" w:type="dxa"/>
            <w:tcBorders>
              <w:top w:val="nil"/>
              <w:left w:val="nil"/>
              <w:bottom w:val="single" w:sz="4" w:space="0" w:color="auto"/>
              <w:right w:val="single" w:sz="4" w:space="0" w:color="auto"/>
            </w:tcBorders>
            <w:shd w:val="clear" w:color="auto" w:fill="auto"/>
            <w:noWrap/>
            <w:vAlign w:val="center"/>
            <w:hideMark/>
          </w:tcPr>
          <w:p w14:paraId="14D43F5A" w14:textId="544C5033"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330BC3F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8156BA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393</w:t>
            </w:r>
          </w:p>
        </w:tc>
        <w:tc>
          <w:tcPr>
            <w:tcW w:w="1868" w:type="dxa"/>
            <w:tcBorders>
              <w:top w:val="nil"/>
              <w:left w:val="nil"/>
              <w:bottom w:val="single" w:sz="4" w:space="0" w:color="auto"/>
              <w:right w:val="single" w:sz="4" w:space="0" w:color="auto"/>
            </w:tcBorders>
            <w:shd w:val="clear" w:color="auto" w:fill="auto"/>
            <w:vAlign w:val="center"/>
            <w:hideMark/>
          </w:tcPr>
          <w:p w14:paraId="18D0632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010.000.4298.00</w:t>
            </w:r>
          </w:p>
        </w:tc>
        <w:tc>
          <w:tcPr>
            <w:tcW w:w="5764" w:type="dxa"/>
            <w:tcBorders>
              <w:top w:val="nil"/>
              <w:left w:val="nil"/>
              <w:bottom w:val="single" w:sz="4" w:space="0" w:color="auto"/>
              <w:right w:val="single" w:sz="4" w:space="0" w:color="auto"/>
            </w:tcBorders>
            <w:shd w:val="clear" w:color="auto" w:fill="auto"/>
            <w:vAlign w:val="center"/>
            <w:hideMark/>
          </w:tcPr>
          <w:p w14:paraId="0D789574" w14:textId="2897703B"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Ciclosporina 100 mg-Cápsula de gelatina blanda/Cada cápsula contiene: Ciclosporina modificada o ciclosporina en microemulsión 100 mg. </w:t>
            </w:r>
          </w:p>
        </w:tc>
        <w:tc>
          <w:tcPr>
            <w:tcW w:w="2409" w:type="dxa"/>
            <w:tcBorders>
              <w:top w:val="nil"/>
              <w:left w:val="nil"/>
              <w:bottom w:val="single" w:sz="4" w:space="0" w:color="auto"/>
              <w:right w:val="single" w:sz="4" w:space="0" w:color="auto"/>
            </w:tcBorders>
            <w:shd w:val="clear" w:color="auto" w:fill="auto"/>
            <w:noWrap/>
            <w:vAlign w:val="center"/>
            <w:hideMark/>
          </w:tcPr>
          <w:p w14:paraId="660A4527" w14:textId="06BF3559"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cápsulas</w:t>
            </w:r>
          </w:p>
        </w:tc>
      </w:tr>
      <w:tr w:rsidR="004C1962" w:rsidRPr="00234989" w14:paraId="7D025BA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6A53B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394</w:t>
            </w:r>
          </w:p>
        </w:tc>
        <w:tc>
          <w:tcPr>
            <w:tcW w:w="1868" w:type="dxa"/>
            <w:tcBorders>
              <w:top w:val="nil"/>
              <w:left w:val="nil"/>
              <w:bottom w:val="single" w:sz="4" w:space="0" w:color="auto"/>
              <w:right w:val="single" w:sz="4" w:space="0" w:color="auto"/>
            </w:tcBorders>
            <w:shd w:val="clear" w:color="auto" w:fill="auto"/>
            <w:vAlign w:val="center"/>
            <w:hideMark/>
          </w:tcPr>
          <w:p w14:paraId="3B1A840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010.000.4304.00</w:t>
            </w:r>
          </w:p>
        </w:tc>
        <w:tc>
          <w:tcPr>
            <w:tcW w:w="5764" w:type="dxa"/>
            <w:tcBorders>
              <w:top w:val="nil"/>
              <w:left w:val="nil"/>
              <w:bottom w:val="single" w:sz="4" w:space="0" w:color="auto"/>
              <w:right w:val="single" w:sz="4" w:space="0" w:color="auto"/>
            </w:tcBorders>
            <w:shd w:val="clear" w:color="auto" w:fill="auto"/>
            <w:vAlign w:val="center"/>
            <w:hideMark/>
          </w:tcPr>
          <w:p w14:paraId="0347AD47" w14:textId="0DF85136"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Tolterodina-Tableta/Cada tableta contiene: L tartrato de tolterodina 2 mg. </w:t>
            </w:r>
          </w:p>
        </w:tc>
        <w:tc>
          <w:tcPr>
            <w:tcW w:w="2409" w:type="dxa"/>
            <w:tcBorders>
              <w:top w:val="nil"/>
              <w:left w:val="nil"/>
              <w:bottom w:val="single" w:sz="4" w:space="0" w:color="auto"/>
              <w:right w:val="single" w:sz="4" w:space="0" w:color="auto"/>
            </w:tcBorders>
            <w:shd w:val="clear" w:color="auto" w:fill="auto"/>
            <w:noWrap/>
            <w:vAlign w:val="center"/>
            <w:hideMark/>
          </w:tcPr>
          <w:p w14:paraId="6FCF4120" w14:textId="26B1D5FE"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14:paraId="218B484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828C7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395</w:t>
            </w:r>
          </w:p>
        </w:tc>
        <w:tc>
          <w:tcPr>
            <w:tcW w:w="1868" w:type="dxa"/>
            <w:tcBorders>
              <w:top w:val="nil"/>
              <w:left w:val="nil"/>
              <w:bottom w:val="single" w:sz="4" w:space="0" w:color="auto"/>
              <w:right w:val="single" w:sz="4" w:space="0" w:color="auto"/>
            </w:tcBorders>
            <w:shd w:val="clear" w:color="auto" w:fill="auto"/>
            <w:vAlign w:val="center"/>
            <w:hideMark/>
          </w:tcPr>
          <w:p w14:paraId="51530AF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010.000.4299.00</w:t>
            </w:r>
          </w:p>
        </w:tc>
        <w:tc>
          <w:tcPr>
            <w:tcW w:w="5764" w:type="dxa"/>
            <w:tcBorders>
              <w:top w:val="nil"/>
              <w:left w:val="nil"/>
              <w:bottom w:val="single" w:sz="4" w:space="0" w:color="auto"/>
              <w:right w:val="single" w:sz="4" w:space="0" w:color="auto"/>
            </w:tcBorders>
            <w:shd w:val="clear" w:color="auto" w:fill="auto"/>
            <w:vAlign w:val="center"/>
            <w:hideMark/>
          </w:tcPr>
          <w:p w14:paraId="79D7A05B" w14:textId="3680C76C"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Levofloxacino 500 mg-Tableta/Cada tableta contiene: Levofloxacino hemihidratado equivalente a 500 mg de levofloxacino. </w:t>
            </w:r>
          </w:p>
        </w:tc>
        <w:tc>
          <w:tcPr>
            <w:tcW w:w="2409" w:type="dxa"/>
            <w:tcBorders>
              <w:top w:val="nil"/>
              <w:left w:val="nil"/>
              <w:bottom w:val="single" w:sz="4" w:space="0" w:color="auto"/>
              <w:right w:val="single" w:sz="4" w:space="0" w:color="auto"/>
            </w:tcBorders>
            <w:shd w:val="clear" w:color="auto" w:fill="auto"/>
            <w:noWrap/>
            <w:vAlign w:val="center"/>
            <w:hideMark/>
          </w:tcPr>
          <w:p w14:paraId="602FB6F9" w14:textId="5BBBD1B3"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14:paraId="1256FD3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7615D4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396</w:t>
            </w:r>
          </w:p>
        </w:tc>
        <w:tc>
          <w:tcPr>
            <w:tcW w:w="1868" w:type="dxa"/>
            <w:tcBorders>
              <w:top w:val="nil"/>
              <w:left w:val="nil"/>
              <w:bottom w:val="single" w:sz="4" w:space="0" w:color="auto"/>
              <w:right w:val="single" w:sz="4" w:space="0" w:color="auto"/>
            </w:tcBorders>
            <w:shd w:val="clear" w:color="auto" w:fill="auto"/>
            <w:vAlign w:val="center"/>
            <w:hideMark/>
          </w:tcPr>
          <w:p w14:paraId="6D446C8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010.000.4300.00</w:t>
            </w:r>
          </w:p>
        </w:tc>
        <w:tc>
          <w:tcPr>
            <w:tcW w:w="5764" w:type="dxa"/>
            <w:tcBorders>
              <w:top w:val="nil"/>
              <w:left w:val="nil"/>
              <w:bottom w:val="single" w:sz="4" w:space="0" w:color="auto"/>
              <w:right w:val="single" w:sz="4" w:space="0" w:color="auto"/>
            </w:tcBorders>
            <w:shd w:val="clear" w:color="auto" w:fill="auto"/>
            <w:vAlign w:val="center"/>
            <w:hideMark/>
          </w:tcPr>
          <w:p w14:paraId="75050528" w14:textId="735E4D6D"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Levofloxacino 750 mg-Tableta/Cada tableta contiene: Levofloxacino hemihidratado equivalente a 750 mg de levofloxacino. </w:t>
            </w:r>
          </w:p>
        </w:tc>
        <w:tc>
          <w:tcPr>
            <w:tcW w:w="2409" w:type="dxa"/>
            <w:tcBorders>
              <w:top w:val="nil"/>
              <w:left w:val="nil"/>
              <w:bottom w:val="single" w:sz="4" w:space="0" w:color="auto"/>
              <w:right w:val="single" w:sz="4" w:space="0" w:color="auto"/>
            </w:tcBorders>
            <w:shd w:val="clear" w:color="auto" w:fill="auto"/>
            <w:noWrap/>
            <w:vAlign w:val="center"/>
            <w:hideMark/>
          </w:tcPr>
          <w:p w14:paraId="5CA3C8B0" w14:textId="2DC9B24B" w:rsidR="004C1962" w:rsidRPr="00234989" w:rsidRDefault="006104D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7 tabletas</w:t>
            </w:r>
          </w:p>
        </w:tc>
      </w:tr>
      <w:tr w:rsidR="004C1962" w:rsidRPr="00234989" w14:paraId="240EC5F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3C71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397</w:t>
            </w:r>
          </w:p>
        </w:tc>
        <w:tc>
          <w:tcPr>
            <w:tcW w:w="1868" w:type="dxa"/>
            <w:tcBorders>
              <w:top w:val="nil"/>
              <w:left w:val="nil"/>
              <w:bottom w:val="single" w:sz="4" w:space="0" w:color="auto"/>
              <w:right w:val="single" w:sz="4" w:space="0" w:color="auto"/>
            </w:tcBorders>
            <w:shd w:val="clear" w:color="auto" w:fill="auto"/>
            <w:vAlign w:val="center"/>
            <w:hideMark/>
          </w:tcPr>
          <w:p w14:paraId="5FE0211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010.000.4301.00</w:t>
            </w:r>
          </w:p>
        </w:tc>
        <w:tc>
          <w:tcPr>
            <w:tcW w:w="5764" w:type="dxa"/>
            <w:tcBorders>
              <w:top w:val="nil"/>
              <w:left w:val="nil"/>
              <w:bottom w:val="single" w:sz="4" w:space="0" w:color="auto"/>
              <w:right w:val="single" w:sz="4" w:space="0" w:color="auto"/>
            </w:tcBorders>
            <w:shd w:val="clear" w:color="auto" w:fill="auto"/>
            <w:vAlign w:val="center"/>
            <w:hideMark/>
          </w:tcPr>
          <w:p w14:paraId="3462C6B3" w14:textId="76BA0955"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Ertapenem, frasco ámpula con liofilizado. -Solución inyectable/Cada frasco ámpula con liofilizado contiene: Ertapenem sódico equivalente a 1 g de ertapenem. </w:t>
            </w:r>
          </w:p>
        </w:tc>
        <w:tc>
          <w:tcPr>
            <w:tcW w:w="2409" w:type="dxa"/>
            <w:tcBorders>
              <w:top w:val="nil"/>
              <w:left w:val="nil"/>
              <w:bottom w:val="single" w:sz="4" w:space="0" w:color="auto"/>
              <w:right w:val="single" w:sz="4" w:space="0" w:color="auto"/>
            </w:tcBorders>
            <w:shd w:val="clear" w:color="auto" w:fill="auto"/>
            <w:noWrap/>
            <w:vAlign w:val="center"/>
            <w:hideMark/>
          </w:tcPr>
          <w:p w14:paraId="4C6D9C37" w14:textId="04F4364D" w:rsidR="004C1962" w:rsidRPr="00234989" w:rsidRDefault="006104D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w:t>
            </w:r>
          </w:p>
        </w:tc>
      </w:tr>
      <w:tr w:rsidR="004C1962" w:rsidRPr="00234989" w14:paraId="35270AB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CE7D3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398</w:t>
            </w:r>
          </w:p>
        </w:tc>
        <w:tc>
          <w:tcPr>
            <w:tcW w:w="1868" w:type="dxa"/>
            <w:tcBorders>
              <w:top w:val="nil"/>
              <w:left w:val="nil"/>
              <w:bottom w:val="single" w:sz="4" w:space="0" w:color="auto"/>
              <w:right w:val="single" w:sz="4" w:space="0" w:color="auto"/>
            </w:tcBorders>
            <w:shd w:val="clear" w:color="auto" w:fill="auto"/>
            <w:vAlign w:val="center"/>
            <w:hideMark/>
          </w:tcPr>
          <w:p w14:paraId="3DA6559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010.000.4302.00</w:t>
            </w:r>
          </w:p>
        </w:tc>
        <w:tc>
          <w:tcPr>
            <w:tcW w:w="5764" w:type="dxa"/>
            <w:tcBorders>
              <w:top w:val="nil"/>
              <w:left w:val="nil"/>
              <w:bottom w:val="single" w:sz="4" w:space="0" w:color="auto"/>
              <w:right w:val="single" w:sz="4" w:space="0" w:color="auto"/>
            </w:tcBorders>
            <w:shd w:val="clear" w:color="auto" w:fill="auto"/>
            <w:vAlign w:val="center"/>
            <w:hideMark/>
          </w:tcPr>
          <w:p w14:paraId="312E3495" w14:textId="655AD620" w:rsidR="004C1962" w:rsidRPr="00234989" w:rsidRDefault="004C1962" w:rsidP="006104D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Finasterida-Gragea o tableta recubierta/Cada gragea o tableta recubierta contiene: Finasterida 5 mg. </w:t>
            </w:r>
          </w:p>
        </w:tc>
        <w:tc>
          <w:tcPr>
            <w:tcW w:w="2409" w:type="dxa"/>
            <w:tcBorders>
              <w:top w:val="nil"/>
              <w:left w:val="nil"/>
              <w:bottom w:val="single" w:sz="4" w:space="0" w:color="auto"/>
              <w:right w:val="single" w:sz="4" w:space="0" w:color="auto"/>
            </w:tcBorders>
            <w:shd w:val="clear" w:color="auto" w:fill="auto"/>
            <w:noWrap/>
            <w:vAlign w:val="center"/>
            <w:hideMark/>
          </w:tcPr>
          <w:p w14:paraId="54A410D8" w14:textId="3A62D0FA" w:rsidR="004C1962" w:rsidRPr="00234989" w:rsidRDefault="006104D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tabletas recubiertas</w:t>
            </w:r>
          </w:p>
        </w:tc>
      </w:tr>
      <w:tr w:rsidR="004C1962" w:rsidRPr="00234989" w14:paraId="7E13072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5D28C3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399</w:t>
            </w:r>
          </w:p>
        </w:tc>
        <w:tc>
          <w:tcPr>
            <w:tcW w:w="1868" w:type="dxa"/>
            <w:tcBorders>
              <w:top w:val="nil"/>
              <w:left w:val="nil"/>
              <w:bottom w:val="single" w:sz="4" w:space="0" w:color="auto"/>
              <w:right w:val="single" w:sz="4" w:space="0" w:color="auto"/>
            </w:tcBorders>
            <w:shd w:val="clear" w:color="auto" w:fill="auto"/>
            <w:vAlign w:val="center"/>
            <w:hideMark/>
          </w:tcPr>
          <w:p w14:paraId="695AA26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010.000.4308.01</w:t>
            </w:r>
          </w:p>
        </w:tc>
        <w:tc>
          <w:tcPr>
            <w:tcW w:w="5764" w:type="dxa"/>
            <w:tcBorders>
              <w:top w:val="nil"/>
              <w:left w:val="nil"/>
              <w:bottom w:val="single" w:sz="4" w:space="0" w:color="auto"/>
              <w:right w:val="single" w:sz="4" w:space="0" w:color="auto"/>
            </w:tcBorders>
            <w:shd w:val="clear" w:color="auto" w:fill="auto"/>
            <w:vAlign w:val="center"/>
            <w:hideMark/>
          </w:tcPr>
          <w:p w14:paraId="551523A1" w14:textId="1656F60A" w:rsidR="004C1962" w:rsidRPr="00234989" w:rsidRDefault="004C1962" w:rsidP="005A27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Sildenafil 50 mg-Tableta/Cada tableta contiene: Citrato de sildenafil equivalente a Sildenafil 50 mg. </w:t>
            </w:r>
          </w:p>
        </w:tc>
        <w:tc>
          <w:tcPr>
            <w:tcW w:w="2409" w:type="dxa"/>
            <w:tcBorders>
              <w:top w:val="nil"/>
              <w:left w:val="nil"/>
              <w:bottom w:val="single" w:sz="4" w:space="0" w:color="auto"/>
              <w:right w:val="single" w:sz="4" w:space="0" w:color="auto"/>
            </w:tcBorders>
            <w:shd w:val="clear" w:color="auto" w:fill="auto"/>
            <w:noWrap/>
            <w:vAlign w:val="center"/>
            <w:hideMark/>
          </w:tcPr>
          <w:p w14:paraId="2704CC01" w14:textId="47B01572" w:rsidR="004C1962" w:rsidRPr="00234989" w:rsidRDefault="005A27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14:paraId="082820A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060C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400</w:t>
            </w:r>
          </w:p>
        </w:tc>
        <w:tc>
          <w:tcPr>
            <w:tcW w:w="1868" w:type="dxa"/>
            <w:tcBorders>
              <w:top w:val="nil"/>
              <w:left w:val="nil"/>
              <w:bottom w:val="single" w:sz="4" w:space="0" w:color="auto"/>
              <w:right w:val="single" w:sz="4" w:space="0" w:color="auto"/>
            </w:tcBorders>
            <w:shd w:val="clear" w:color="auto" w:fill="auto"/>
            <w:vAlign w:val="center"/>
            <w:hideMark/>
          </w:tcPr>
          <w:p w14:paraId="7229DA7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010.000.4307.00</w:t>
            </w:r>
          </w:p>
        </w:tc>
        <w:tc>
          <w:tcPr>
            <w:tcW w:w="5764" w:type="dxa"/>
            <w:tcBorders>
              <w:top w:val="nil"/>
              <w:left w:val="nil"/>
              <w:bottom w:val="single" w:sz="4" w:space="0" w:color="auto"/>
              <w:right w:val="single" w:sz="4" w:space="0" w:color="auto"/>
            </w:tcBorders>
            <w:shd w:val="clear" w:color="auto" w:fill="auto"/>
            <w:vAlign w:val="center"/>
            <w:hideMark/>
          </w:tcPr>
          <w:p w14:paraId="4AB03F82" w14:textId="5C797EBC" w:rsidR="004C1962" w:rsidRPr="00234989" w:rsidRDefault="004C1962" w:rsidP="005A27B0">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Cilostazol-Tableta/Cada tableta contiene: Cilostazol 100 mg. </w:t>
            </w:r>
          </w:p>
        </w:tc>
        <w:tc>
          <w:tcPr>
            <w:tcW w:w="2409" w:type="dxa"/>
            <w:tcBorders>
              <w:top w:val="nil"/>
              <w:left w:val="nil"/>
              <w:bottom w:val="single" w:sz="4" w:space="0" w:color="auto"/>
              <w:right w:val="single" w:sz="4" w:space="0" w:color="auto"/>
            </w:tcBorders>
            <w:shd w:val="clear" w:color="auto" w:fill="auto"/>
            <w:noWrap/>
            <w:vAlign w:val="center"/>
            <w:hideMark/>
          </w:tcPr>
          <w:p w14:paraId="6681445A" w14:textId="577E50DF" w:rsidR="004C1962" w:rsidRPr="00234989" w:rsidRDefault="005A27B0"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321F6B3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78F54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401</w:t>
            </w:r>
          </w:p>
        </w:tc>
        <w:tc>
          <w:tcPr>
            <w:tcW w:w="1868" w:type="dxa"/>
            <w:tcBorders>
              <w:top w:val="nil"/>
              <w:left w:val="nil"/>
              <w:bottom w:val="single" w:sz="4" w:space="0" w:color="auto"/>
              <w:right w:val="single" w:sz="4" w:space="0" w:color="auto"/>
            </w:tcBorders>
            <w:shd w:val="clear" w:color="auto" w:fill="auto"/>
            <w:vAlign w:val="center"/>
            <w:hideMark/>
          </w:tcPr>
          <w:p w14:paraId="6966FD2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010.000.4309.01</w:t>
            </w:r>
          </w:p>
        </w:tc>
        <w:tc>
          <w:tcPr>
            <w:tcW w:w="5764" w:type="dxa"/>
            <w:tcBorders>
              <w:top w:val="nil"/>
              <w:left w:val="nil"/>
              <w:bottom w:val="single" w:sz="4" w:space="0" w:color="auto"/>
              <w:right w:val="single" w:sz="4" w:space="0" w:color="auto"/>
            </w:tcBorders>
            <w:shd w:val="clear" w:color="auto" w:fill="auto"/>
            <w:vAlign w:val="center"/>
            <w:hideMark/>
          </w:tcPr>
          <w:p w14:paraId="2F0BE418" w14:textId="2791F46F"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Sildenafil 100 mg-Tableta/Cada tableta contiene: Citrato de sildenafil equivalente a Sildenafil 100 mg. </w:t>
            </w:r>
          </w:p>
        </w:tc>
        <w:tc>
          <w:tcPr>
            <w:tcW w:w="2409" w:type="dxa"/>
            <w:tcBorders>
              <w:top w:val="nil"/>
              <w:left w:val="nil"/>
              <w:bottom w:val="single" w:sz="4" w:space="0" w:color="auto"/>
              <w:right w:val="single" w:sz="4" w:space="0" w:color="auto"/>
            </w:tcBorders>
            <w:shd w:val="clear" w:color="auto" w:fill="auto"/>
            <w:noWrap/>
            <w:vAlign w:val="center"/>
            <w:hideMark/>
          </w:tcPr>
          <w:p w14:paraId="763A3565" w14:textId="5F77B839"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tabletas</w:t>
            </w:r>
          </w:p>
        </w:tc>
      </w:tr>
      <w:tr w:rsidR="004C1962" w:rsidRPr="00234989" w14:paraId="1A34103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A61CD4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402</w:t>
            </w:r>
          </w:p>
        </w:tc>
        <w:tc>
          <w:tcPr>
            <w:tcW w:w="1868" w:type="dxa"/>
            <w:tcBorders>
              <w:top w:val="nil"/>
              <w:left w:val="nil"/>
              <w:bottom w:val="single" w:sz="4" w:space="0" w:color="auto"/>
              <w:right w:val="single" w:sz="4" w:space="0" w:color="auto"/>
            </w:tcBorders>
            <w:shd w:val="clear" w:color="auto" w:fill="auto"/>
            <w:vAlign w:val="center"/>
            <w:hideMark/>
          </w:tcPr>
          <w:p w14:paraId="150C75D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010.000.5084.00</w:t>
            </w:r>
          </w:p>
        </w:tc>
        <w:tc>
          <w:tcPr>
            <w:tcW w:w="5764" w:type="dxa"/>
            <w:tcBorders>
              <w:top w:val="nil"/>
              <w:left w:val="nil"/>
              <w:bottom w:val="single" w:sz="4" w:space="0" w:color="auto"/>
              <w:right w:val="single" w:sz="4" w:space="0" w:color="auto"/>
            </w:tcBorders>
            <w:shd w:val="clear" w:color="auto" w:fill="auto"/>
            <w:vAlign w:val="center"/>
            <w:hideMark/>
          </w:tcPr>
          <w:p w14:paraId="1A1134D6" w14:textId="49CDD9DE"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Tacrolimus 1 mg-Cápsula/Cada cápsula contiene: Tacrolimus monohidratado equivalente a 1 mg de tacrolimus. </w:t>
            </w:r>
          </w:p>
        </w:tc>
        <w:tc>
          <w:tcPr>
            <w:tcW w:w="2409" w:type="dxa"/>
            <w:tcBorders>
              <w:top w:val="nil"/>
              <w:left w:val="nil"/>
              <w:bottom w:val="single" w:sz="4" w:space="0" w:color="auto"/>
              <w:right w:val="single" w:sz="4" w:space="0" w:color="auto"/>
            </w:tcBorders>
            <w:shd w:val="clear" w:color="auto" w:fill="auto"/>
            <w:noWrap/>
            <w:vAlign w:val="center"/>
            <w:hideMark/>
          </w:tcPr>
          <w:p w14:paraId="2124C205" w14:textId="78F0921E"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cápsulas</w:t>
            </w:r>
          </w:p>
        </w:tc>
      </w:tr>
      <w:tr w:rsidR="004C1962" w:rsidRPr="00234989" w14:paraId="5FD7419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5EABA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403</w:t>
            </w:r>
          </w:p>
        </w:tc>
        <w:tc>
          <w:tcPr>
            <w:tcW w:w="1868" w:type="dxa"/>
            <w:tcBorders>
              <w:top w:val="nil"/>
              <w:left w:val="nil"/>
              <w:bottom w:val="single" w:sz="4" w:space="0" w:color="auto"/>
              <w:right w:val="single" w:sz="4" w:space="0" w:color="auto"/>
            </w:tcBorders>
            <w:shd w:val="clear" w:color="auto" w:fill="auto"/>
            <w:vAlign w:val="center"/>
            <w:hideMark/>
          </w:tcPr>
          <w:p w14:paraId="7CEBFCC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010.000.4321.01</w:t>
            </w:r>
          </w:p>
        </w:tc>
        <w:tc>
          <w:tcPr>
            <w:tcW w:w="5764" w:type="dxa"/>
            <w:tcBorders>
              <w:top w:val="nil"/>
              <w:left w:val="nil"/>
              <w:bottom w:val="single" w:sz="4" w:space="0" w:color="auto"/>
              <w:right w:val="single" w:sz="4" w:space="0" w:color="auto"/>
            </w:tcBorders>
            <w:shd w:val="clear" w:color="auto" w:fill="auto"/>
            <w:vAlign w:val="center"/>
            <w:hideMark/>
          </w:tcPr>
          <w:p w14:paraId="044E748F" w14:textId="62B3B96C"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Palivizumab 100 mg-Solución inyectable/Cada frasco ámpula con solución contiene: Palivizumab 100 mg </w:t>
            </w:r>
          </w:p>
        </w:tc>
        <w:tc>
          <w:tcPr>
            <w:tcW w:w="2409" w:type="dxa"/>
            <w:tcBorders>
              <w:top w:val="nil"/>
              <w:left w:val="nil"/>
              <w:bottom w:val="single" w:sz="4" w:space="0" w:color="auto"/>
              <w:right w:val="single" w:sz="4" w:space="0" w:color="auto"/>
            </w:tcBorders>
            <w:shd w:val="clear" w:color="auto" w:fill="auto"/>
            <w:noWrap/>
            <w:vAlign w:val="center"/>
            <w:hideMark/>
          </w:tcPr>
          <w:p w14:paraId="50DA4008" w14:textId="7A83F17F"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solucion. (100 mg / 1.0 ml )</w:t>
            </w:r>
          </w:p>
        </w:tc>
      </w:tr>
      <w:tr w:rsidR="004C1962" w:rsidRPr="00234989" w14:paraId="395754C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FBC05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404</w:t>
            </w:r>
          </w:p>
        </w:tc>
        <w:tc>
          <w:tcPr>
            <w:tcW w:w="1868" w:type="dxa"/>
            <w:tcBorders>
              <w:top w:val="nil"/>
              <w:left w:val="nil"/>
              <w:bottom w:val="single" w:sz="4" w:space="0" w:color="auto"/>
              <w:right w:val="single" w:sz="4" w:space="0" w:color="auto"/>
            </w:tcBorders>
            <w:shd w:val="clear" w:color="auto" w:fill="auto"/>
            <w:vAlign w:val="center"/>
            <w:hideMark/>
          </w:tcPr>
          <w:p w14:paraId="580E302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010.000.4322.01</w:t>
            </w:r>
          </w:p>
        </w:tc>
        <w:tc>
          <w:tcPr>
            <w:tcW w:w="5764" w:type="dxa"/>
            <w:tcBorders>
              <w:top w:val="nil"/>
              <w:left w:val="nil"/>
              <w:bottom w:val="single" w:sz="4" w:space="0" w:color="auto"/>
              <w:right w:val="single" w:sz="4" w:space="0" w:color="auto"/>
            </w:tcBorders>
            <w:shd w:val="clear" w:color="auto" w:fill="auto"/>
            <w:vAlign w:val="center"/>
            <w:hideMark/>
          </w:tcPr>
          <w:p w14:paraId="3359451F" w14:textId="2584B74B"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Nilotinib-Cápsula/Cada cápsula contiene: Clorhidrato de nilotinib equivalente a 200 mg de nilotinib. </w:t>
            </w:r>
          </w:p>
        </w:tc>
        <w:tc>
          <w:tcPr>
            <w:tcW w:w="2409" w:type="dxa"/>
            <w:tcBorders>
              <w:top w:val="nil"/>
              <w:left w:val="nil"/>
              <w:bottom w:val="single" w:sz="4" w:space="0" w:color="auto"/>
              <w:right w:val="single" w:sz="4" w:space="0" w:color="auto"/>
            </w:tcBorders>
            <w:shd w:val="clear" w:color="auto" w:fill="auto"/>
            <w:noWrap/>
            <w:vAlign w:val="center"/>
            <w:hideMark/>
          </w:tcPr>
          <w:p w14:paraId="02BD75A8" w14:textId="42F93B9F"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cápsulas</w:t>
            </w:r>
          </w:p>
        </w:tc>
      </w:tr>
      <w:tr w:rsidR="004C1962" w:rsidRPr="00234989" w14:paraId="47D7526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65BDFE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405</w:t>
            </w:r>
          </w:p>
        </w:tc>
        <w:tc>
          <w:tcPr>
            <w:tcW w:w="1868" w:type="dxa"/>
            <w:tcBorders>
              <w:top w:val="nil"/>
              <w:left w:val="nil"/>
              <w:bottom w:val="single" w:sz="4" w:space="0" w:color="auto"/>
              <w:right w:val="single" w:sz="4" w:space="0" w:color="auto"/>
            </w:tcBorders>
            <w:shd w:val="clear" w:color="auto" w:fill="auto"/>
            <w:vAlign w:val="center"/>
            <w:hideMark/>
          </w:tcPr>
          <w:p w14:paraId="6DA8DB8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010.000.4329.00</w:t>
            </w:r>
          </w:p>
        </w:tc>
        <w:tc>
          <w:tcPr>
            <w:tcW w:w="5764" w:type="dxa"/>
            <w:tcBorders>
              <w:top w:val="nil"/>
              <w:left w:val="nil"/>
              <w:bottom w:val="single" w:sz="4" w:space="0" w:color="auto"/>
              <w:right w:val="single" w:sz="4" w:space="0" w:color="auto"/>
            </w:tcBorders>
            <w:shd w:val="clear" w:color="auto" w:fill="auto"/>
            <w:vAlign w:val="center"/>
            <w:hideMark/>
          </w:tcPr>
          <w:p w14:paraId="01FAE8F8" w14:textId="7888A31A"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Montelukast 5 mg-Comprimido masticable/Cada comprimido contiene: Montelukast sódico equivalente a 5 mg de montelukast. </w:t>
            </w:r>
          </w:p>
        </w:tc>
        <w:tc>
          <w:tcPr>
            <w:tcW w:w="2409" w:type="dxa"/>
            <w:tcBorders>
              <w:top w:val="nil"/>
              <w:left w:val="nil"/>
              <w:bottom w:val="single" w:sz="4" w:space="0" w:color="auto"/>
              <w:right w:val="single" w:sz="4" w:space="0" w:color="auto"/>
            </w:tcBorders>
            <w:shd w:val="clear" w:color="auto" w:fill="auto"/>
            <w:noWrap/>
            <w:vAlign w:val="center"/>
            <w:hideMark/>
          </w:tcPr>
          <w:p w14:paraId="11C82F9D" w14:textId="6531573B"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437E2E7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A805AD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406</w:t>
            </w:r>
          </w:p>
        </w:tc>
        <w:tc>
          <w:tcPr>
            <w:tcW w:w="1868" w:type="dxa"/>
            <w:tcBorders>
              <w:top w:val="nil"/>
              <w:left w:val="nil"/>
              <w:bottom w:val="single" w:sz="4" w:space="0" w:color="auto"/>
              <w:right w:val="single" w:sz="4" w:space="0" w:color="auto"/>
            </w:tcBorders>
            <w:shd w:val="clear" w:color="auto" w:fill="auto"/>
            <w:vAlign w:val="center"/>
            <w:hideMark/>
          </w:tcPr>
          <w:p w14:paraId="192A7AE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010.000.4330.00</w:t>
            </w:r>
          </w:p>
        </w:tc>
        <w:tc>
          <w:tcPr>
            <w:tcW w:w="5764" w:type="dxa"/>
            <w:tcBorders>
              <w:top w:val="nil"/>
              <w:left w:val="nil"/>
              <w:bottom w:val="single" w:sz="4" w:space="0" w:color="auto"/>
              <w:right w:val="single" w:sz="4" w:space="0" w:color="auto"/>
            </w:tcBorders>
            <w:shd w:val="clear" w:color="auto" w:fill="auto"/>
            <w:vAlign w:val="center"/>
            <w:hideMark/>
          </w:tcPr>
          <w:p w14:paraId="0DBA70C7" w14:textId="52BF7372"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Montelukast 10 mg-Comprimido recubierto/Cada comprimido contiene: Montelukast sódico equivalente a 10 mg de montelukast. </w:t>
            </w:r>
          </w:p>
        </w:tc>
        <w:tc>
          <w:tcPr>
            <w:tcW w:w="2409" w:type="dxa"/>
            <w:tcBorders>
              <w:top w:val="nil"/>
              <w:left w:val="nil"/>
              <w:bottom w:val="single" w:sz="4" w:space="0" w:color="auto"/>
              <w:right w:val="single" w:sz="4" w:space="0" w:color="auto"/>
            </w:tcBorders>
            <w:shd w:val="clear" w:color="auto" w:fill="auto"/>
            <w:noWrap/>
            <w:vAlign w:val="center"/>
            <w:hideMark/>
          </w:tcPr>
          <w:p w14:paraId="448528E2" w14:textId="70D23AFB" w:rsidR="004C1962" w:rsidRPr="00234989" w:rsidRDefault="0058327C"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51ED3DE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CA105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407</w:t>
            </w:r>
          </w:p>
        </w:tc>
        <w:tc>
          <w:tcPr>
            <w:tcW w:w="1868" w:type="dxa"/>
            <w:tcBorders>
              <w:top w:val="nil"/>
              <w:left w:val="nil"/>
              <w:bottom w:val="single" w:sz="4" w:space="0" w:color="auto"/>
              <w:right w:val="single" w:sz="4" w:space="0" w:color="auto"/>
            </w:tcBorders>
            <w:shd w:val="clear" w:color="auto" w:fill="auto"/>
            <w:vAlign w:val="center"/>
            <w:hideMark/>
          </w:tcPr>
          <w:p w14:paraId="14E24D9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010.000.4332.00</w:t>
            </w:r>
          </w:p>
        </w:tc>
        <w:tc>
          <w:tcPr>
            <w:tcW w:w="5764" w:type="dxa"/>
            <w:tcBorders>
              <w:top w:val="nil"/>
              <w:left w:val="nil"/>
              <w:bottom w:val="single" w:sz="4" w:space="0" w:color="auto"/>
              <w:right w:val="single" w:sz="4" w:space="0" w:color="auto"/>
            </w:tcBorders>
            <w:shd w:val="clear" w:color="auto" w:fill="auto"/>
            <w:vAlign w:val="center"/>
            <w:hideMark/>
          </w:tcPr>
          <w:p w14:paraId="48C6C410" w14:textId="6C6570E7"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 2.250 mg-Suspensión para nebulizar/Cada envase contiene: Budesonida(micronizada) 0.250 mg. </w:t>
            </w:r>
          </w:p>
        </w:tc>
        <w:tc>
          <w:tcPr>
            <w:tcW w:w="2409" w:type="dxa"/>
            <w:tcBorders>
              <w:top w:val="nil"/>
              <w:left w:val="nil"/>
              <w:bottom w:val="single" w:sz="4" w:space="0" w:color="auto"/>
              <w:right w:val="single" w:sz="4" w:space="0" w:color="auto"/>
            </w:tcBorders>
            <w:shd w:val="clear" w:color="auto" w:fill="auto"/>
            <w:noWrap/>
            <w:vAlign w:val="center"/>
            <w:hideMark/>
          </w:tcPr>
          <w:p w14:paraId="0C5C747B" w14:textId="62904BA2"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envases con 2 ml</w:t>
            </w:r>
          </w:p>
        </w:tc>
      </w:tr>
      <w:tr w:rsidR="004C1962" w:rsidRPr="00234989" w14:paraId="7279454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6D32C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408</w:t>
            </w:r>
          </w:p>
        </w:tc>
        <w:tc>
          <w:tcPr>
            <w:tcW w:w="1868" w:type="dxa"/>
            <w:tcBorders>
              <w:top w:val="nil"/>
              <w:left w:val="nil"/>
              <w:bottom w:val="single" w:sz="4" w:space="0" w:color="auto"/>
              <w:right w:val="single" w:sz="4" w:space="0" w:color="auto"/>
            </w:tcBorders>
            <w:shd w:val="clear" w:color="auto" w:fill="auto"/>
            <w:vAlign w:val="center"/>
            <w:hideMark/>
          </w:tcPr>
          <w:p w14:paraId="1942681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010.000.4333.00</w:t>
            </w:r>
          </w:p>
        </w:tc>
        <w:tc>
          <w:tcPr>
            <w:tcW w:w="5764" w:type="dxa"/>
            <w:tcBorders>
              <w:top w:val="nil"/>
              <w:left w:val="nil"/>
              <w:bottom w:val="single" w:sz="4" w:space="0" w:color="auto"/>
              <w:right w:val="single" w:sz="4" w:space="0" w:color="auto"/>
            </w:tcBorders>
            <w:shd w:val="clear" w:color="auto" w:fill="auto"/>
            <w:vAlign w:val="center"/>
            <w:hideMark/>
          </w:tcPr>
          <w:p w14:paraId="23A02C19" w14:textId="357CE8F2"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 0.500 mg-Suspensión para nebulizar/Cada envase contiene: Budesonida (micronizada) 0.500 mg. </w:t>
            </w:r>
          </w:p>
        </w:tc>
        <w:tc>
          <w:tcPr>
            <w:tcW w:w="2409" w:type="dxa"/>
            <w:tcBorders>
              <w:top w:val="nil"/>
              <w:left w:val="nil"/>
              <w:bottom w:val="single" w:sz="4" w:space="0" w:color="auto"/>
              <w:right w:val="single" w:sz="4" w:space="0" w:color="auto"/>
            </w:tcBorders>
            <w:shd w:val="clear" w:color="auto" w:fill="auto"/>
            <w:noWrap/>
            <w:vAlign w:val="center"/>
            <w:hideMark/>
          </w:tcPr>
          <w:p w14:paraId="52C88A95" w14:textId="283C2D39"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envases con 2 ml</w:t>
            </w:r>
          </w:p>
        </w:tc>
      </w:tr>
      <w:tr w:rsidR="004C1962" w:rsidRPr="00234989" w14:paraId="53220E2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62A14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409</w:t>
            </w:r>
          </w:p>
        </w:tc>
        <w:tc>
          <w:tcPr>
            <w:tcW w:w="1868" w:type="dxa"/>
            <w:tcBorders>
              <w:top w:val="nil"/>
              <w:left w:val="nil"/>
              <w:bottom w:val="single" w:sz="4" w:space="0" w:color="auto"/>
              <w:right w:val="single" w:sz="4" w:space="0" w:color="auto"/>
            </w:tcBorders>
            <w:shd w:val="clear" w:color="auto" w:fill="auto"/>
            <w:vAlign w:val="center"/>
            <w:hideMark/>
          </w:tcPr>
          <w:p w14:paraId="2FD1484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010.000.4334.00</w:t>
            </w:r>
          </w:p>
        </w:tc>
        <w:tc>
          <w:tcPr>
            <w:tcW w:w="5764" w:type="dxa"/>
            <w:tcBorders>
              <w:top w:val="nil"/>
              <w:left w:val="nil"/>
              <w:bottom w:val="single" w:sz="4" w:space="0" w:color="auto"/>
              <w:right w:val="single" w:sz="4" w:space="0" w:color="auto"/>
            </w:tcBorders>
            <w:shd w:val="clear" w:color="auto" w:fill="auto"/>
            <w:vAlign w:val="center"/>
            <w:hideMark/>
          </w:tcPr>
          <w:p w14:paraId="0ACF9E53" w14:textId="2C60C657" w:rsidR="004C1962" w:rsidRPr="00234989" w:rsidRDefault="004C1962" w:rsidP="0058327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Budesonida-Polvo para inhalación/Cada dosis contiene: Budesonida (micronizada) 100 µg. </w:t>
            </w:r>
          </w:p>
        </w:tc>
        <w:tc>
          <w:tcPr>
            <w:tcW w:w="2409" w:type="dxa"/>
            <w:tcBorders>
              <w:top w:val="nil"/>
              <w:left w:val="nil"/>
              <w:bottom w:val="single" w:sz="4" w:space="0" w:color="auto"/>
              <w:right w:val="single" w:sz="4" w:space="0" w:color="auto"/>
            </w:tcBorders>
            <w:shd w:val="clear" w:color="auto" w:fill="auto"/>
            <w:noWrap/>
            <w:vAlign w:val="center"/>
            <w:hideMark/>
          </w:tcPr>
          <w:p w14:paraId="59F97C4A" w14:textId="7D3A7AE1" w:rsidR="004C1962" w:rsidRPr="00234989" w:rsidRDefault="0058327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200 dosis y dispositivo inhalador</w:t>
            </w:r>
          </w:p>
        </w:tc>
      </w:tr>
      <w:tr w:rsidR="004C1962" w:rsidRPr="00234989" w14:paraId="6D3BAD7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86D8B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410</w:t>
            </w:r>
          </w:p>
        </w:tc>
        <w:tc>
          <w:tcPr>
            <w:tcW w:w="1868" w:type="dxa"/>
            <w:tcBorders>
              <w:top w:val="nil"/>
              <w:left w:val="nil"/>
              <w:bottom w:val="single" w:sz="4" w:space="0" w:color="auto"/>
              <w:right w:val="single" w:sz="4" w:space="0" w:color="auto"/>
            </w:tcBorders>
            <w:shd w:val="clear" w:color="auto" w:fill="auto"/>
            <w:vAlign w:val="center"/>
            <w:hideMark/>
          </w:tcPr>
          <w:p w14:paraId="3C35EFA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010.000.4337.00</w:t>
            </w:r>
          </w:p>
        </w:tc>
        <w:tc>
          <w:tcPr>
            <w:tcW w:w="5764" w:type="dxa"/>
            <w:tcBorders>
              <w:top w:val="nil"/>
              <w:left w:val="nil"/>
              <w:bottom w:val="single" w:sz="4" w:space="0" w:color="auto"/>
              <w:right w:val="single" w:sz="4" w:space="0" w:color="auto"/>
            </w:tcBorders>
            <w:shd w:val="clear" w:color="auto" w:fill="auto"/>
            <w:vAlign w:val="center"/>
            <w:hideMark/>
          </w:tcPr>
          <w:p w14:paraId="7C37B274" w14:textId="6187B1BA"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Budesonida-Suspensión para inhalación/Cada ml contiene Budesonida 1.280 mg. </w:t>
            </w:r>
          </w:p>
        </w:tc>
        <w:tc>
          <w:tcPr>
            <w:tcW w:w="2409" w:type="dxa"/>
            <w:tcBorders>
              <w:top w:val="nil"/>
              <w:left w:val="nil"/>
              <w:bottom w:val="single" w:sz="4" w:space="0" w:color="auto"/>
              <w:right w:val="single" w:sz="4" w:space="0" w:color="auto"/>
            </w:tcBorders>
            <w:shd w:val="clear" w:color="auto" w:fill="auto"/>
            <w:noWrap/>
            <w:vAlign w:val="center"/>
            <w:hideMark/>
          </w:tcPr>
          <w:p w14:paraId="7FC615B5" w14:textId="0879AAB5"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pulverizador con 6 ml (120 dosis de 64 µg cada una)</w:t>
            </w:r>
          </w:p>
        </w:tc>
      </w:tr>
      <w:tr w:rsidR="004C1962" w:rsidRPr="00234989" w14:paraId="3CFE777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7AEA6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411</w:t>
            </w:r>
          </w:p>
        </w:tc>
        <w:tc>
          <w:tcPr>
            <w:tcW w:w="1868" w:type="dxa"/>
            <w:tcBorders>
              <w:top w:val="nil"/>
              <w:left w:val="nil"/>
              <w:bottom w:val="single" w:sz="4" w:space="0" w:color="auto"/>
              <w:right w:val="single" w:sz="4" w:space="0" w:color="auto"/>
            </w:tcBorders>
            <w:shd w:val="clear" w:color="auto" w:fill="auto"/>
            <w:vAlign w:val="center"/>
            <w:hideMark/>
          </w:tcPr>
          <w:p w14:paraId="777E429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010.000.4340.00</w:t>
            </w:r>
          </w:p>
        </w:tc>
        <w:tc>
          <w:tcPr>
            <w:tcW w:w="5764" w:type="dxa"/>
            <w:tcBorders>
              <w:top w:val="nil"/>
              <w:left w:val="nil"/>
              <w:bottom w:val="single" w:sz="4" w:space="0" w:color="auto"/>
              <w:right w:val="single" w:sz="4" w:space="0" w:color="auto"/>
            </w:tcBorders>
            <w:shd w:val="clear" w:color="auto" w:fill="auto"/>
            <w:vAlign w:val="center"/>
            <w:hideMark/>
          </w:tcPr>
          <w:p w14:paraId="41CE3D6D" w14:textId="020C7020"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Omalizumab-Solución inyectable/Cada frasco ámpula contiene: Omalizumab 202.5 mg. </w:t>
            </w:r>
          </w:p>
        </w:tc>
        <w:tc>
          <w:tcPr>
            <w:tcW w:w="2409" w:type="dxa"/>
            <w:tcBorders>
              <w:top w:val="nil"/>
              <w:left w:val="nil"/>
              <w:bottom w:val="single" w:sz="4" w:space="0" w:color="auto"/>
              <w:right w:val="single" w:sz="4" w:space="0" w:color="auto"/>
            </w:tcBorders>
            <w:shd w:val="clear" w:color="auto" w:fill="auto"/>
            <w:noWrap/>
            <w:vAlign w:val="center"/>
            <w:hideMark/>
          </w:tcPr>
          <w:p w14:paraId="20176806" w14:textId="6E192C99"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ámpula y ampolleta con 2 ml de diluyente</w:t>
            </w:r>
          </w:p>
        </w:tc>
      </w:tr>
      <w:tr w:rsidR="004C1962" w:rsidRPr="00234989" w14:paraId="7901CB4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39B61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412</w:t>
            </w:r>
          </w:p>
        </w:tc>
        <w:tc>
          <w:tcPr>
            <w:tcW w:w="1868" w:type="dxa"/>
            <w:tcBorders>
              <w:top w:val="nil"/>
              <w:left w:val="nil"/>
              <w:bottom w:val="single" w:sz="4" w:space="0" w:color="auto"/>
              <w:right w:val="single" w:sz="4" w:space="0" w:color="auto"/>
            </w:tcBorders>
            <w:shd w:val="clear" w:color="auto" w:fill="auto"/>
            <w:vAlign w:val="center"/>
            <w:hideMark/>
          </w:tcPr>
          <w:p w14:paraId="060A9FF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010.000.4352.00</w:t>
            </w:r>
          </w:p>
        </w:tc>
        <w:tc>
          <w:tcPr>
            <w:tcW w:w="5764" w:type="dxa"/>
            <w:tcBorders>
              <w:top w:val="nil"/>
              <w:left w:val="nil"/>
              <w:bottom w:val="single" w:sz="4" w:space="0" w:color="auto"/>
              <w:right w:val="single" w:sz="4" w:space="0" w:color="auto"/>
            </w:tcBorders>
            <w:shd w:val="clear" w:color="auto" w:fill="auto"/>
            <w:vAlign w:val="center"/>
            <w:hideMark/>
          </w:tcPr>
          <w:p w14:paraId="60A78EE2" w14:textId="3D0FD9F2"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Toxina botulínica tipo A 500 U-Solución inyectable/Cada frasco ámpula con polvo contiene: Toxina botulínica tipo A 12.5 ng (500 U). </w:t>
            </w:r>
          </w:p>
        </w:tc>
        <w:tc>
          <w:tcPr>
            <w:tcW w:w="2409" w:type="dxa"/>
            <w:tcBorders>
              <w:top w:val="nil"/>
              <w:left w:val="nil"/>
              <w:bottom w:val="single" w:sz="4" w:space="0" w:color="auto"/>
              <w:right w:val="single" w:sz="4" w:space="0" w:color="auto"/>
            </w:tcBorders>
            <w:shd w:val="clear" w:color="auto" w:fill="auto"/>
            <w:noWrap/>
            <w:vAlign w:val="center"/>
            <w:hideMark/>
          </w:tcPr>
          <w:p w14:paraId="1721713C" w14:textId="776E9B8F" w:rsidR="004C1962" w:rsidRPr="005E76E2" w:rsidRDefault="0052398E"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7AC9FD8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4E17E9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413</w:t>
            </w:r>
          </w:p>
        </w:tc>
        <w:tc>
          <w:tcPr>
            <w:tcW w:w="1868" w:type="dxa"/>
            <w:tcBorders>
              <w:top w:val="nil"/>
              <w:left w:val="nil"/>
              <w:bottom w:val="single" w:sz="4" w:space="0" w:color="auto"/>
              <w:right w:val="single" w:sz="4" w:space="0" w:color="auto"/>
            </w:tcBorders>
            <w:shd w:val="clear" w:color="auto" w:fill="auto"/>
            <w:vAlign w:val="center"/>
            <w:hideMark/>
          </w:tcPr>
          <w:p w14:paraId="69C298C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010.000.4356.01</w:t>
            </w:r>
          </w:p>
        </w:tc>
        <w:tc>
          <w:tcPr>
            <w:tcW w:w="5764" w:type="dxa"/>
            <w:tcBorders>
              <w:top w:val="nil"/>
              <w:left w:val="nil"/>
              <w:bottom w:val="single" w:sz="4" w:space="0" w:color="auto"/>
              <w:right w:val="single" w:sz="4" w:space="0" w:color="auto"/>
            </w:tcBorders>
            <w:shd w:val="clear" w:color="auto" w:fill="auto"/>
            <w:vAlign w:val="center"/>
            <w:hideMark/>
          </w:tcPr>
          <w:p w14:paraId="696D263F" w14:textId="2BBBA82E"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Pregabalina 75 mg-Cápsula/Cada cápsula contiene: Pregabalina 75 mg. </w:t>
            </w:r>
          </w:p>
        </w:tc>
        <w:tc>
          <w:tcPr>
            <w:tcW w:w="2409" w:type="dxa"/>
            <w:tcBorders>
              <w:top w:val="nil"/>
              <w:left w:val="nil"/>
              <w:bottom w:val="single" w:sz="4" w:space="0" w:color="auto"/>
              <w:right w:val="single" w:sz="4" w:space="0" w:color="auto"/>
            </w:tcBorders>
            <w:shd w:val="clear" w:color="auto" w:fill="auto"/>
            <w:noWrap/>
            <w:vAlign w:val="center"/>
            <w:hideMark/>
          </w:tcPr>
          <w:p w14:paraId="1B61320E" w14:textId="42242234"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28 cápsulas</w:t>
            </w:r>
          </w:p>
        </w:tc>
      </w:tr>
      <w:tr w:rsidR="004C1962" w:rsidRPr="00234989" w14:paraId="51B996D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1017F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414</w:t>
            </w:r>
          </w:p>
        </w:tc>
        <w:tc>
          <w:tcPr>
            <w:tcW w:w="1868" w:type="dxa"/>
            <w:tcBorders>
              <w:top w:val="nil"/>
              <w:left w:val="nil"/>
              <w:bottom w:val="single" w:sz="4" w:space="0" w:color="auto"/>
              <w:right w:val="single" w:sz="4" w:space="0" w:color="auto"/>
            </w:tcBorders>
            <w:shd w:val="clear" w:color="auto" w:fill="auto"/>
            <w:vAlign w:val="center"/>
            <w:hideMark/>
          </w:tcPr>
          <w:p w14:paraId="2E73EBD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010.000.4358.01</w:t>
            </w:r>
          </w:p>
        </w:tc>
        <w:tc>
          <w:tcPr>
            <w:tcW w:w="5764" w:type="dxa"/>
            <w:tcBorders>
              <w:top w:val="nil"/>
              <w:left w:val="nil"/>
              <w:bottom w:val="single" w:sz="4" w:space="0" w:color="auto"/>
              <w:right w:val="single" w:sz="4" w:space="0" w:color="auto"/>
            </w:tcBorders>
            <w:shd w:val="clear" w:color="auto" w:fill="auto"/>
            <w:vAlign w:val="center"/>
            <w:hideMark/>
          </w:tcPr>
          <w:p w14:paraId="302B8F24" w14:textId="4DA37F8D"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Pregabalina 150 mg-Cápsula/Cada cápsula contiene: Pregabalina 150 mg. </w:t>
            </w:r>
          </w:p>
        </w:tc>
        <w:tc>
          <w:tcPr>
            <w:tcW w:w="2409" w:type="dxa"/>
            <w:tcBorders>
              <w:top w:val="nil"/>
              <w:left w:val="nil"/>
              <w:bottom w:val="single" w:sz="4" w:space="0" w:color="auto"/>
              <w:right w:val="single" w:sz="4" w:space="0" w:color="auto"/>
            </w:tcBorders>
            <w:shd w:val="clear" w:color="auto" w:fill="auto"/>
            <w:noWrap/>
            <w:vAlign w:val="center"/>
            <w:hideMark/>
          </w:tcPr>
          <w:p w14:paraId="121F3179" w14:textId="444D5F25"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28 cápsulas</w:t>
            </w:r>
          </w:p>
        </w:tc>
      </w:tr>
      <w:tr w:rsidR="004C1962" w:rsidRPr="00234989" w14:paraId="1A08574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DBC20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415</w:t>
            </w:r>
          </w:p>
        </w:tc>
        <w:tc>
          <w:tcPr>
            <w:tcW w:w="1868" w:type="dxa"/>
            <w:tcBorders>
              <w:top w:val="nil"/>
              <w:left w:val="nil"/>
              <w:bottom w:val="single" w:sz="4" w:space="0" w:color="auto"/>
              <w:right w:val="single" w:sz="4" w:space="0" w:color="auto"/>
            </w:tcBorders>
            <w:shd w:val="clear" w:color="auto" w:fill="auto"/>
            <w:vAlign w:val="center"/>
            <w:hideMark/>
          </w:tcPr>
          <w:p w14:paraId="24AFEB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010.000.4359.00</w:t>
            </w:r>
          </w:p>
        </w:tc>
        <w:tc>
          <w:tcPr>
            <w:tcW w:w="5764" w:type="dxa"/>
            <w:tcBorders>
              <w:top w:val="nil"/>
              <w:left w:val="nil"/>
              <w:bottom w:val="single" w:sz="4" w:space="0" w:color="auto"/>
              <w:right w:val="single" w:sz="4" w:space="0" w:color="auto"/>
            </w:tcBorders>
            <w:shd w:val="clear" w:color="auto" w:fill="auto"/>
            <w:vAlign w:val="center"/>
            <w:hideMark/>
          </w:tcPr>
          <w:p w14:paraId="0BFC9058" w14:textId="64AEB620"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Gabapentina-Cápsula/Cada cápsula contiene: Gabapentina 300 mg. </w:t>
            </w:r>
          </w:p>
        </w:tc>
        <w:tc>
          <w:tcPr>
            <w:tcW w:w="2409" w:type="dxa"/>
            <w:tcBorders>
              <w:top w:val="nil"/>
              <w:left w:val="nil"/>
              <w:bottom w:val="single" w:sz="4" w:space="0" w:color="auto"/>
              <w:right w:val="single" w:sz="4" w:space="0" w:color="auto"/>
            </w:tcBorders>
            <w:shd w:val="clear" w:color="auto" w:fill="auto"/>
            <w:noWrap/>
            <w:vAlign w:val="center"/>
            <w:hideMark/>
          </w:tcPr>
          <w:p w14:paraId="733A2E1F" w14:textId="4D80DB27"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15 cápsulas</w:t>
            </w:r>
          </w:p>
        </w:tc>
      </w:tr>
      <w:tr w:rsidR="004C1962" w:rsidRPr="00234989" w14:paraId="2C683AC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D08BD3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416</w:t>
            </w:r>
          </w:p>
        </w:tc>
        <w:tc>
          <w:tcPr>
            <w:tcW w:w="1868" w:type="dxa"/>
            <w:tcBorders>
              <w:top w:val="nil"/>
              <w:left w:val="nil"/>
              <w:bottom w:val="single" w:sz="4" w:space="0" w:color="auto"/>
              <w:right w:val="single" w:sz="4" w:space="0" w:color="auto"/>
            </w:tcBorders>
            <w:shd w:val="clear" w:color="auto" w:fill="auto"/>
            <w:vAlign w:val="center"/>
            <w:hideMark/>
          </w:tcPr>
          <w:p w14:paraId="634FEE4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010.000.4361.00</w:t>
            </w:r>
          </w:p>
        </w:tc>
        <w:tc>
          <w:tcPr>
            <w:tcW w:w="5764" w:type="dxa"/>
            <w:tcBorders>
              <w:top w:val="nil"/>
              <w:left w:val="nil"/>
              <w:bottom w:val="single" w:sz="4" w:space="0" w:color="auto"/>
              <w:right w:val="single" w:sz="4" w:space="0" w:color="auto"/>
            </w:tcBorders>
            <w:shd w:val="clear" w:color="auto" w:fill="auto"/>
            <w:vAlign w:val="center"/>
            <w:hideMark/>
          </w:tcPr>
          <w:p w14:paraId="0C75DB77" w14:textId="223FFD11"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Zolmitriptano-Tableta dispersable/Cada tableta dispersable contiene: Zolmitriptano 2.5 mg. </w:t>
            </w:r>
          </w:p>
        </w:tc>
        <w:tc>
          <w:tcPr>
            <w:tcW w:w="2409" w:type="dxa"/>
            <w:tcBorders>
              <w:top w:val="nil"/>
              <w:left w:val="nil"/>
              <w:bottom w:val="single" w:sz="4" w:space="0" w:color="auto"/>
              <w:right w:val="single" w:sz="4" w:space="0" w:color="auto"/>
            </w:tcBorders>
            <w:shd w:val="clear" w:color="auto" w:fill="auto"/>
            <w:noWrap/>
            <w:vAlign w:val="center"/>
            <w:hideMark/>
          </w:tcPr>
          <w:p w14:paraId="20710F64" w14:textId="1AE563F2" w:rsidR="004C1962" w:rsidRPr="005E76E2" w:rsidRDefault="0052398E"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 con 2 tabletas dispersables</w:t>
            </w:r>
          </w:p>
        </w:tc>
      </w:tr>
      <w:tr w:rsidR="004C1962" w:rsidRPr="00234989" w14:paraId="692B17C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5A3E12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417</w:t>
            </w:r>
          </w:p>
        </w:tc>
        <w:tc>
          <w:tcPr>
            <w:tcW w:w="1868" w:type="dxa"/>
            <w:tcBorders>
              <w:top w:val="nil"/>
              <w:left w:val="nil"/>
              <w:bottom w:val="single" w:sz="4" w:space="0" w:color="auto"/>
              <w:right w:val="single" w:sz="4" w:space="0" w:color="auto"/>
            </w:tcBorders>
            <w:shd w:val="clear" w:color="auto" w:fill="auto"/>
            <w:vAlign w:val="center"/>
            <w:hideMark/>
          </w:tcPr>
          <w:p w14:paraId="6B0053A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010.000.4362.00</w:t>
            </w:r>
          </w:p>
        </w:tc>
        <w:tc>
          <w:tcPr>
            <w:tcW w:w="5764" w:type="dxa"/>
            <w:tcBorders>
              <w:top w:val="nil"/>
              <w:left w:val="nil"/>
              <w:bottom w:val="single" w:sz="4" w:space="0" w:color="auto"/>
              <w:right w:val="single" w:sz="4" w:space="0" w:color="auto"/>
            </w:tcBorders>
            <w:shd w:val="clear" w:color="auto" w:fill="auto"/>
            <w:vAlign w:val="center"/>
            <w:hideMark/>
          </w:tcPr>
          <w:p w14:paraId="06951A83" w14:textId="338F8E7D" w:rsidR="004C1962" w:rsidRPr="005E76E2" w:rsidRDefault="004C1962" w:rsidP="0052398E">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Toxina botulínica tipo A 100 U-Solución inyectable/Cada frasco ámpula con polvocontiene: Toxina botulínicatipo A 100 U</w:t>
            </w:r>
            <w:r w:rsidR="0052398E" w:rsidRPr="005E76E2">
              <w:rPr>
                <w:rFonts w:ascii="Arial" w:hAnsi="Arial" w:cs="Arial"/>
                <w:color w:val="000000"/>
                <w:sz w:val="18"/>
                <w:szCs w:val="22"/>
                <w:lang w:val="es-ES" w:eastAsia="en-US"/>
              </w:rPr>
              <w:t>.</w:t>
            </w:r>
            <w:r w:rsidRPr="005E76E2">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126D0F5" w14:textId="544848D5" w:rsidR="004C1962" w:rsidRPr="005E76E2" w:rsidRDefault="0052398E"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58E25D4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53BFFC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418</w:t>
            </w:r>
          </w:p>
        </w:tc>
        <w:tc>
          <w:tcPr>
            <w:tcW w:w="1868" w:type="dxa"/>
            <w:tcBorders>
              <w:top w:val="nil"/>
              <w:left w:val="nil"/>
              <w:bottom w:val="single" w:sz="4" w:space="0" w:color="auto"/>
              <w:right w:val="single" w:sz="4" w:space="0" w:color="auto"/>
            </w:tcBorders>
            <w:shd w:val="clear" w:color="auto" w:fill="auto"/>
            <w:vAlign w:val="center"/>
            <w:hideMark/>
          </w:tcPr>
          <w:p w14:paraId="59D0C1B2"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010.000.4364.01</w:t>
            </w:r>
          </w:p>
        </w:tc>
        <w:tc>
          <w:tcPr>
            <w:tcW w:w="5764" w:type="dxa"/>
            <w:tcBorders>
              <w:top w:val="nil"/>
              <w:left w:val="nil"/>
              <w:bottom w:val="single" w:sz="4" w:space="0" w:color="auto"/>
              <w:right w:val="single" w:sz="4" w:space="0" w:color="auto"/>
            </w:tcBorders>
            <w:shd w:val="clear" w:color="auto" w:fill="auto"/>
            <w:vAlign w:val="center"/>
            <w:hideMark/>
          </w:tcPr>
          <w:p w14:paraId="38A3B749" w14:textId="575FEEE1"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Donepecilo 5 mg-Tableta/Cada tableta contiene: Clorhidrato de donepecilo 5 mg. </w:t>
            </w:r>
          </w:p>
        </w:tc>
        <w:tc>
          <w:tcPr>
            <w:tcW w:w="2409" w:type="dxa"/>
            <w:tcBorders>
              <w:top w:val="nil"/>
              <w:left w:val="nil"/>
              <w:bottom w:val="single" w:sz="4" w:space="0" w:color="auto"/>
              <w:right w:val="single" w:sz="4" w:space="0" w:color="auto"/>
            </w:tcBorders>
            <w:shd w:val="clear" w:color="auto" w:fill="auto"/>
            <w:noWrap/>
            <w:vAlign w:val="center"/>
            <w:hideMark/>
          </w:tcPr>
          <w:p w14:paraId="7BBB3B64" w14:textId="48E62D1A"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571C913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21EAB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419</w:t>
            </w:r>
          </w:p>
        </w:tc>
        <w:tc>
          <w:tcPr>
            <w:tcW w:w="1868" w:type="dxa"/>
            <w:tcBorders>
              <w:top w:val="nil"/>
              <w:left w:val="nil"/>
              <w:bottom w:val="single" w:sz="4" w:space="0" w:color="auto"/>
              <w:right w:val="single" w:sz="4" w:space="0" w:color="auto"/>
            </w:tcBorders>
            <w:shd w:val="clear" w:color="auto" w:fill="auto"/>
            <w:vAlign w:val="center"/>
            <w:hideMark/>
          </w:tcPr>
          <w:p w14:paraId="5336AB4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010.000.4365.01</w:t>
            </w:r>
          </w:p>
        </w:tc>
        <w:tc>
          <w:tcPr>
            <w:tcW w:w="5764" w:type="dxa"/>
            <w:tcBorders>
              <w:top w:val="nil"/>
              <w:left w:val="nil"/>
              <w:bottom w:val="single" w:sz="4" w:space="0" w:color="auto"/>
              <w:right w:val="single" w:sz="4" w:space="0" w:color="auto"/>
            </w:tcBorders>
            <w:shd w:val="clear" w:color="auto" w:fill="auto"/>
            <w:vAlign w:val="center"/>
            <w:hideMark/>
          </w:tcPr>
          <w:p w14:paraId="7356789E" w14:textId="0EF9297F"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Donepecilo 10 mg-Tableta/Cada tableta contiene: Clorhidrato de donepecilo 10 mg. </w:t>
            </w:r>
          </w:p>
        </w:tc>
        <w:tc>
          <w:tcPr>
            <w:tcW w:w="2409" w:type="dxa"/>
            <w:tcBorders>
              <w:top w:val="nil"/>
              <w:left w:val="nil"/>
              <w:bottom w:val="single" w:sz="4" w:space="0" w:color="auto"/>
              <w:right w:val="single" w:sz="4" w:space="0" w:color="auto"/>
            </w:tcBorders>
            <w:shd w:val="clear" w:color="auto" w:fill="auto"/>
            <w:noWrap/>
            <w:vAlign w:val="center"/>
            <w:hideMark/>
          </w:tcPr>
          <w:p w14:paraId="575E48D2" w14:textId="030BE179"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59262AA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DFB6DD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420</w:t>
            </w:r>
          </w:p>
        </w:tc>
        <w:tc>
          <w:tcPr>
            <w:tcW w:w="1868" w:type="dxa"/>
            <w:tcBorders>
              <w:top w:val="nil"/>
              <w:left w:val="nil"/>
              <w:bottom w:val="single" w:sz="4" w:space="0" w:color="auto"/>
              <w:right w:val="single" w:sz="4" w:space="0" w:color="auto"/>
            </w:tcBorders>
            <w:shd w:val="clear" w:color="auto" w:fill="auto"/>
            <w:vAlign w:val="center"/>
            <w:hideMark/>
          </w:tcPr>
          <w:p w14:paraId="31B1341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010.000.4366.00</w:t>
            </w:r>
          </w:p>
        </w:tc>
        <w:tc>
          <w:tcPr>
            <w:tcW w:w="5764" w:type="dxa"/>
            <w:tcBorders>
              <w:top w:val="nil"/>
              <w:left w:val="nil"/>
              <w:bottom w:val="single" w:sz="4" w:space="0" w:color="auto"/>
              <w:right w:val="single" w:sz="4" w:space="0" w:color="auto"/>
            </w:tcBorders>
            <w:shd w:val="clear" w:color="auto" w:fill="auto"/>
            <w:vAlign w:val="center"/>
            <w:hideMark/>
          </w:tcPr>
          <w:p w14:paraId="7628E4C5" w14:textId="32689539"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Eletriptán-Tableta/Cada tableta contiene: Bromhidrato de eletriptán equivalente a 40 mg de eletriptán. </w:t>
            </w:r>
          </w:p>
        </w:tc>
        <w:tc>
          <w:tcPr>
            <w:tcW w:w="2409" w:type="dxa"/>
            <w:tcBorders>
              <w:top w:val="nil"/>
              <w:left w:val="nil"/>
              <w:bottom w:val="single" w:sz="4" w:space="0" w:color="auto"/>
              <w:right w:val="single" w:sz="4" w:space="0" w:color="auto"/>
            </w:tcBorders>
            <w:shd w:val="clear" w:color="auto" w:fill="auto"/>
            <w:noWrap/>
            <w:vAlign w:val="center"/>
            <w:hideMark/>
          </w:tcPr>
          <w:p w14:paraId="19DD482A" w14:textId="5F1E5121"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tabletas</w:t>
            </w:r>
          </w:p>
        </w:tc>
      </w:tr>
      <w:tr w:rsidR="004C1962" w:rsidRPr="00234989" w14:paraId="2EAD783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83E453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421</w:t>
            </w:r>
          </w:p>
        </w:tc>
        <w:tc>
          <w:tcPr>
            <w:tcW w:w="1868" w:type="dxa"/>
            <w:tcBorders>
              <w:top w:val="nil"/>
              <w:left w:val="nil"/>
              <w:bottom w:val="single" w:sz="4" w:space="0" w:color="auto"/>
              <w:right w:val="single" w:sz="4" w:space="0" w:color="auto"/>
            </w:tcBorders>
            <w:shd w:val="clear" w:color="auto" w:fill="auto"/>
            <w:vAlign w:val="center"/>
            <w:hideMark/>
          </w:tcPr>
          <w:p w14:paraId="77F344C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010.000.4367.00</w:t>
            </w:r>
          </w:p>
        </w:tc>
        <w:tc>
          <w:tcPr>
            <w:tcW w:w="5764" w:type="dxa"/>
            <w:tcBorders>
              <w:top w:val="nil"/>
              <w:left w:val="nil"/>
              <w:bottom w:val="single" w:sz="4" w:space="0" w:color="auto"/>
              <w:right w:val="single" w:sz="4" w:space="0" w:color="auto"/>
            </w:tcBorders>
            <w:shd w:val="clear" w:color="auto" w:fill="auto"/>
            <w:vAlign w:val="center"/>
            <w:hideMark/>
          </w:tcPr>
          <w:p w14:paraId="4AA327D1" w14:textId="01D1EDCE"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Eletriptán-Tableta/Cada tableta contiene: Bromhidrato de eletriptán equivalente a 80 mg de eletriptán. </w:t>
            </w:r>
          </w:p>
        </w:tc>
        <w:tc>
          <w:tcPr>
            <w:tcW w:w="2409" w:type="dxa"/>
            <w:tcBorders>
              <w:top w:val="nil"/>
              <w:left w:val="nil"/>
              <w:bottom w:val="single" w:sz="4" w:space="0" w:color="auto"/>
              <w:right w:val="single" w:sz="4" w:space="0" w:color="auto"/>
            </w:tcBorders>
            <w:shd w:val="clear" w:color="auto" w:fill="auto"/>
            <w:noWrap/>
            <w:vAlign w:val="center"/>
            <w:hideMark/>
          </w:tcPr>
          <w:p w14:paraId="703B515E" w14:textId="6342FCD4"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 tabletas</w:t>
            </w:r>
          </w:p>
        </w:tc>
      </w:tr>
      <w:tr w:rsidR="004C1962" w:rsidRPr="00234989" w14:paraId="0B5D650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FE898C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422</w:t>
            </w:r>
          </w:p>
        </w:tc>
        <w:tc>
          <w:tcPr>
            <w:tcW w:w="1868" w:type="dxa"/>
            <w:tcBorders>
              <w:top w:val="nil"/>
              <w:left w:val="nil"/>
              <w:bottom w:val="single" w:sz="4" w:space="0" w:color="auto"/>
              <w:right w:val="single" w:sz="4" w:space="0" w:color="auto"/>
            </w:tcBorders>
            <w:shd w:val="clear" w:color="auto" w:fill="auto"/>
            <w:vAlign w:val="center"/>
            <w:hideMark/>
          </w:tcPr>
          <w:p w14:paraId="293A3E9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010.000.4372.00</w:t>
            </w:r>
          </w:p>
        </w:tc>
        <w:tc>
          <w:tcPr>
            <w:tcW w:w="5764" w:type="dxa"/>
            <w:tcBorders>
              <w:top w:val="nil"/>
              <w:left w:val="nil"/>
              <w:bottom w:val="single" w:sz="4" w:space="0" w:color="auto"/>
              <w:right w:val="single" w:sz="4" w:space="0" w:color="auto"/>
            </w:tcBorders>
            <w:shd w:val="clear" w:color="auto" w:fill="auto"/>
            <w:vAlign w:val="center"/>
            <w:hideMark/>
          </w:tcPr>
          <w:p w14:paraId="3A7F41EE" w14:textId="4A7581F0"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Valaciclovir-Comprimido recubierto/Cada comprimido recubierto contiene: Clorhidrato de valaciclovir equivalente a 500 mg de valaciclovir. </w:t>
            </w:r>
          </w:p>
        </w:tc>
        <w:tc>
          <w:tcPr>
            <w:tcW w:w="2409" w:type="dxa"/>
            <w:tcBorders>
              <w:top w:val="nil"/>
              <w:left w:val="nil"/>
              <w:bottom w:val="single" w:sz="4" w:space="0" w:color="auto"/>
              <w:right w:val="single" w:sz="4" w:space="0" w:color="auto"/>
            </w:tcBorders>
            <w:shd w:val="clear" w:color="auto" w:fill="auto"/>
            <w:noWrap/>
            <w:vAlign w:val="center"/>
            <w:hideMark/>
          </w:tcPr>
          <w:p w14:paraId="3F11079A" w14:textId="2E9D2483"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14:paraId="7FC163C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8F8AAD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423</w:t>
            </w:r>
          </w:p>
        </w:tc>
        <w:tc>
          <w:tcPr>
            <w:tcW w:w="1868" w:type="dxa"/>
            <w:tcBorders>
              <w:top w:val="nil"/>
              <w:left w:val="nil"/>
              <w:bottom w:val="single" w:sz="4" w:space="0" w:color="auto"/>
              <w:right w:val="single" w:sz="4" w:space="0" w:color="auto"/>
            </w:tcBorders>
            <w:shd w:val="clear" w:color="auto" w:fill="auto"/>
            <w:vAlign w:val="center"/>
            <w:hideMark/>
          </w:tcPr>
          <w:p w14:paraId="16BE948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010.000.4373.00</w:t>
            </w:r>
          </w:p>
        </w:tc>
        <w:tc>
          <w:tcPr>
            <w:tcW w:w="5764" w:type="dxa"/>
            <w:tcBorders>
              <w:top w:val="nil"/>
              <w:left w:val="nil"/>
              <w:bottom w:val="single" w:sz="4" w:space="0" w:color="auto"/>
              <w:right w:val="single" w:sz="4" w:space="0" w:color="auto"/>
            </w:tcBorders>
            <w:shd w:val="clear" w:color="auto" w:fill="auto"/>
            <w:vAlign w:val="center"/>
            <w:hideMark/>
          </w:tcPr>
          <w:p w14:paraId="2855E9FF" w14:textId="6E76DBB4"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Valganciclovir-Comprimido/Cada comprimido contiene: Clorhidrato de valganciclovir equivalente a 450 mg de valganciclovir. </w:t>
            </w:r>
          </w:p>
        </w:tc>
        <w:tc>
          <w:tcPr>
            <w:tcW w:w="2409" w:type="dxa"/>
            <w:tcBorders>
              <w:top w:val="nil"/>
              <w:left w:val="nil"/>
              <w:bottom w:val="single" w:sz="4" w:space="0" w:color="auto"/>
              <w:right w:val="single" w:sz="4" w:space="0" w:color="auto"/>
            </w:tcBorders>
            <w:shd w:val="clear" w:color="auto" w:fill="auto"/>
            <w:noWrap/>
            <w:vAlign w:val="center"/>
            <w:hideMark/>
          </w:tcPr>
          <w:p w14:paraId="02FEB062" w14:textId="333C15B0"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comprimidos</w:t>
            </w:r>
          </w:p>
        </w:tc>
      </w:tr>
      <w:tr w:rsidR="004C1962" w:rsidRPr="00234989" w14:paraId="2D8904E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91DFB1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424</w:t>
            </w:r>
          </w:p>
        </w:tc>
        <w:tc>
          <w:tcPr>
            <w:tcW w:w="1868" w:type="dxa"/>
            <w:tcBorders>
              <w:top w:val="nil"/>
              <w:left w:val="nil"/>
              <w:bottom w:val="single" w:sz="4" w:space="0" w:color="auto"/>
              <w:right w:val="single" w:sz="4" w:space="0" w:color="auto"/>
            </w:tcBorders>
            <w:shd w:val="clear" w:color="auto" w:fill="auto"/>
            <w:vAlign w:val="center"/>
            <w:hideMark/>
          </w:tcPr>
          <w:p w14:paraId="4E36E03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010.000.4376.00</w:t>
            </w:r>
          </w:p>
        </w:tc>
        <w:tc>
          <w:tcPr>
            <w:tcW w:w="5764" w:type="dxa"/>
            <w:tcBorders>
              <w:top w:val="nil"/>
              <w:left w:val="nil"/>
              <w:bottom w:val="single" w:sz="4" w:space="0" w:color="auto"/>
              <w:right w:val="single" w:sz="4" w:space="0" w:color="auto"/>
            </w:tcBorders>
            <w:shd w:val="clear" w:color="auto" w:fill="auto"/>
            <w:vAlign w:val="center"/>
            <w:hideMark/>
          </w:tcPr>
          <w:p w14:paraId="2A43D082" w14:textId="2C669642"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Vitaminas (Polivitaminas) y minerales-Tableta, cápsula o gragea/Cada tableta contiene: Vitamina B1, B2, B6, B12, niacinamida, E, A, D3, Acido pantoténico, sulfato ferroso, cobre, magnesio, zinc</w:t>
            </w:r>
            <w:r w:rsidR="0052398E"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6A2C5C0" w14:textId="384AE649"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cápsulas o grageas</w:t>
            </w:r>
          </w:p>
        </w:tc>
      </w:tr>
      <w:tr w:rsidR="004C1962" w:rsidRPr="00234989" w14:paraId="1E5C29F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C8E0DEC"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425</w:t>
            </w:r>
          </w:p>
        </w:tc>
        <w:tc>
          <w:tcPr>
            <w:tcW w:w="1868" w:type="dxa"/>
            <w:tcBorders>
              <w:top w:val="nil"/>
              <w:left w:val="nil"/>
              <w:bottom w:val="single" w:sz="4" w:space="0" w:color="auto"/>
              <w:right w:val="single" w:sz="4" w:space="0" w:color="auto"/>
            </w:tcBorders>
            <w:shd w:val="clear" w:color="auto" w:fill="auto"/>
            <w:vAlign w:val="center"/>
            <w:hideMark/>
          </w:tcPr>
          <w:p w14:paraId="70B9082C"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010.000.4379.00</w:t>
            </w:r>
          </w:p>
        </w:tc>
        <w:tc>
          <w:tcPr>
            <w:tcW w:w="5764" w:type="dxa"/>
            <w:tcBorders>
              <w:top w:val="nil"/>
              <w:left w:val="nil"/>
              <w:bottom w:val="single" w:sz="4" w:space="0" w:color="auto"/>
              <w:right w:val="single" w:sz="4" w:space="0" w:color="auto"/>
            </w:tcBorders>
            <w:shd w:val="clear" w:color="auto" w:fill="auto"/>
            <w:vAlign w:val="center"/>
            <w:hideMark/>
          </w:tcPr>
          <w:p w14:paraId="057B807E" w14:textId="1170AC73"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Rivastigmina-Parche/Cada parche de 5 cm2 contiene: Tartrato de rivastigmina equivalente a 9 mg de rivastigmina. </w:t>
            </w:r>
          </w:p>
        </w:tc>
        <w:tc>
          <w:tcPr>
            <w:tcW w:w="2409" w:type="dxa"/>
            <w:tcBorders>
              <w:top w:val="nil"/>
              <w:left w:val="nil"/>
              <w:bottom w:val="single" w:sz="4" w:space="0" w:color="auto"/>
              <w:right w:val="single" w:sz="4" w:space="0" w:color="auto"/>
            </w:tcBorders>
            <w:shd w:val="clear" w:color="auto" w:fill="auto"/>
            <w:noWrap/>
            <w:vAlign w:val="center"/>
            <w:hideMark/>
          </w:tcPr>
          <w:p w14:paraId="6DFD02AA" w14:textId="58B2A27F"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parches, cada parche libera 4.6 mg/24 horas.</w:t>
            </w:r>
          </w:p>
        </w:tc>
      </w:tr>
      <w:tr w:rsidR="004C1962" w:rsidRPr="00234989" w14:paraId="6635A3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C3E76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426</w:t>
            </w:r>
          </w:p>
        </w:tc>
        <w:tc>
          <w:tcPr>
            <w:tcW w:w="1868" w:type="dxa"/>
            <w:tcBorders>
              <w:top w:val="nil"/>
              <w:left w:val="nil"/>
              <w:bottom w:val="single" w:sz="4" w:space="0" w:color="auto"/>
              <w:right w:val="single" w:sz="4" w:space="0" w:color="auto"/>
            </w:tcBorders>
            <w:shd w:val="clear" w:color="auto" w:fill="auto"/>
            <w:vAlign w:val="center"/>
            <w:hideMark/>
          </w:tcPr>
          <w:p w14:paraId="0690B34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010.000.4407.00</w:t>
            </w:r>
          </w:p>
        </w:tc>
        <w:tc>
          <w:tcPr>
            <w:tcW w:w="5764" w:type="dxa"/>
            <w:tcBorders>
              <w:top w:val="nil"/>
              <w:left w:val="nil"/>
              <w:bottom w:val="single" w:sz="4" w:space="0" w:color="auto"/>
              <w:right w:val="single" w:sz="4" w:space="0" w:color="auto"/>
            </w:tcBorders>
            <w:shd w:val="clear" w:color="auto" w:fill="auto"/>
            <w:vAlign w:val="center"/>
            <w:hideMark/>
          </w:tcPr>
          <w:p w14:paraId="783B9837" w14:textId="37A92294"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Tetracaína-Solución oftálmica/Cada ml contiene: Clorhidrato de Tetracaína 5.0 mg. </w:t>
            </w:r>
          </w:p>
        </w:tc>
        <w:tc>
          <w:tcPr>
            <w:tcW w:w="2409" w:type="dxa"/>
            <w:tcBorders>
              <w:top w:val="nil"/>
              <w:left w:val="nil"/>
              <w:bottom w:val="single" w:sz="4" w:space="0" w:color="auto"/>
              <w:right w:val="single" w:sz="4" w:space="0" w:color="auto"/>
            </w:tcBorders>
            <w:shd w:val="clear" w:color="auto" w:fill="auto"/>
            <w:noWrap/>
            <w:vAlign w:val="center"/>
            <w:hideMark/>
          </w:tcPr>
          <w:p w14:paraId="214B70DD" w14:textId="2CBEF604"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10 ml</w:t>
            </w:r>
          </w:p>
        </w:tc>
      </w:tr>
      <w:tr w:rsidR="004C1962" w:rsidRPr="00234989" w14:paraId="73E177D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DEAC8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427</w:t>
            </w:r>
          </w:p>
        </w:tc>
        <w:tc>
          <w:tcPr>
            <w:tcW w:w="1868" w:type="dxa"/>
            <w:tcBorders>
              <w:top w:val="nil"/>
              <w:left w:val="nil"/>
              <w:bottom w:val="single" w:sz="4" w:space="0" w:color="auto"/>
              <w:right w:val="single" w:sz="4" w:space="0" w:color="auto"/>
            </w:tcBorders>
            <w:shd w:val="clear" w:color="auto" w:fill="auto"/>
            <w:vAlign w:val="center"/>
            <w:hideMark/>
          </w:tcPr>
          <w:p w14:paraId="238E042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010.000.4408.00</w:t>
            </w:r>
          </w:p>
        </w:tc>
        <w:tc>
          <w:tcPr>
            <w:tcW w:w="5764" w:type="dxa"/>
            <w:tcBorders>
              <w:top w:val="nil"/>
              <w:left w:val="nil"/>
              <w:bottom w:val="single" w:sz="4" w:space="0" w:color="auto"/>
              <w:right w:val="single" w:sz="4" w:space="0" w:color="auto"/>
            </w:tcBorders>
            <w:shd w:val="clear" w:color="auto" w:fill="auto"/>
            <w:vAlign w:val="center"/>
            <w:hideMark/>
          </w:tcPr>
          <w:p w14:paraId="1A40F8DF" w14:textId="70D602D1"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Diclofenaco-Solución oftálmica/Cada ml contiene: Diclofenaco sódico 1.0 mg. </w:t>
            </w:r>
          </w:p>
        </w:tc>
        <w:tc>
          <w:tcPr>
            <w:tcW w:w="2409" w:type="dxa"/>
            <w:tcBorders>
              <w:top w:val="nil"/>
              <w:left w:val="nil"/>
              <w:bottom w:val="single" w:sz="4" w:space="0" w:color="auto"/>
              <w:right w:val="single" w:sz="4" w:space="0" w:color="auto"/>
            </w:tcBorders>
            <w:shd w:val="clear" w:color="auto" w:fill="auto"/>
            <w:noWrap/>
            <w:vAlign w:val="center"/>
            <w:hideMark/>
          </w:tcPr>
          <w:p w14:paraId="49985429" w14:textId="6C7E5406"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5A4C77E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C06AB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428</w:t>
            </w:r>
          </w:p>
        </w:tc>
        <w:tc>
          <w:tcPr>
            <w:tcW w:w="1868" w:type="dxa"/>
            <w:tcBorders>
              <w:top w:val="nil"/>
              <w:left w:val="nil"/>
              <w:bottom w:val="single" w:sz="4" w:space="0" w:color="auto"/>
              <w:right w:val="single" w:sz="4" w:space="0" w:color="auto"/>
            </w:tcBorders>
            <w:shd w:val="clear" w:color="auto" w:fill="auto"/>
            <w:vAlign w:val="center"/>
            <w:hideMark/>
          </w:tcPr>
          <w:p w14:paraId="0FCB046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010.000.4409.00</w:t>
            </w:r>
          </w:p>
        </w:tc>
        <w:tc>
          <w:tcPr>
            <w:tcW w:w="5764" w:type="dxa"/>
            <w:tcBorders>
              <w:top w:val="nil"/>
              <w:left w:val="nil"/>
              <w:bottom w:val="single" w:sz="4" w:space="0" w:color="auto"/>
              <w:right w:val="single" w:sz="4" w:space="0" w:color="auto"/>
            </w:tcBorders>
            <w:shd w:val="clear" w:color="auto" w:fill="auto"/>
            <w:vAlign w:val="center"/>
            <w:hideMark/>
          </w:tcPr>
          <w:p w14:paraId="7A751BBD" w14:textId="0FEF41AD"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Tropicamida-Solución oftálmica/Cada 100 ml contienen: Tropicamida 1 g. </w:t>
            </w:r>
          </w:p>
        </w:tc>
        <w:tc>
          <w:tcPr>
            <w:tcW w:w="2409" w:type="dxa"/>
            <w:tcBorders>
              <w:top w:val="nil"/>
              <w:left w:val="nil"/>
              <w:bottom w:val="single" w:sz="4" w:space="0" w:color="auto"/>
              <w:right w:val="single" w:sz="4" w:space="0" w:color="auto"/>
            </w:tcBorders>
            <w:shd w:val="clear" w:color="auto" w:fill="auto"/>
            <w:noWrap/>
            <w:vAlign w:val="center"/>
            <w:hideMark/>
          </w:tcPr>
          <w:p w14:paraId="79B61B91" w14:textId="5193D458"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2A28F42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A06D8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429</w:t>
            </w:r>
          </w:p>
        </w:tc>
        <w:tc>
          <w:tcPr>
            <w:tcW w:w="1868" w:type="dxa"/>
            <w:tcBorders>
              <w:top w:val="nil"/>
              <w:left w:val="nil"/>
              <w:bottom w:val="single" w:sz="4" w:space="0" w:color="auto"/>
              <w:right w:val="single" w:sz="4" w:space="0" w:color="auto"/>
            </w:tcBorders>
            <w:shd w:val="clear" w:color="auto" w:fill="auto"/>
            <w:vAlign w:val="center"/>
            <w:hideMark/>
          </w:tcPr>
          <w:p w14:paraId="1F9685A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010.000.4411.00</w:t>
            </w:r>
          </w:p>
        </w:tc>
        <w:tc>
          <w:tcPr>
            <w:tcW w:w="5764" w:type="dxa"/>
            <w:tcBorders>
              <w:top w:val="nil"/>
              <w:left w:val="nil"/>
              <w:bottom w:val="single" w:sz="4" w:space="0" w:color="auto"/>
              <w:right w:val="single" w:sz="4" w:space="0" w:color="auto"/>
            </w:tcBorders>
            <w:shd w:val="clear" w:color="auto" w:fill="auto"/>
            <w:vAlign w:val="center"/>
            <w:hideMark/>
          </w:tcPr>
          <w:p w14:paraId="6C91EE38" w14:textId="61FC4EAB"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Latanoprost-Solución oftálmica/Cada ml contiene: Latanoprost 50 µg. </w:t>
            </w:r>
          </w:p>
        </w:tc>
        <w:tc>
          <w:tcPr>
            <w:tcW w:w="2409" w:type="dxa"/>
            <w:tcBorders>
              <w:top w:val="nil"/>
              <w:left w:val="nil"/>
              <w:bottom w:val="single" w:sz="4" w:space="0" w:color="auto"/>
              <w:right w:val="single" w:sz="4" w:space="0" w:color="auto"/>
            </w:tcBorders>
            <w:shd w:val="clear" w:color="auto" w:fill="auto"/>
            <w:noWrap/>
            <w:vAlign w:val="center"/>
            <w:hideMark/>
          </w:tcPr>
          <w:p w14:paraId="356CCE09" w14:textId="1BE406F9"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con 2.5 ml</w:t>
            </w:r>
          </w:p>
        </w:tc>
      </w:tr>
      <w:tr w:rsidR="004C1962" w:rsidRPr="00234989" w14:paraId="2760AD5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02A6D0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430</w:t>
            </w:r>
          </w:p>
        </w:tc>
        <w:tc>
          <w:tcPr>
            <w:tcW w:w="1868" w:type="dxa"/>
            <w:tcBorders>
              <w:top w:val="nil"/>
              <w:left w:val="nil"/>
              <w:bottom w:val="single" w:sz="4" w:space="0" w:color="auto"/>
              <w:right w:val="single" w:sz="4" w:space="0" w:color="auto"/>
            </w:tcBorders>
            <w:shd w:val="clear" w:color="auto" w:fill="auto"/>
            <w:vAlign w:val="center"/>
            <w:hideMark/>
          </w:tcPr>
          <w:p w14:paraId="76A68E7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010.000.4412.00</w:t>
            </w:r>
          </w:p>
        </w:tc>
        <w:tc>
          <w:tcPr>
            <w:tcW w:w="5764" w:type="dxa"/>
            <w:tcBorders>
              <w:top w:val="nil"/>
              <w:left w:val="nil"/>
              <w:bottom w:val="single" w:sz="4" w:space="0" w:color="auto"/>
              <w:right w:val="single" w:sz="4" w:space="0" w:color="auto"/>
            </w:tcBorders>
            <w:shd w:val="clear" w:color="auto" w:fill="auto"/>
            <w:vAlign w:val="center"/>
            <w:hideMark/>
          </w:tcPr>
          <w:p w14:paraId="6EB4905F" w14:textId="6EA4AD85"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Dorzolamida y timolol-Solución oftálmica/Cada ml contiene: Clorhidrato de dorzolamida equivalente a 20 mg de dorzolamida. Maleato de timolol equivalente a 5 mg de timolol. </w:t>
            </w:r>
          </w:p>
        </w:tc>
        <w:tc>
          <w:tcPr>
            <w:tcW w:w="2409" w:type="dxa"/>
            <w:tcBorders>
              <w:top w:val="nil"/>
              <w:left w:val="nil"/>
              <w:bottom w:val="single" w:sz="4" w:space="0" w:color="auto"/>
              <w:right w:val="single" w:sz="4" w:space="0" w:color="auto"/>
            </w:tcBorders>
            <w:shd w:val="clear" w:color="auto" w:fill="auto"/>
            <w:noWrap/>
            <w:vAlign w:val="center"/>
            <w:hideMark/>
          </w:tcPr>
          <w:p w14:paraId="201381A0" w14:textId="3D1E7418" w:rsidR="004C1962" w:rsidRPr="00234989" w:rsidRDefault="0052398E"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integral con 5 ml</w:t>
            </w:r>
          </w:p>
        </w:tc>
      </w:tr>
      <w:tr w:rsidR="004C1962" w:rsidRPr="00234989" w14:paraId="3F8AA23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E7CB9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431</w:t>
            </w:r>
          </w:p>
        </w:tc>
        <w:tc>
          <w:tcPr>
            <w:tcW w:w="1868" w:type="dxa"/>
            <w:tcBorders>
              <w:top w:val="nil"/>
              <w:left w:val="nil"/>
              <w:bottom w:val="single" w:sz="4" w:space="0" w:color="auto"/>
              <w:right w:val="single" w:sz="4" w:space="0" w:color="auto"/>
            </w:tcBorders>
            <w:shd w:val="clear" w:color="auto" w:fill="auto"/>
            <w:vAlign w:val="center"/>
            <w:hideMark/>
          </w:tcPr>
          <w:p w14:paraId="517AFF0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010.000.4416.00</w:t>
            </w:r>
          </w:p>
        </w:tc>
        <w:tc>
          <w:tcPr>
            <w:tcW w:w="5764" w:type="dxa"/>
            <w:tcBorders>
              <w:top w:val="nil"/>
              <w:left w:val="nil"/>
              <w:bottom w:val="single" w:sz="4" w:space="0" w:color="auto"/>
              <w:right w:val="single" w:sz="4" w:space="0" w:color="auto"/>
            </w:tcBorders>
            <w:shd w:val="clear" w:color="auto" w:fill="auto"/>
            <w:vAlign w:val="center"/>
            <w:hideMark/>
          </w:tcPr>
          <w:p w14:paraId="76979EB0" w14:textId="1BD6E852" w:rsidR="004C1962" w:rsidRPr="00234989" w:rsidRDefault="004C1962" w:rsidP="0052398E">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Ciclosporina-Solución oftálmica/Cada ml contiene: Ciclosporina A 1.0 mg. </w:t>
            </w:r>
          </w:p>
        </w:tc>
        <w:tc>
          <w:tcPr>
            <w:tcW w:w="2409" w:type="dxa"/>
            <w:tcBorders>
              <w:top w:val="nil"/>
              <w:left w:val="nil"/>
              <w:bottom w:val="single" w:sz="4" w:space="0" w:color="auto"/>
              <w:right w:val="single" w:sz="4" w:space="0" w:color="auto"/>
            </w:tcBorders>
            <w:shd w:val="clear" w:color="auto" w:fill="auto"/>
            <w:noWrap/>
            <w:vAlign w:val="center"/>
            <w:hideMark/>
          </w:tcPr>
          <w:p w14:paraId="31AFC7A4" w14:textId="34B10505" w:rsidR="004C1962" w:rsidRPr="00234989" w:rsidRDefault="0052398E"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Frasco gotero con 5 ml</w:t>
            </w:r>
          </w:p>
        </w:tc>
      </w:tr>
      <w:tr w:rsidR="004C1962" w:rsidRPr="00234989" w14:paraId="5DB3E7C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47ED8D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432</w:t>
            </w:r>
          </w:p>
        </w:tc>
        <w:tc>
          <w:tcPr>
            <w:tcW w:w="1868" w:type="dxa"/>
            <w:tcBorders>
              <w:top w:val="nil"/>
              <w:left w:val="nil"/>
              <w:bottom w:val="single" w:sz="4" w:space="0" w:color="auto"/>
              <w:right w:val="single" w:sz="4" w:space="0" w:color="auto"/>
            </w:tcBorders>
            <w:shd w:val="clear" w:color="auto" w:fill="auto"/>
            <w:vAlign w:val="center"/>
            <w:hideMark/>
          </w:tcPr>
          <w:p w14:paraId="5150E84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010.000.4418.00</w:t>
            </w:r>
          </w:p>
        </w:tc>
        <w:tc>
          <w:tcPr>
            <w:tcW w:w="5764" w:type="dxa"/>
            <w:tcBorders>
              <w:top w:val="nil"/>
              <w:left w:val="nil"/>
              <w:bottom w:val="single" w:sz="4" w:space="0" w:color="auto"/>
              <w:right w:val="single" w:sz="4" w:space="0" w:color="auto"/>
            </w:tcBorders>
            <w:shd w:val="clear" w:color="auto" w:fill="auto"/>
            <w:vAlign w:val="center"/>
            <w:hideMark/>
          </w:tcPr>
          <w:p w14:paraId="27EAB1AC" w14:textId="7F86A9E1"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Travoprost-Solución oftálmica/Cada ml contiene: Travoprost 40 µg</w:t>
            </w:r>
            <w:r w:rsidR="004631BC"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1AEE5D4" w14:textId="43B5BD33"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con 2.5 ml</w:t>
            </w:r>
          </w:p>
        </w:tc>
      </w:tr>
      <w:tr w:rsidR="004C1962" w:rsidRPr="00234989" w14:paraId="5004248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CECD20"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433</w:t>
            </w:r>
          </w:p>
        </w:tc>
        <w:tc>
          <w:tcPr>
            <w:tcW w:w="1868" w:type="dxa"/>
            <w:tcBorders>
              <w:top w:val="nil"/>
              <w:left w:val="nil"/>
              <w:bottom w:val="single" w:sz="4" w:space="0" w:color="auto"/>
              <w:right w:val="single" w:sz="4" w:space="0" w:color="auto"/>
            </w:tcBorders>
            <w:shd w:val="clear" w:color="auto" w:fill="auto"/>
            <w:vAlign w:val="center"/>
            <w:hideMark/>
          </w:tcPr>
          <w:p w14:paraId="6DA021AF"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010.000.4420.00</w:t>
            </w:r>
          </w:p>
        </w:tc>
        <w:tc>
          <w:tcPr>
            <w:tcW w:w="5764" w:type="dxa"/>
            <w:tcBorders>
              <w:top w:val="nil"/>
              <w:left w:val="nil"/>
              <w:bottom w:val="single" w:sz="4" w:space="0" w:color="auto"/>
              <w:right w:val="single" w:sz="4" w:space="0" w:color="auto"/>
            </w:tcBorders>
            <w:shd w:val="clear" w:color="auto" w:fill="auto"/>
            <w:vAlign w:val="center"/>
            <w:hideMark/>
          </w:tcPr>
          <w:p w14:paraId="33392758" w14:textId="6224008C"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Brimonidina - timolol-Solución oftálmica/Cada mililitro contiene: Tartrato de brimonidina 2.00 mg. Maleato de timolol 6.80 mg. </w:t>
            </w:r>
          </w:p>
        </w:tc>
        <w:tc>
          <w:tcPr>
            <w:tcW w:w="2409" w:type="dxa"/>
            <w:tcBorders>
              <w:top w:val="nil"/>
              <w:left w:val="nil"/>
              <w:bottom w:val="single" w:sz="4" w:space="0" w:color="auto"/>
              <w:right w:val="single" w:sz="4" w:space="0" w:color="auto"/>
            </w:tcBorders>
            <w:shd w:val="clear" w:color="auto" w:fill="auto"/>
            <w:noWrap/>
            <w:vAlign w:val="center"/>
            <w:hideMark/>
          </w:tcPr>
          <w:p w14:paraId="32A71CAF" w14:textId="6B664765"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5 ml</w:t>
            </w:r>
          </w:p>
        </w:tc>
      </w:tr>
      <w:tr w:rsidR="004C1962" w:rsidRPr="00234989" w14:paraId="0C80AEB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9F9A59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434</w:t>
            </w:r>
          </w:p>
        </w:tc>
        <w:tc>
          <w:tcPr>
            <w:tcW w:w="1868" w:type="dxa"/>
            <w:tcBorders>
              <w:top w:val="nil"/>
              <w:left w:val="nil"/>
              <w:bottom w:val="single" w:sz="4" w:space="0" w:color="auto"/>
              <w:right w:val="single" w:sz="4" w:space="0" w:color="auto"/>
            </w:tcBorders>
            <w:shd w:val="clear" w:color="auto" w:fill="auto"/>
            <w:vAlign w:val="center"/>
            <w:hideMark/>
          </w:tcPr>
          <w:p w14:paraId="09531A5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010.000.4429.00</w:t>
            </w:r>
          </w:p>
        </w:tc>
        <w:tc>
          <w:tcPr>
            <w:tcW w:w="5764" w:type="dxa"/>
            <w:tcBorders>
              <w:top w:val="nil"/>
              <w:left w:val="nil"/>
              <w:bottom w:val="single" w:sz="4" w:space="0" w:color="auto"/>
              <w:right w:val="single" w:sz="4" w:space="0" w:color="auto"/>
            </w:tcBorders>
            <w:shd w:val="clear" w:color="auto" w:fill="auto"/>
            <w:vAlign w:val="center"/>
            <w:hideMark/>
          </w:tcPr>
          <w:p w14:paraId="5426CFE0" w14:textId="71ACD73C"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Dactinomicina-Solución inyectable/Cada frasco ámpula con liofilizado contiene: Dactinomicina 0.5 mg. </w:t>
            </w:r>
          </w:p>
        </w:tc>
        <w:tc>
          <w:tcPr>
            <w:tcW w:w="2409" w:type="dxa"/>
            <w:tcBorders>
              <w:top w:val="nil"/>
              <w:left w:val="nil"/>
              <w:bottom w:val="single" w:sz="4" w:space="0" w:color="auto"/>
              <w:right w:val="single" w:sz="4" w:space="0" w:color="auto"/>
            </w:tcBorders>
            <w:shd w:val="clear" w:color="auto" w:fill="auto"/>
            <w:noWrap/>
            <w:vAlign w:val="center"/>
            <w:hideMark/>
          </w:tcPr>
          <w:p w14:paraId="7001B4C4" w14:textId="4475AF99" w:rsidR="004C1962" w:rsidRPr="005E76E2" w:rsidRDefault="004631B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3121F17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FBBE23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435</w:t>
            </w:r>
          </w:p>
        </w:tc>
        <w:tc>
          <w:tcPr>
            <w:tcW w:w="1868" w:type="dxa"/>
            <w:tcBorders>
              <w:top w:val="nil"/>
              <w:left w:val="nil"/>
              <w:bottom w:val="single" w:sz="4" w:space="0" w:color="auto"/>
              <w:right w:val="single" w:sz="4" w:space="0" w:color="auto"/>
            </w:tcBorders>
            <w:shd w:val="clear" w:color="auto" w:fill="auto"/>
            <w:vAlign w:val="center"/>
            <w:hideMark/>
          </w:tcPr>
          <w:p w14:paraId="25E2779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010.000.4431.00</w:t>
            </w:r>
          </w:p>
        </w:tc>
        <w:tc>
          <w:tcPr>
            <w:tcW w:w="5764" w:type="dxa"/>
            <w:tcBorders>
              <w:top w:val="nil"/>
              <w:left w:val="nil"/>
              <w:bottom w:val="single" w:sz="4" w:space="0" w:color="auto"/>
              <w:right w:val="single" w:sz="4" w:space="0" w:color="auto"/>
            </w:tcBorders>
            <w:shd w:val="clear" w:color="auto" w:fill="auto"/>
            <w:vAlign w:val="center"/>
            <w:hideMark/>
          </w:tcPr>
          <w:p w14:paraId="7C123E8E" w14:textId="56D40130"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Carboplatino-Solución inyectable/Cada frasco ámpula con liofilizado contiene: Carboplatino 150 mg. </w:t>
            </w:r>
          </w:p>
        </w:tc>
        <w:tc>
          <w:tcPr>
            <w:tcW w:w="2409" w:type="dxa"/>
            <w:tcBorders>
              <w:top w:val="nil"/>
              <w:left w:val="nil"/>
              <w:bottom w:val="single" w:sz="4" w:space="0" w:color="auto"/>
              <w:right w:val="single" w:sz="4" w:space="0" w:color="auto"/>
            </w:tcBorders>
            <w:shd w:val="clear" w:color="auto" w:fill="auto"/>
            <w:noWrap/>
            <w:vAlign w:val="center"/>
            <w:hideMark/>
          </w:tcPr>
          <w:p w14:paraId="62F6CCF6" w14:textId="51D89F9D" w:rsidR="004C1962" w:rsidRPr="005E76E2" w:rsidRDefault="004631B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63756929" w14:textId="77777777" w:rsidTr="005E76E2">
        <w:trPr>
          <w:trHeight w:val="53"/>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E39B5A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436</w:t>
            </w:r>
          </w:p>
        </w:tc>
        <w:tc>
          <w:tcPr>
            <w:tcW w:w="1868" w:type="dxa"/>
            <w:tcBorders>
              <w:top w:val="nil"/>
              <w:left w:val="nil"/>
              <w:bottom w:val="single" w:sz="4" w:space="0" w:color="auto"/>
              <w:right w:val="single" w:sz="4" w:space="0" w:color="auto"/>
            </w:tcBorders>
            <w:shd w:val="clear" w:color="auto" w:fill="auto"/>
            <w:vAlign w:val="center"/>
            <w:hideMark/>
          </w:tcPr>
          <w:p w14:paraId="06FB9E5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010.000.4432.00</w:t>
            </w:r>
          </w:p>
        </w:tc>
        <w:tc>
          <w:tcPr>
            <w:tcW w:w="5764" w:type="dxa"/>
            <w:tcBorders>
              <w:top w:val="nil"/>
              <w:left w:val="nil"/>
              <w:bottom w:val="single" w:sz="4" w:space="0" w:color="auto"/>
              <w:right w:val="single" w:sz="4" w:space="0" w:color="auto"/>
            </w:tcBorders>
            <w:shd w:val="clear" w:color="auto" w:fill="auto"/>
            <w:vAlign w:val="center"/>
            <w:hideMark/>
          </w:tcPr>
          <w:p w14:paraId="7DF555A0" w14:textId="03A97433"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Ifosfamida-Solución inyectable/Cada frasco ámpula con polvo o liofilizado contiene: Ifosfamida 1 g. </w:t>
            </w:r>
          </w:p>
        </w:tc>
        <w:tc>
          <w:tcPr>
            <w:tcW w:w="2409" w:type="dxa"/>
            <w:tcBorders>
              <w:top w:val="nil"/>
              <w:left w:val="nil"/>
              <w:bottom w:val="single" w:sz="4" w:space="0" w:color="auto"/>
              <w:right w:val="single" w:sz="4" w:space="0" w:color="auto"/>
            </w:tcBorders>
            <w:shd w:val="clear" w:color="auto" w:fill="auto"/>
            <w:noWrap/>
            <w:vAlign w:val="center"/>
            <w:hideMark/>
          </w:tcPr>
          <w:p w14:paraId="47E2D0EA" w14:textId="30EA53C4" w:rsidR="004C1962" w:rsidRPr="005E76E2" w:rsidRDefault="004631BC"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118E5E0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A50470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437</w:t>
            </w:r>
          </w:p>
        </w:tc>
        <w:tc>
          <w:tcPr>
            <w:tcW w:w="1868" w:type="dxa"/>
            <w:tcBorders>
              <w:top w:val="nil"/>
              <w:left w:val="nil"/>
              <w:bottom w:val="single" w:sz="4" w:space="0" w:color="auto"/>
              <w:right w:val="single" w:sz="4" w:space="0" w:color="auto"/>
            </w:tcBorders>
            <w:shd w:val="clear" w:color="auto" w:fill="auto"/>
            <w:vAlign w:val="center"/>
            <w:hideMark/>
          </w:tcPr>
          <w:p w14:paraId="64C1980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010.000.4433.00</w:t>
            </w:r>
          </w:p>
        </w:tc>
        <w:tc>
          <w:tcPr>
            <w:tcW w:w="5764" w:type="dxa"/>
            <w:tcBorders>
              <w:top w:val="nil"/>
              <w:left w:val="nil"/>
              <w:bottom w:val="single" w:sz="4" w:space="0" w:color="auto"/>
              <w:right w:val="single" w:sz="4" w:space="0" w:color="auto"/>
            </w:tcBorders>
            <w:shd w:val="clear" w:color="auto" w:fill="auto"/>
            <w:vAlign w:val="center"/>
            <w:hideMark/>
          </w:tcPr>
          <w:p w14:paraId="71F339FC" w14:textId="26BD0522"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Mesna-Solución inyectable/Cada ampolleta contiene: Mesna 400 mg. </w:t>
            </w:r>
          </w:p>
        </w:tc>
        <w:tc>
          <w:tcPr>
            <w:tcW w:w="2409" w:type="dxa"/>
            <w:tcBorders>
              <w:top w:val="nil"/>
              <w:left w:val="nil"/>
              <w:bottom w:val="single" w:sz="4" w:space="0" w:color="auto"/>
              <w:right w:val="single" w:sz="4" w:space="0" w:color="auto"/>
            </w:tcBorders>
            <w:shd w:val="clear" w:color="auto" w:fill="auto"/>
            <w:noWrap/>
            <w:vAlign w:val="center"/>
            <w:hideMark/>
          </w:tcPr>
          <w:p w14:paraId="1B045DC7" w14:textId="7924A6C3"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4 ml</w:t>
            </w:r>
          </w:p>
        </w:tc>
      </w:tr>
      <w:tr w:rsidR="004C1962" w:rsidRPr="00234989" w14:paraId="6056DE4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BB12D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438</w:t>
            </w:r>
          </w:p>
        </w:tc>
        <w:tc>
          <w:tcPr>
            <w:tcW w:w="1868" w:type="dxa"/>
            <w:tcBorders>
              <w:top w:val="nil"/>
              <w:left w:val="nil"/>
              <w:bottom w:val="single" w:sz="4" w:space="0" w:color="auto"/>
              <w:right w:val="single" w:sz="4" w:space="0" w:color="auto"/>
            </w:tcBorders>
            <w:shd w:val="clear" w:color="auto" w:fill="auto"/>
            <w:vAlign w:val="center"/>
            <w:hideMark/>
          </w:tcPr>
          <w:p w14:paraId="2CCF383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010.000.4437.00</w:t>
            </w:r>
          </w:p>
        </w:tc>
        <w:tc>
          <w:tcPr>
            <w:tcW w:w="5764" w:type="dxa"/>
            <w:tcBorders>
              <w:top w:val="nil"/>
              <w:left w:val="nil"/>
              <w:bottom w:val="single" w:sz="4" w:space="0" w:color="auto"/>
              <w:right w:val="single" w:sz="4" w:space="0" w:color="auto"/>
            </w:tcBorders>
            <w:shd w:val="clear" w:color="auto" w:fill="auto"/>
            <w:vAlign w:val="center"/>
            <w:hideMark/>
          </w:tcPr>
          <w:p w14:paraId="24AD96D0" w14:textId="0BEC90BB"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Palonosetrón-Solución inyectable/Cada frasco ámpula contiene: Clorhidrato de palonosetrón equivalente a 0.25 mg de palonosetrón. </w:t>
            </w:r>
          </w:p>
        </w:tc>
        <w:tc>
          <w:tcPr>
            <w:tcW w:w="2409" w:type="dxa"/>
            <w:tcBorders>
              <w:top w:val="nil"/>
              <w:left w:val="nil"/>
              <w:bottom w:val="single" w:sz="4" w:space="0" w:color="auto"/>
              <w:right w:val="single" w:sz="4" w:space="0" w:color="auto"/>
            </w:tcBorders>
            <w:shd w:val="clear" w:color="auto" w:fill="auto"/>
            <w:noWrap/>
            <w:vAlign w:val="center"/>
            <w:hideMark/>
          </w:tcPr>
          <w:p w14:paraId="327F7FCE" w14:textId="30D45F46"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w:t>
            </w:r>
          </w:p>
        </w:tc>
      </w:tr>
      <w:tr w:rsidR="004C1962" w:rsidRPr="00234989" w14:paraId="79AC65C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9AE8F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439</w:t>
            </w:r>
          </w:p>
        </w:tc>
        <w:tc>
          <w:tcPr>
            <w:tcW w:w="1868" w:type="dxa"/>
            <w:tcBorders>
              <w:top w:val="nil"/>
              <w:left w:val="nil"/>
              <w:bottom w:val="single" w:sz="4" w:space="0" w:color="auto"/>
              <w:right w:val="single" w:sz="4" w:space="0" w:color="auto"/>
            </w:tcBorders>
            <w:shd w:val="clear" w:color="auto" w:fill="auto"/>
            <w:vAlign w:val="center"/>
            <w:hideMark/>
          </w:tcPr>
          <w:p w14:paraId="74E93AE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010.000.4439.00</w:t>
            </w:r>
          </w:p>
        </w:tc>
        <w:tc>
          <w:tcPr>
            <w:tcW w:w="5764" w:type="dxa"/>
            <w:tcBorders>
              <w:top w:val="nil"/>
              <w:left w:val="nil"/>
              <w:bottom w:val="single" w:sz="4" w:space="0" w:color="auto"/>
              <w:right w:val="single" w:sz="4" w:space="0" w:color="auto"/>
            </w:tcBorders>
            <w:shd w:val="clear" w:color="auto" w:fill="auto"/>
            <w:vAlign w:val="center"/>
            <w:hideMark/>
          </w:tcPr>
          <w:p w14:paraId="3284A514" w14:textId="0DB5CCD9" w:rsidR="004C1962" w:rsidRPr="00234989" w:rsidRDefault="004C1962" w:rsidP="004631BC">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Granisetron-Gragea o tableta/Cada gragea o tableta contiene: Clorhidrato de granisetrón equivalente a 1 mg de granisetrón. </w:t>
            </w:r>
          </w:p>
        </w:tc>
        <w:tc>
          <w:tcPr>
            <w:tcW w:w="2409" w:type="dxa"/>
            <w:tcBorders>
              <w:top w:val="nil"/>
              <w:left w:val="nil"/>
              <w:bottom w:val="single" w:sz="4" w:space="0" w:color="auto"/>
              <w:right w:val="single" w:sz="4" w:space="0" w:color="auto"/>
            </w:tcBorders>
            <w:shd w:val="clear" w:color="auto" w:fill="auto"/>
            <w:noWrap/>
            <w:vAlign w:val="center"/>
            <w:hideMark/>
          </w:tcPr>
          <w:p w14:paraId="25BDB3EE" w14:textId="4E7A013D" w:rsidR="004C1962" w:rsidRPr="00234989" w:rsidRDefault="004631BC"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grageas o tabletas</w:t>
            </w:r>
          </w:p>
        </w:tc>
      </w:tr>
      <w:tr w:rsidR="004C1962" w:rsidRPr="00234989" w14:paraId="46E6D77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C8BB6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440</w:t>
            </w:r>
          </w:p>
        </w:tc>
        <w:tc>
          <w:tcPr>
            <w:tcW w:w="1868" w:type="dxa"/>
            <w:tcBorders>
              <w:top w:val="nil"/>
              <w:left w:val="nil"/>
              <w:bottom w:val="single" w:sz="4" w:space="0" w:color="auto"/>
              <w:right w:val="single" w:sz="4" w:space="0" w:color="auto"/>
            </w:tcBorders>
            <w:shd w:val="clear" w:color="auto" w:fill="auto"/>
            <w:vAlign w:val="center"/>
            <w:hideMark/>
          </w:tcPr>
          <w:p w14:paraId="60CB8A2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010.000.4441.00</w:t>
            </w:r>
          </w:p>
        </w:tc>
        <w:tc>
          <w:tcPr>
            <w:tcW w:w="5764" w:type="dxa"/>
            <w:tcBorders>
              <w:top w:val="nil"/>
              <w:left w:val="nil"/>
              <w:bottom w:val="single" w:sz="4" w:space="0" w:color="auto"/>
              <w:right w:val="single" w:sz="4" w:space="0" w:color="auto"/>
            </w:tcBorders>
            <w:shd w:val="clear" w:color="auto" w:fill="auto"/>
            <w:vAlign w:val="center"/>
            <w:hideMark/>
          </w:tcPr>
          <w:p w14:paraId="7B810663" w14:textId="30C2ED66" w:rsidR="004C1962" w:rsidRPr="00234989" w:rsidRDefault="004C1962" w:rsidP="00BB49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Granisetron-Solución inyectable/Cada ampolleta contiene: Clorhidrato de granisetrón equivalente a 3 mg de granisetrón. </w:t>
            </w:r>
          </w:p>
        </w:tc>
        <w:tc>
          <w:tcPr>
            <w:tcW w:w="2409" w:type="dxa"/>
            <w:tcBorders>
              <w:top w:val="nil"/>
              <w:left w:val="nil"/>
              <w:bottom w:val="single" w:sz="4" w:space="0" w:color="auto"/>
              <w:right w:val="single" w:sz="4" w:space="0" w:color="auto"/>
            </w:tcBorders>
            <w:shd w:val="clear" w:color="auto" w:fill="auto"/>
            <w:noWrap/>
            <w:vAlign w:val="center"/>
            <w:hideMark/>
          </w:tcPr>
          <w:p w14:paraId="1FDEF196" w14:textId="09EEB111" w:rsidR="004C1962" w:rsidRPr="00234989" w:rsidRDefault="00BB49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 de 3 ml</w:t>
            </w:r>
          </w:p>
        </w:tc>
      </w:tr>
      <w:tr w:rsidR="004C1962" w:rsidRPr="00234989" w14:paraId="76A07D0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E3DCA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441</w:t>
            </w:r>
          </w:p>
        </w:tc>
        <w:tc>
          <w:tcPr>
            <w:tcW w:w="1868" w:type="dxa"/>
            <w:tcBorders>
              <w:top w:val="nil"/>
              <w:left w:val="nil"/>
              <w:bottom w:val="single" w:sz="4" w:space="0" w:color="auto"/>
              <w:right w:val="single" w:sz="4" w:space="0" w:color="auto"/>
            </w:tcBorders>
            <w:shd w:val="clear" w:color="auto" w:fill="auto"/>
            <w:vAlign w:val="center"/>
            <w:hideMark/>
          </w:tcPr>
          <w:p w14:paraId="6093A00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010.000.4442.00</w:t>
            </w:r>
          </w:p>
        </w:tc>
        <w:tc>
          <w:tcPr>
            <w:tcW w:w="5764" w:type="dxa"/>
            <w:tcBorders>
              <w:top w:val="nil"/>
              <w:left w:val="nil"/>
              <w:bottom w:val="single" w:sz="4" w:space="0" w:color="auto"/>
              <w:right w:val="single" w:sz="4" w:space="0" w:color="auto"/>
            </w:tcBorders>
            <w:shd w:val="clear" w:color="auto" w:fill="auto"/>
            <w:vAlign w:val="center"/>
            <w:hideMark/>
          </w:tcPr>
          <w:p w14:paraId="1A6FAF7F" w14:textId="6E64E75B" w:rsidR="004C1962" w:rsidRPr="00234989" w:rsidRDefault="004C1962" w:rsidP="00BB49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Aprepitant-Cápsula/Cada cápsula contiene: 125 mg de Aprepitant. Cada cápsula contiene: 80 mg de Aprepitant. </w:t>
            </w:r>
          </w:p>
        </w:tc>
        <w:tc>
          <w:tcPr>
            <w:tcW w:w="2409" w:type="dxa"/>
            <w:tcBorders>
              <w:top w:val="nil"/>
              <w:left w:val="nil"/>
              <w:bottom w:val="single" w:sz="4" w:space="0" w:color="auto"/>
              <w:right w:val="single" w:sz="4" w:space="0" w:color="auto"/>
            </w:tcBorders>
            <w:shd w:val="clear" w:color="auto" w:fill="auto"/>
            <w:noWrap/>
            <w:vAlign w:val="center"/>
            <w:hideMark/>
          </w:tcPr>
          <w:p w14:paraId="49AC6B62" w14:textId="3BEEBC9E" w:rsidR="004C1962" w:rsidRPr="00234989" w:rsidRDefault="00BB49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cápsula de 125 mg y 2 cápsulas de 80 mg</w:t>
            </w:r>
          </w:p>
        </w:tc>
      </w:tr>
      <w:tr w:rsidR="004C1962" w:rsidRPr="00234989" w14:paraId="7383D11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5EA052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442</w:t>
            </w:r>
          </w:p>
        </w:tc>
        <w:tc>
          <w:tcPr>
            <w:tcW w:w="1868" w:type="dxa"/>
            <w:tcBorders>
              <w:top w:val="nil"/>
              <w:left w:val="nil"/>
              <w:bottom w:val="single" w:sz="4" w:space="0" w:color="auto"/>
              <w:right w:val="single" w:sz="4" w:space="0" w:color="auto"/>
            </w:tcBorders>
            <w:shd w:val="clear" w:color="auto" w:fill="auto"/>
            <w:vAlign w:val="center"/>
            <w:hideMark/>
          </w:tcPr>
          <w:p w14:paraId="7DD4BA9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010.000.4444.00</w:t>
            </w:r>
          </w:p>
        </w:tc>
        <w:tc>
          <w:tcPr>
            <w:tcW w:w="5764" w:type="dxa"/>
            <w:tcBorders>
              <w:top w:val="nil"/>
              <w:left w:val="nil"/>
              <w:bottom w:val="single" w:sz="4" w:space="0" w:color="auto"/>
              <w:right w:val="single" w:sz="4" w:space="0" w:color="auto"/>
            </w:tcBorders>
            <w:shd w:val="clear" w:color="auto" w:fill="auto"/>
            <w:vAlign w:val="center"/>
            <w:hideMark/>
          </w:tcPr>
          <w:p w14:paraId="65079570" w14:textId="3485DD42"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Dexrazoxano-Solución inyectable/El frasco ámpula contiene: Clorhidrato de dexrazoxano equivalente a 500 mg de dexrazoxano</w:t>
            </w:r>
            <w:r w:rsidR="00B17562"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EFCCE50" w14:textId="1D172837"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56BCE59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2F94D47"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443</w:t>
            </w:r>
          </w:p>
        </w:tc>
        <w:tc>
          <w:tcPr>
            <w:tcW w:w="1868" w:type="dxa"/>
            <w:tcBorders>
              <w:top w:val="nil"/>
              <w:left w:val="nil"/>
              <w:bottom w:val="single" w:sz="4" w:space="0" w:color="auto"/>
              <w:right w:val="single" w:sz="4" w:space="0" w:color="auto"/>
            </w:tcBorders>
            <w:shd w:val="clear" w:color="auto" w:fill="auto"/>
            <w:vAlign w:val="center"/>
            <w:hideMark/>
          </w:tcPr>
          <w:p w14:paraId="51166240"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010.000.4448.00</w:t>
            </w:r>
          </w:p>
        </w:tc>
        <w:tc>
          <w:tcPr>
            <w:tcW w:w="5764" w:type="dxa"/>
            <w:tcBorders>
              <w:top w:val="nil"/>
              <w:left w:val="nil"/>
              <w:bottom w:val="single" w:sz="4" w:space="0" w:color="auto"/>
              <w:right w:val="single" w:sz="4" w:space="0" w:color="auto"/>
            </w:tcBorders>
            <w:shd w:val="clear" w:color="auto" w:fill="auto"/>
            <w:vAlign w:val="center"/>
            <w:hideMark/>
          </w:tcPr>
          <w:p w14:paraId="62C419B3" w14:textId="1F90F37A"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Bortezomib-Solución inyectable/Cada frasco ámpula con liofilizado contiene: Bortezomib 3.5 mg. </w:t>
            </w:r>
          </w:p>
        </w:tc>
        <w:tc>
          <w:tcPr>
            <w:tcW w:w="2409" w:type="dxa"/>
            <w:tcBorders>
              <w:top w:val="nil"/>
              <w:left w:val="nil"/>
              <w:bottom w:val="single" w:sz="4" w:space="0" w:color="auto"/>
              <w:right w:val="single" w:sz="4" w:space="0" w:color="auto"/>
            </w:tcBorders>
            <w:shd w:val="clear" w:color="auto" w:fill="auto"/>
            <w:noWrap/>
            <w:vAlign w:val="center"/>
            <w:hideMark/>
          </w:tcPr>
          <w:p w14:paraId="181AC9D0" w14:textId="3ACFC45E"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5AE1E74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C1829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444</w:t>
            </w:r>
          </w:p>
        </w:tc>
        <w:tc>
          <w:tcPr>
            <w:tcW w:w="1868" w:type="dxa"/>
            <w:tcBorders>
              <w:top w:val="nil"/>
              <w:left w:val="nil"/>
              <w:bottom w:val="single" w:sz="4" w:space="0" w:color="auto"/>
              <w:right w:val="single" w:sz="4" w:space="0" w:color="auto"/>
            </w:tcBorders>
            <w:shd w:val="clear" w:color="auto" w:fill="auto"/>
            <w:vAlign w:val="center"/>
            <w:hideMark/>
          </w:tcPr>
          <w:p w14:paraId="45BBAA6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010.000.4480.01</w:t>
            </w:r>
          </w:p>
        </w:tc>
        <w:tc>
          <w:tcPr>
            <w:tcW w:w="5764" w:type="dxa"/>
            <w:tcBorders>
              <w:top w:val="nil"/>
              <w:left w:val="nil"/>
              <w:bottom w:val="single" w:sz="4" w:space="0" w:color="auto"/>
              <w:right w:val="single" w:sz="4" w:space="0" w:color="auto"/>
            </w:tcBorders>
            <w:shd w:val="clear" w:color="auto" w:fill="auto"/>
            <w:vAlign w:val="center"/>
            <w:hideMark/>
          </w:tcPr>
          <w:p w14:paraId="4B86140E" w14:textId="662954E9"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Escitalopram-Tableta/Cada tableta contiene: Oxalato de escitalopram equivalente a 10 mg de escitalopram. </w:t>
            </w:r>
          </w:p>
        </w:tc>
        <w:tc>
          <w:tcPr>
            <w:tcW w:w="2409" w:type="dxa"/>
            <w:tcBorders>
              <w:top w:val="nil"/>
              <w:left w:val="nil"/>
              <w:bottom w:val="single" w:sz="4" w:space="0" w:color="auto"/>
              <w:right w:val="single" w:sz="4" w:space="0" w:color="auto"/>
            </w:tcBorders>
            <w:shd w:val="clear" w:color="auto" w:fill="auto"/>
            <w:noWrap/>
            <w:vAlign w:val="center"/>
            <w:hideMark/>
          </w:tcPr>
          <w:p w14:paraId="71BC2B9C" w14:textId="26D722DF" w:rsidR="004C1962" w:rsidRPr="00234989" w:rsidRDefault="00B17562"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0659757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73308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445</w:t>
            </w:r>
          </w:p>
        </w:tc>
        <w:tc>
          <w:tcPr>
            <w:tcW w:w="1868" w:type="dxa"/>
            <w:tcBorders>
              <w:top w:val="nil"/>
              <w:left w:val="nil"/>
              <w:bottom w:val="single" w:sz="4" w:space="0" w:color="auto"/>
              <w:right w:val="single" w:sz="4" w:space="0" w:color="auto"/>
            </w:tcBorders>
            <w:shd w:val="clear" w:color="auto" w:fill="auto"/>
            <w:vAlign w:val="center"/>
            <w:hideMark/>
          </w:tcPr>
          <w:p w14:paraId="091A077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010.000.4483.00</w:t>
            </w:r>
          </w:p>
        </w:tc>
        <w:tc>
          <w:tcPr>
            <w:tcW w:w="5764" w:type="dxa"/>
            <w:tcBorders>
              <w:top w:val="nil"/>
              <w:left w:val="nil"/>
              <w:bottom w:val="single" w:sz="4" w:space="0" w:color="auto"/>
              <w:right w:val="single" w:sz="4" w:space="0" w:color="auto"/>
            </w:tcBorders>
            <w:shd w:val="clear" w:color="auto" w:fill="auto"/>
            <w:vAlign w:val="center"/>
            <w:hideMark/>
          </w:tcPr>
          <w:p w14:paraId="469DE25C" w14:textId="09591011"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Fluoxetina-Cápsula o tableta/Cada cápsula o tableta contiene: Clorhidrato de fluoxetina equivalente a 20 mg de fluoxetina. </w:t>
            </w:r>
          </w:p>
        </w:tc>
        <w:tc>
          <w:tcPr>
            <w:tcW w:w="2409" w:type="dxa"/>
            <w:tcBorders>
              <w:top w:val="nil"/>
              <w:left w:val="nil"/>
              <w:bottom w:val="single" w:sz="4" w:space="0" w:color="auto"/>
              <w:right w:val="single" w:sz="4" w:space="0" w:color="auto"/>
            </w:tcBorders>
            <w:shd w:val="clear" w:color="auto" w:fill="auto"/>
            <w:noWrap/>
            <w:vAlign w:val="center"/>
            <w:hideMark/>
          </w:tcPr>
          <w:p w14:paraId="3201B3BF" w14:textId="7EB8CBE5"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 o tabletas</w:t>
            </w:r>
          </w:p>
        </w:tc>
      </w:tr>
      <w:tr w:rsidR="004C1962" w:rsidRPr="00234989" w14:paraId="2048A040"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0FB155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446</w:t>
            </w:r>
          </w:p>
        </w:tc>
        <w:tc>
          <w:tcPr>
            <w:tcW w:w="1868" w:type="dxa"/>
            <w:tcBorders>
              <w:top w:val="nil"/>
              <w:left w:val="nil"/>
              <w:bottom w:val="single" w:sz="4" w:space="0" w:color="auto"/>
              <w:right w:val="single" w:sz="4" w:space="0" w:color="auto"/>
            </w:tcBorders>
            <w:shd w:val="clear" w:color="auto" w:fill="auto"/>
            <w:vAlign w:val="center"/>
            <w:hideMark/>
          </w:tcPr>
          <w:p w14:paraId="2B6F7C2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010.000.4485.00</w:t>
            </w:r>
          </w:p>
        </w:tc>
        <w:tc>
          <w:tcPr>
            <w:tcW w:w="5764" w:type="dxa"/>
            <w:tcBorders>
              <w:top w:val="nil"/>
              <w:left w:val="nil"/>
              <w:bottom w:val="single" w:sz="4" w:space="0" w:color="auto"/>
              <w:right w:val="single" w:sz="4" w:space="0" w:color="auto"/>
            </w:tcBorders>
            <w:shd w:val="clear" w:color="auto" w:fill="auto"/>
            <w:vAlign w:val="center"/>
            <w:hideMark/>
          </w:tcPr>
          <w:p w14:paraId="6EFAEF88" w14:textId="66F2953B" w:rsidR="004C1962" w:rsidRPr="00234989" w:rsidRDefault="004C1962" w:rsidP="00B1756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Duloxetina-Cápsula de liberación retardada/Cada cápsula de liberación retardada contiene: Clorhidrato de duloxetina equivalente a 60 mg de duloxetina. </w:t>
            </w:r>
          </w:p>
        </w:tc>
        <w:tc>
          <w:tcPr>
            <w:tcW w:w="2409" w:type="dxa"/>
            <w:tcBorders>
              <w:top w:val="nil"/>
              <w:left w:val="nil"/>
              <w:bottom w:val="single" w:sz="4" w:space="0" w:color="auto"/>
              <w:right w:val="single" w:sz="4" w:space="0" w:color="auto"/>
            </w:tcBorders>
            <w:shd w:val="clear" w:color="auto" w:fill="auto"/>
            <w:noWrap/>
            <w:vAlign w:val="center"/>
            <w:hideMark/>
          </w:tcPr>
          <w:p w14:paraId="2BC42EEA" w14:textId="52D253E7" w:rsidR="004C1962" w:rsidRPr="00234989" w:rsidRDefault="00B175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 de liberación retardada</w:t>
            </w:r>
          </w:p>
        </w:tc>
      </w:tr>
      <w:tr w:rsidR="004C1962" w:rsidRPr="00234989" w14:paraId="400422A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38778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447</w:t>
            </w:r>
          </w:p>
        </w:tc>
        <w:tc>
          <w:tcPr>
            <w:tcW w:w="1868" w:type="dxa"/>
            <w:tcBorders>
              <w:top w:val="nil"/>
              <w:left w:val="nil"/>
              <w:bottom w:val="single" w:sz="4" w:space="0" w:color="auto"/>
              <w:right w:val="single" w:sz="4" w:space="0" w:color="auto"/>
            </w:tcBorders>
            <w:shd w:val="clear" w:color="auto" w:fill="auto"/>
            <w:vAlign w:val="center"/>
            <w:hideMark/>
          </w:tcPr>
          <w:p w14:paraId="1A4EBD2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010.000.4488.00</w:t>
            </w:r>
          </w:p>
        </w:tc>
        <w:tc>
          <w:tcPr>
            <w:tcW w:w="5764" w:type="dxa"/>
            <w:tcBorders>
              <w:top w:val="nil"/>
              <w:left w:val="nil"/>
              <w:bottom w:val="single" w:sz="4" w:space="0" w:color="auto"/>
              <w:right w:val="single" w:sz="4" w:space="0" w:color="auto"/>
            </w:tcBorders>
            <w:shd w:val="clear" w:color="auto" w:fill="auto"/>
            <w:vAlign w:val="center"/>
            <w:hideMark/>
          </w:tcPr>
          <w:p w14:paraId="59BA6637" w14:textId="0B812C69"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Venlafaxina-Cápsula o gragea de liberación prolongada/Cada cápsula o gragea de liberación prolongada contiene: Clorhidrato de venlafaxina equivalente a 75 mg de venlafaxina. </w:t>
            </w:r>
          </w:p>
        </w:tc>
        <w:tc>
          <w:tcPr>
            <w:tcW w:w="2409" w:type="dxa"/>
            <w:tcBorders>
              <w:top w:val="nil"/>
              <w:left w:val="nil"/>
              <w:bottom w:val="single" w:sz="4" w:space="0" w:color="auto"/>
              <w:right w:val="single" w:sz="4" w:space="0" w:color="auto"/>
            </w:tcBorders>
            <w:shd w:val="clear" w:color="auto" w:fill="auto"/>
            <w:noWrap/>
            <w:vAlign w:val="center"/>
            <w:hideMark/>
          </w:tcPr>
          <w:p w14:paraId="5EF033E8" w14:textId="552ED226"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grageas de liberación prolongada</w:t>
            </w:r>
          </w:p>
        </w:tc>
      </w:tr>
      <w:tr w:rsidR="004C1962" w:rsidRPr="00234989" w14:paraId="715876F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9B20C3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448</w:t>
            </w:r>
          </w:p>
        </w:tc>
        <w:tc>
          <w:tcPr>
            <w:tcW w:w="1868" w:type="dxa"/>
            <w:tcBorders>
              <w:top w:val="nil"/>
              <w:left w:val="nil"/>
              <w:bottom w:val="single" w:sz="4" w:space="0" w:color="auto"/>
              <w:right w:val="single" w:sz="4" w:space="0" w:color="auto"/>
            </w:tcBorders>
            <w:shd w:val="clear" w:color="auto" w:fill="auto"/>
            <w:vAlign w:val="center"/>
            <w:hideMark/>
          </w:tcPr>
          <w:p w14:paraId="3E8AEED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010.000.4489.00</w:t>
            </w:r>
          </w:p>
        </w:tc>
        <w:tc>
          <w:tcPr>
            <w:tcW w:w="5764" w:type="dxa"/>
            <w:tcBorders>
              <w:top w:val="nil"/>
              <w:left w:val="nil"/>
              <w:bottom w:val="single" w:sz="4" w:space="0" w:color="auto"/>
              <w:right w:val="single" w:sz="4" w:space="0" w:color="auto"/>
            </w:tcBorders>
            <w:shd w:val="clear" w:color="auto" w:fill="auto"/>
            <w:vAlign w:val="center"/>
            <w:hideMark/>
          </w:tcPr>
          <w:p w14:paraId="72F8D683" w14:textId="11B64553"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Olanzapina-Solución inyectable/Cada frasco ámpula con liofilizado contiene: Olanzapina 10 mg. </w:t>
            </w:r>
          </w:p>
        </w:tc>
        <w:tc>
          <w:tcPr>
            <w:tcW w:w="2409" w:type="dxa"/>
            <w:tcBorders>
              <w:top w:val="nil"/>
              <w:left w:val="nil"/>
              <w:bottom w:val="single" w:sz="4" w:space="0" w:color="auto"/>
              <w:right w:val="single" w:sz="4" w:space="0" w:color="auto"/>
            </w:tcBorders>
            <w:shd w:val="clear" w:color="auto" w:fill="auto"/>
            <w:noWrap/>
            <w:vAlign w:val="center"/>
            <w:hideMark/>
          </w:tcPr>
          <w:p w14:paraId="4F4A52D4" w14:textId="77E6C993" w:rsidR="004C1962" w:rsidRPr="00234989" w:rsidRDefault="007C3A76"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4AC19E9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D7D2E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449</w:t>
            </w:r>
          </w:p>
        </w:tc>
        <w:tc>
          <w:tcPr>
            <w:tcW w:w="1868" w:type="dxa"/>
            <w:tcBorders>
              <w:top w:val="nil"/>
              <w:left w:val="nil"/>
              <w:bottom w:val="single" w:sz="4" w:space="0" w:color="auto"/>
              <w:right w:val="single" w:sz="4" w:space="0" w:color="auto"/>
            </w:tcBorders>
            <w:shd w:val="clear" w:color="auto" w:fill="auto"/>
            <w:vAlign w:val="center"/>
            <w:hideMark/>
          </w:tcPr>
          <w:p w14:paraId="17C353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010.000.4490.00</w:t>
            </w:r>
          </w:p>
        </w:tc>
        <w:tc>
          <w:tcPr>
            <w:tcW w:w="5764" w:type="dxa"/>
            <w:tcBorders>
              <w:top w:val="nil"/>
              <w:left w:val="nil"/>
              <w:bottom w:val="single" w:sz="4" w:space="0" w:color="auto"/>
              <w:right w:val="single" w:sz="4" w:space="0" w:color="auto"/>
            </w:tcBorders>
            <w:shd w:val="clear" w:color="auto" w:fill="auto"/>
            <w:vAlign w:val="center"/>
            <w:hideMark/>
          </w:tcPr>
          <w:p w14:paraId="3B6405BD" w14:textId="48C163ED"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Aripiprazol 15 mg-Tableta/Cada tableta contiene: Aripiprazol 15 mg. </w:t>
            </w:r>
          </w:p>
        </w:tc>
        <w:tc>
          <w:tcPr>
            <w:tcW w:w="2409" w:type="dxa"/>
            <w:tcBorders>
              <w:top w:val="nil"/>
              <w:left w:val="nil"/>
              <w:bottom w:val="single" w:sz="4" w:space="0" w:color="auto"/>
              <w:right w:val="single" w:sz="4" w:space="0" w:color="auto"/>
            </w:tcBorders>
            <w:shd w:val="clear" w:color="auto" w:fill="auto"/>
            <w:noWrap/>
            <w:vAlign w:val="center"/>
            <w:hideMark/>
          </w:tcPr>
          <w:p w14:paraId="073D03A6" w14:textId="7553CA76"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09E929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0ED016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450</w:t>
            </w:r>
          </w:p>
        </w:tc>
        <w:tc>
          <w:tcPr>
            <w:tcW w:w="1868" w:type="dxa"/>
            <w:tcBorders>
              <w:top w:val="nil"/>
              <w:left w:val="nil"/>
              <w:bottom w:val="single" w:sz="4" w:space="0" w:color="auto"/>
              <w:right w:val="single" w:sz="4" w:space="0" w:color="auto"/>
            </w:tcBorders>
            <w:shd w:val="clear" w:color="auto" w:fill="auto"/>
            <w:vAlign w:val="center"/>
            <w:hideMark/>
          </w:tcPr>
          <w:p w14:paraId="1F5BDFB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010.000.4491.00</w:t>
            </w:r>
          </w:p>
        </w:tc>
        <w:tc>
          <w:tcPr>
            <w:tcW w:w="5764" w:type="dxa"/>
            <w:tcBorders>
              <w:top w:val="nil"/>
              <w:left w:val="nil"/>
              <w:bottom w:val="single" w:sz="4" w:space="0" w:color="auto"/>
              <w:right w:val="single" w:sz="4" w:space="0" w:color="auto"/>
            </w:tcBorders>
            <w:shd w:val="clear" w:color="auto" w:fill="auto"/>
            <w:vAlign w:val="center"/>
            <w:hideMark/>
          </w:tcPr>
          <w:p w14:paraId="22A2C075" w14:textId="65089B74"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Aripiprazol 20 mg-Tableta/Cada tableta contiene: Aripiprazol 20 mg. </w:t>
            </w:r>
          </w:p>
        </w:tc>
        <w:tc>
          <w:tcPr>
            <w:tcW w:w="2409" w:type="dxa"/>
            <w:tcBorders>
              <w:top w:val="nil"/>
              <w:left w:val="nil"/>
              <w:bottom w:val="single" w:sz="4" w:space="0" w:color="auto"/>
              <w:right w:val="single" w:sz="4" w:space="0" w:color="auto"/>
            </w:tcBorders>
            <w:shd w:val="clear" w:color="auto" w:fill="auto"/>
            <w:noWrap/>
            <w:vAlign w:val="center"/>
            <w:hideMark/>
          </w:tcPr>
          <w:p w14:paraId="58BE1E55" w14:textId="0894D736"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147E264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695AD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451</w:t>
            </w:r>
          </w:p>
        </w:tc>
        <w:tc>
          <w:tcPr>
            <w:tcW w:w="1868" w:type="dxa"/>
            <w:tcBorders>
              <w:top w:val="nil"/>
              <w:left w:val="nil"/>
              <w:bottom w:val="single" w:sz="4" w:space="0" w:color="auto"/>
              <w:right w:val="single" w:sz="4" w:space="0" w:color="auto"/>
            </w:tcBorders>
            <w:shd w:val="clear" w:color="auto" w:fill="auto"/>
            <w:vAlign w:val="center"/>
            <w:hideMark/>
          </w:tcPr>
          <w:p w14:paraId="1ACF546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010.000.4492.00</w:t>
            </w:r>
          </w:p>
        </w:tc>
        <w:tc>
          <w:tcPr>
            <w:tcW w:w="5764" w:type="dxa"/>
            <w:tcBorders>
              <w:top w:val="nil"/>
              <w:left w:val="nil"/>
              <w:bottom w:val="single" w:sz="4" w:space="0" w:color="auto"/>
              <w:right w:val="single" w:sz="4" w:space="0" w:color="auto"/>
            </w:tcBorders>
            <w:shd w:val="clear" w:color="auto" w:fill="auto"/>
            <w:vAlign w:val="center"/>
            <w:hideMark/>
          </w:tcPr>
          <w:p w14:paraId="1EE5F33F" w14:textId="602A938D"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Aripiprazol 30 mg-Tableta/Cada tableta contiene: Aripiprazol 30 mg. </w:t>
            </w:r>
          </w:p>
        </w:tc>
        <w:tc>
          <w:tcPr>
            <w:tcW w:w="2409" w:type="dxa"/>
            <w:tcBorders>
              <w:top w:val="nil"/>
              <w:left w:val="nil"/>
              <w:bottom w:val="single" w:sz="4" w:space="0" w:color="auto"/>
              <w:right w:val="single" w:sz="4" w:space="0" w:color="auto"/>
            </w:tcBorders>
            <w:shd w:val="clear" w:color="auto" w:fill="auto"/>
            <w:noWrap/>
            <w:vAlign w:val="center"/>
            <w:hideMark/>
          </w:tcPr>
          <w:p w14:paraId="76B18D14" w14:textId="6F9331D0"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282CD9D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8EA4B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452</w:t>
            </w:r>
          </w:p>
        </w:tc>
        <w:tc>
          <w:tcPr>
            <w:tcW w:w="1868" w:type="dxa"/>
            <w:tcBorders>
              <w:top w:val="nil"/>
              <w:left w:val="nil"/>
              <w:bottom w:val="single" w:sz="4" w:space="0" w:color="auto"/>
              <w:right w:val="single" w:sz="4" w:space="0" w:color="auto"/>
            </w:tcBorders>
            <w:shd w:val="clear" w:color="auto" w:fill="auto"/>
            <w:vAlign w:val="center"/>
            <w:hideMark/>
          </w:tcPr>
          <w:p w14:paraId="6950F7A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010.000.4504.00</w:t>
            </w:r>
          </w:p>
        </w:tc>
        <w:tc>
          <w:tcPr>
            <w:tcW w:w="5764" w:type="dxa"/>
            <w:tcBorders>
              <w:top w:val="nil"/>
              <w:left w:val="nil"/>
              <w:bottom w:val="single" w:sz="4" w:space="0" w:color="auto"/>
              <w:right w:val="single" w:sz="4" w:space="0" w:color="auto"/>
            </w:tcBorders>
            <w:shd w:val="clear" w:color="auto" w:fill="auto"/>
            <w:vAlign w:val="center"/>
            <w:hideMark/>
          </w:tcPr>
          <w:p w14:paraId="6239F4AB" w14:textId="37678580"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Sulfasalazina-Tableta con capa entérica/Cada tableta con capa entérica contiene: Sulfasalazina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646C4200" w14:textId="4635417C"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2D84DF9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BADA66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453</w:t>
            </w:r>
          </w:p>
        </w:tc>
        <w:tc>
          <w:tcPr>
            <w:tcW w:w="1868" w:type="dxa"/>
            <w:tcBorders>
              <w:top w:val="nil"/>
              <w:left w:val="nil"/>
              <w:bottom w:val="single" w:sz="4" w:space="0" w:color="auto"/>
              <w:right w:val="single" w:sz="4" w:space="0" w:color="auto"/>
            </w:tcBorders>
            <w:shd w:val="clear" w:color="auto" w:fill="auto"/>
            <w:vAlign w:val="center"/>
            <w:hideMark/>
          </w:tcPr>
          <w:p w14:paraId="2FD6B2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010.000.4505.00</w:t>
            </w:r>
          </w:p>
        </w:tc>
        <w:tc>
          <w:tcPr>
            <w:tcW w:w="5764" w:type="dxa"/>
            <w:tcBorders>
              <w:top w:val="nil"/>
              <w:left w:val="nil"/>
              <w:bottom w:val="single" w:sz="4" w:space="0" w:color="auto"/>
              <w:right w:val="single" w:sz="4" w:space="0" w:color="auto"/>
            </w:tcBorders>
            <w:shd w:val="clear" w:color="auto" w:fill="auto"/>
            <w:vAlign w:val="center"/>
            <w:hideMark/>
          </w:tcPr>
          <w:p w14:paraId="5A9B6705" w14:textId="4F24B1F4"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Deflazacort 6 mg-Tableta/Cada tableta contiene: Deflazacort 6 mg. </w:t>
            </w:r>
          </w:p>
        </w:tc>
        <w:tc>
          <w:tcPr>
            <w:tcW w:w="2409" w:type="dxa"/>
            <w:tcBorders>
              <w:top w:val="nil"/>
              <w:left w:val="nil"/>
              <w:bottom w:val="single" w:sz="4" w:space="0" w:color="auto"/>
              <w:right w:val="single" w:sz="4" w:space="0" w:color="auto"/>
            </w:tcBorders>
            <w:shd w:val="clear" w:color="auto" w:fill="auto"/>
            <w:noWrap/>
            <w:vAlign w:val="center"/>
            <w:hideMark/>
          </w:tcPr>
          <w:p w14:paraId="16CC0FBF" w14:textId="2AB74078"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CCF138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81749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454</w:t>
            </w:r>
          </w:p>
        </w:tc>
        <w:tc>
          <w:tcPr>
            <w:tcW w:w="1868" w:type="dxa"/>
            <w:tcBorders>
              <w:top w:val="nil"/>
              <w:left w:val="nil"/>
              <w:bottom w:val="single" w:sz="4" w:space="0" w:color="auto"/>
              <w:right w:val="single" w:sz="4" w:space="0" w:color="auto"/>
            </w:tcBorders>
            <w:shd w:val="clear" w:color="auto" w:fill="auto"/>
            <w:vAlign w:val="center"/>
            <w:hideMark/>
          </w:tcPr>
          <w:p w14:paraId="4A62F0E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010.000.4507.00</w:t>
            </w:r>
          </w:p>
        </w:tc>
        <w:tc>
          <w:tcPr>
            <w:tcW w:w="5764" w:type="dxa"/>
            <w:tcBorders>
              <w:top w:val="nil"/>
              <w:left w:val="nil"/>
              <w:bottom w:val="single" w:sz="4" w:space="0" w:color="auto"/>
              <w:right w:val="single" w:sz="4" w:space="0" w:color="auto"/>
            </w:tcBorders>
            <w:shd w:val="clear" w:color="auto" w:fill="auto"/>
            <w:vAlign w:val="center"/>
            <w:hideMark/>
          </w:tcPr>
          <w:p w14:paraId="50C03677" w14:textId="7DFC77DD"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Deflazacort 30 mg-Tableta/Cada tableta contiene: Deflazacort 30 mg. </w:t>
            </w:r>
          </w:p>
        </w:tc>
        <w:tc>
          <w:tcPr>
            <w:tcW w:w="2409" w:type="dxa"/>
            <w:tcBorders>
              <w:top w:val="nil"/>
              <w:left w:val="nil"/>
              <w:bottom w:val="single" w:sz="4" w:space="0" w:color="auto"/>
              <w:right w:val="single" w:sz="4" w:space="0" w:color="auto"/>
            </w:tcBorders>
            <w:shd w:val="clear" w:color="auto" w:fill="auto"/>
            <w:noWrap/>
            <w:vAlign w:val="center"/>
            <w:hideMark/>
          </w:tcPr>
          <w:p w14:paraId="78F652B0" w14:textId="06B9B986"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129131D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F2C5FE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455</w:t>
            </w:r>
          </w:p>
        </w:tc>
        <w:tc>
          <w:tcPr>
            <w:tcW w:w="1868" w:type="dxa"/>
            <w:tcBorders>
              <w:top w:val="nil"/>
              <w:left w:val="nil"/>
              <w:bottom w:val="single" w:sz="4" w:space="0" w:color="auto"/>
              <w:right w:val="single" w:sz="4" w:space="0" w:color="auto"/>
            </w:tcBorders>
            <w:shd w:val="clear" w:color="auto" w:fill="auto"/>
            <w:vAlign w:val="center"/>
            <w:hideMark/>
          </w:tcPr>
          <w:p w14:paraId="74672C0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010.000.4510.00</w:t>
            </w:r>
          </w:p>
        </w:tc>
        <w:tc>
          <w:tcPr>
            <w:tcW w:w="5764" w:type="dxa"/>
            <w:tcBorders>
              <w:top w:val="nil"/>
              <w:left w:val="nil"/>
              <w:bottom w:val="single" w:sz="4" w:space="0" w:color="auto"/>
              <w:right w:val="single" w:sz="4" w:space="0" w:color="auto"/>
            </w:tcBorders>
            <w:shd w:val="clear" w:color="auto" w:fill="auto"/>
            <w:vAlign w:val="center"/>
            <w:hideMark/>
          </w:tcPr>
          <w:p w14:paraId="3510FAF6" w14:textId="2D9BCD4C"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Etanercept-Solución inyectable/Cada frasco ámpula contiene: Etanercept 25 mg. </w:t>
            </w:r>
          </w:p>
        </w:tc>
        <w:tc>
          <w:tcPr>
            <w:tcW w:w="2409" w:type="dxa"/>
            <w:tcBorders>
              <w:top w:val="nil"/>
              <w:left w:val="nil"/>
              <w:bottom w:val="single" w:sz="4" w:space="0" w:color="auto"/>
              <w:right w:val="single" w:sz="4" w:space="0" w:color="auto"/>
            </w:tcBorders>
            <w:shd w:val="clear" w:color="auto" w:fill="auto"/>
            <w:noWrap/>
            <w:vAlign w:val="center"/>
            <w:hideMark/>
          </w:tcPr>
          <w:p w14:paraId="677870ED" w14:textId="1A2338D9"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frascos ámpula, 4 jeringas con 1 ml de diluyente y 8 almohadillas.</w:t>
            </w:r>
          </w:p>
        </w:tc>
      </w:tr>
      <w:tr w:rsidR="004C1962" w:rsidRPr="00234989" w14:paraId="745C2C5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3163E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456</w:t>
            </w:r>
          </w:p>
        </w:tc>
        <w:tc>
          <w:tcPr>
            <w:tcW w:w="1868" w:type="dxa"/>
            <w:tcBorders>
              <w:top w:val="nil"/>
              <w:left w:val="nil"/>
              <w:bottom w:val="single" w:sz="4" w:space="0" w:color="auto"/>
              <w:right w:val="single" w:sz="4" w:space="0" w:color="auto"/>
            </w:tcBorders>
            <w:shd w:val="clear" w:color="auto" w:fill="auto"/>
            <w:vAlign w:val="center"/>
            <w:hideMark/>
          </w:tcPr>
          <w:p w14:paraId="6CD2CFF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010.000.4512.03</w:t>
            </w:r>
          </w:p>
        </w:tc>
        <w:tc>
          <w:tcPr>
            <w:tcW w:w="5764" w:type="dxa"/>
            <w:tcBorders>
              <w:top w:val="nil"/>
              <w:left w:val="nil"/>
              <w:bottom w:val="single" w:sz="4" w:space="0" w:color="auto"/>
              <w:right w:val="single" w:sz="4" w:space="0" w:color="auto"/>
            </w:tcBorders>
            <w:shd w:val="clear" w:color="auto" w:fill="auto"/>
            <w:vAlign w:val="center"/>
            <w:hideMark/>
          </w:tcPr>
          <w:p w14:paraId="6E801269" w14:textId="4790D7A1"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Adalimumab-Solución inyectable/Cada jeringa prellenada en autoinyector con 0.4 ml contienen: Adalimumab 40 mg. </w:t>
            </w:r>
          </w:p>
        </w:tc>
        <w:tc>
          <w:tcPr>
            <w:tcW w:w="2409" w:type="dxa"/>
            <w:tcBorders>
              <w:top w:val="nil"/>
              <w:left w:val="nil"/>
              <w:bottom w:val="single" w:sz="4" w:space="0" w:color="auto"/>
              <w:right w:val="single" w:sz="4" w:space="0" w:color="auto"/>
            </w:tcBorders>
            <w:shd w:val="clear" w:color="auto" w:fill="auto"/>
            <w:noWrap/>
            <w:vAlign w:val="center"/>
            <w:hideMark/>
          </w:tcPr>
          <w:p w14:paraId="424F3976" w14:textId="228E0113"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prellenada en autoinyector con 0.4 ml</w:t>
            </w:r>
          </w:p>
        </w:tc>
      </w:tr>
      <w:tr w:rsidR="004C1962" w:rsidRPr="00234989" w14:paraId="2409BF6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F1D386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457</w:t>
            </w:r>
          </w:p>
        </w:tc>
        <w:tc>
          <w:tcPr>
            <w:tcW w:w="1868" w:type="dxa"/>
            <w:tcBorders>
              <w:top w:val="nil"/>
              <w:left w:val="nil"/>
              <w:bottom w:val="single" w:sz="4" w:space="0" w:color="auto"/>
              <w:right w:val="single" w:sz="4" w:space="0" w:color="auto"/>
            </w:tcBorders>
            <w:shd w:val="clear" w:color="auto" w:fill="auto"/>
            <w:vAlign w:val="center"/>
            <w:hideMark/>
          </w:tcPr>
          <w:p w14:paraId="6F0AAA8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010.000.4514.00</w:t>
            </w:r>
          </w:p>
        </w:tc>
        <w:tc>
          <w:tcPr>
            <w:tcW w:w="5764" w:type="dxa"/>
            <w:tcBorders>
              <w:top w:val="nil"/>
              <w:left w:val="nil"/>
              <w:bottom w:val="single" w:sz="4" w:space="0" w:color="auto"/>
              <w:right w:val="single" w:sz="4" w:space="0" w:color="auto"/>
            </w:tcBorders>
            <w:shd w:val="clear" w:color="auto" w:fill="auto"/>
            <w:vAlign w:val="center"/>
            <w:hideMark/>
          </w:tcPr>
          <w:p w14:paraId="073BE8D7" w14:textId="5920C2C6"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Leflunomida 20 mg-Comprimido/Cada comprimido contiene: Leflunomida 20 mg. </w:t>
            </w:r>
          </w:p>
        </w:tc>
        <w:tc>
          <w:tcPr>
            <w:tcW w:w="2409" w:type="dxa"/>
            <w:tcBorders>
              <w:top w:val="nil"/>
              <w:left w:val="nil"/>
              <w:bottom w:val="single" w:sz="4" w:space="0" w:color="auto"/>
              <w:right w:val="single" w:sz="4" w:space="0" w:color="auto"/>
            </w:tcBorders>
            <w:shd w:val="clear" w:color="auto" w:fill="auto"/>
            <w:noWrap/>
            <w:vAlign w:val="center"/>
            <w:hideMark/>
          </w:tcPr>
          <w:p w14:paraId="206028CB" w14:textId="4CBDF7A7"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4BDE0B8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017D9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458</w:t>
            </w:r>
          </w:p>
        </w:tc>
        <w:tc>
          <w:tcPr>
            <w:tcW w:w="1868" w:type="dxa"/>
            <w:tcBorders>
              <w:top w:val="nil"/>
              <w:left w:val="nil"/>
              <w:bottom w:val="single" w:sz="4" w:space="0" w:color="auto"/>
              <w:right w:val="single" w:sz="4" w:space="0" w:color="auto"/>
            </w:tcBorders>
            <w:shd w:val="clear" w:color="auto" w:fill="auto"/>
            <w:vAlign w:val="center"/>
            <w:hideMark/>
          </w:tcPr>
          <w:p w14:paraId="453C885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010.000.4515.00</w:t>
            </w:r>
          </w:p>
        </w:tc>
        <w:tc>
          <w:tcPr>
            <w:tcW w:w="5764" w:type="dxa"/>
            <w:tcBorders>
              <w:top w:val="nil"/>
              <w:left w:val="nil"/>
              <w:bottom w:val="single" w:sz="4" w:space="0" w:color="auto"/>
              <w:right w:val="single" w:sz="4" w:space="0" w:color="auto"/>
            </w:tcBorders>
            <w:shd w:val="clear" w:color="auto" w:fill="auto"/>
            <w:vAlign w:val="center"/>
            <w:hideMark/>
          </w:tcPr>
          <w:p w14:paraId="3E463935" w14:textId="614387B5"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Leflunomida 100 mg-Comprimido/Cada comprimido contiene: Leflunomida 100 mg. </w:t>
            </w:r>
          </w:p>
        </w:tc>
        <w:tc>
          <w:tcPr>
            <w:tcW w:w="2409" w:type="dxa"/>
            <w:tcBorders>
              <w:top w:val="nil"/>
              <w:left w:val="nil"/>
              <w:bottom w:val="single" w:sz="4" w:space="0" w:color="auto"/>
              <w:right w:val="single" w:sz="4" w:space="0" w:color="auto"/>
            </w:tcBorders>
            <w:shd w:val="clear" w:color="auto" w:fill="auto"/>
            <w:noWrap/>
            <w:vAlign w:val="center"/>
            <w:hideMark/>
          </w:tcPr>
          <w:p w14:paraId="270D7F6C" w14:textId="66356BF6"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 comprimidos</w:t>
            </w:r>
          </w:p>
        </w:tc>
      </w:tr>
      <w:tr w:rsidR="004C1962" w:rsidRPr="00234989" w14:paraId="4CF549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6E1EB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459</w:t>
            </w:r>
          </w:p>
        </w:tc>
        <w:tc>
          <w:tcPr>
            <w:tcW w:w="1868" w:type="dxa"/>
            <w:tcBorders>
              <w:top w:val="nil"/>
              <w:left w:val="nil"/>
              <w:bottom w:val="single" w:sz="4" w:space="0" w:color="auto"/>
              <w:right w:val="single" w:sz="4" w:space="0" w:color="auto"/>
            </w:tcBorders>
            <w:shd w:val="clear" w:color="auto" w:fill="auto"/>
            <w:vAlign w:val="center"/>
            <w:hideMark/>
          </w:tcPr>
          <w:p w14:paraId="3B9CAA3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010.000.4552.00</w:t>
            </w:r>
          </w:p>
        </w:tc>
        <w:tc>
          <w:tcPr>
            <w:tcW w:w="5764" w:type="dxa"/>
            <w:tcBorders>
              <w:top w:val="nil"/>
              <w:left w:val="nil"/>
              <w:bottom w:val="single" w:sz="4" w:space="0" w:color="auto"/>
              <w:right w:val="single" w:sz="4" w:space="0" w:color="auto"/>
            </w:tcBorders>
            <w:shd w:val="clear" w:color="auto" w:fill="auto"/>
            <w:vAlign w:val="center"/>
            <w:hideMark/>
          </w:tcPr>
          <w:p w14:paraId="043BF7F9" w14:textId="1171D7EA"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Seroalbúmina humana o albúmina humana 10 g-Solución inyectable/Cada envase contiene: Seroalbúmina humana o albúmina humana 10 g. </w:t>
            </w:r>
          </w:p>
        </w:tc>
        <w:tc>
          <w:tcPr>
            <w:tcW w:w="2409" w:type="dxa"/>
            <w:tcBorders>
              <w:top w:val="nil"/>
              <w:left w:val="nil"/>
              <w:bottom w:val="single" w:sz="4" w:space="0" w:color="auto"/>
              <w:right w:val="single" w:sz="4" w:space="0" w:color="auto"/>
            </w:tcBorders>
            <w:shd w:val="clear" w:color="auto" w:fill="auto"/>
            <w:noWrap/>
            <w:vAlign w:val="center"/>
            <w:hideMark/>
          </w:tcPr>
          <w:p w14:paraId="0BA4D112" w14:textId="569F88A8"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ml</w:t>
            </w:r>
          </w:p>
        </w:tc>
      </w:tr>
      <w:tr w:rsidR="004C1962" w:rsidRPr="00234989" w14:paraId="066436B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906031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460</w:t>
            </w:r>
          </w:p>
        </w:tc>
        <w:tc>
          <w:tcPr>
            <w:tcW w:w="1868" w:type="dxa"/>
            <w:tcBorders>
              <w:top w:val="nil"/>
              <w:left w:val="nil"/>
              <w:bottom w:val="single" w:sz="4" w:space="0" w:color="auto"/>
              <w:right w:val="single" w:sz="4" w:space="0" w:color="auto"/>
            </w:tcBorders>
            <w:shd w:val="clear" w:color="auto" w:fill="auto"/>
            <w:vAlign w:val="center"/>
            <w:hideMark/>
          </w:tcPr>
          <w:p w14:paraId="76B07F5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010.000.4582.00</w:t>
            </w:r>
          </w:p>
        </w:tc>
        <w:tc>
          <w:tcPr>
            <w:tcW w:w="5764" w:type="dxa"/>
            <w:tcBorders>
              <w:top w:val="nil"/>
              <w:left w:val="nil"/>
              <w:bottom w:val="single" w:sz="4" w:space="0" w:color="auto"/>
              <w:right w:val="single" w:sz="4" w:space="0" w:color="auto"/>
            </w:tcBorders>
            <w:shd w:val="clear" w:color="auto" w:fill="auto"/>
            <w:vAlign w:val="center"/>
            <w:hideMark/>
          </w:tcPr>
          <w:p w14:paraId="6C11F043" w14:textId="5E6A6627"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Oseltamivir-Cápsula/Cada cápsula contiene: Oseltamivir 75.0 mg. </w:t>
            </w:r>
          </w:p>
        </w:tc>
        <w:tc>
          <w:tcPr>
            <w:tcW w:w="2409" w:type="dxa"/>
            <w:tcBorders>
              <w:top w:val="nil"/>
              <w:left w:val="nil"/>
              <w:bottom w:val="single" w:sz="4" w:space="0" w:color="auto"/>
              <w:right w:val="single" w:sz="4" w:space="0" w:color="auto"/>
            </w:tcBorders>
            <w:shd w:val="clear" w:color="auto" w:fill="auto"/>
            <w:noWrap/>
            <w:vAlign w:val="center"/>
            <w:hideMark/>
          </w:tcPr>
          <w:p w14:paraId="073B3B72" w14:textId="236C98E2"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cápsulas</w:t>
            </w:r>
          </w:p>
        </w:tc>
      </w:tr>
      <w:tr w:rsidR="004C1962" w:rsidRPr="00234989" w14:paraId="3BC2F49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D92F99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461</w:t>
            </w:r>
          </w:p>
        </w:tc>
        <w:tc>
          <w:tcPr>
            <w:tcW w:w="1868" w:type="dxa"/>
            <w:tcBorders>
              <w:top w:val="nil"/>
              <w:left w:val="nil"/>
              <w:bottom w:val="single" w:sz="4" w:space="0" w:color="auto"/>
              <w:right w:val="single" w:sz="4" w:space="0" w:color="auto"/>
            </w:tcBorders>
            <w:shd w:val="clear" w:color="auto" w:fill="auto"/>
            <w:vAlign w:val="center"/>
            <w:hideMark/>
          </w:tcPr>
          <w:p w14:paraId="1A7D24A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010.000.5079.00</w:t>
            </w:r>
          </w:p>
        </w:tc>
        <w:tc>
          <w:tcPr>
            <w:tcW w:w="5764" w:type="dxa"/>
            <w:tcBorders>
              <w:top w:val="nil"/>
              <w:left w:val="nil"/>
              <w:bottom w:val="single" w:sz="4" w:space="0" w:color="auto"/>
              <w:right w:val="single" w:sz="4" w:space="0" w:color="auto"/>
            </w:tcBorders>
            <w:shd w:val="clear" w:color="auto" w:fill="auto"/>
            <w:vAlign w:val="center"/>
            <w:hideMark/>
          </w:tcPr>
          <w:p w14:paraId="4DF36FCF" w14:textId="2252C2CE"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Cloropiramina-Solución inyectable/Cada ampolleta contiene: Clorhidrato de cloropiramina 20 mg. </w:t>
            </w:r>
          </w:p>
        </w:tc>
        <w:tc>
          <w:tcPr>
            <w:tcW w:w="2409" w:type="dxa"/>
            <w:tcBorders>
              <w:top w:val="nil"/>
              <w:left w:val="nil"/>
              <w:bottom w:val="single" w:sz="4" w:space="0" w:color="auto"/>
              <w:right w:val="single" w:sz="4" w:space="0" w:color="auto"/>
            </w:tcBorders>
            <w:shd w:val="clear" w:color="auto" w:fill="auto"/>
            <w:noWrap/>
            <w:vAlign w:val="center"/>
            <w:hideMark/>
          </w:tcPr>
          <w:p w14:paraId="0F1535F0" w14:textId="01CE661C"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 ml</w:t>
            </w:r>
          </w:p>
        </w:tc>
      </w:tr>
      <w:tr w:rsidR="004C1962" w:rsidRPr="00234989" w14:paraId="54F6134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2DBB0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462</w:t>
            </w:r>
          </w:p>
        </w:tc>
        <w:tc>
          <w:tcPr>
            <w:tcW w:w="1868" w:type="dxa"/>
            <w:tcBorders>
              <w:top w:val="nil"/>
              <w:left w:val="nil"/>
              <w:bottom w:val="single" w:sz="4" w:space="0" w:color="auto"/>
              <w:right w:val="single" w:sz="4" w:space="0" w:color="auto"/>
            </w:tcBorders>
            <w:shd w:val="clear" w:color="auto" w:fill="auto"/>
            <w:vAlign w:val="center"/>
            <w:hideMark/>
          </w:tcPr>
          <w:p w14:paraId="126D505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010.000.5086.00</w:t>
            </w:r>
          </w:p>
        </w:tc>
        <w:tc>
          <w:tcPr>
            <w:tcW w:w="5764" w:type="dxa"/>
            <w:tcBorders>
              <w:top w:val="nil"/>
              <w:left w:val="nil"/>
              <w:bottom w:val="single" w:sz="4" w:space="0" w:color="auto"/>
              <w:right w:val="single" w:sz="4" w:space="0" w:color="auto"/>
            </w:tcBorders>
            <w:shd w:val="clear" w:color="auto" w:fill="auto"/>
            <w:vAlign w:val="center"/>
            <w:hideMark/>
          </w:tcPr>
          <w:p w14:paraId="06AFEE0E" w14:textId="1C1912F0"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Sirolimus-Solución oral/Cada ml contiene Sirolimus 1 mg. </w:t>
            </w:r>
          </w:p>
        </w:tc>
        <w:tc>
          <w:tcPr>
            <w:tcW w:w="2409" w:type="dxa"/>
            <w:tcBorders>
              <w:top w:val="nil"/>
              <w:left w:val="nil"/>
              <w:bottom w:val="single" w:sz="4" w:space="0" w:color="auto"/>
              <w:right w:val="single" w:sz="4" w:space="0" w:color="auto"/>
            </w:tcBorders>
            <w:shd w:val="clear" w:color="auto" w:fill="auto"/>
            <w:noWrap/>
            <w:vAlign w:val="center"/>
            <w:hideMark/>
          </w:tcPr>
          <w:p w14:paraId="264C3766" w14:textId="787B56D7"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ml</w:t>
            </w:r>
          </w:p>
        </w:tc>
      </w:tr>
      <w:tr w:rsidR="004C1962" w:rsidRPr="00234989" w14:paraId="7F5D1B2E"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4D7E3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463</w:t>
            </w:r>
          </w:p>
        </w:tc>
        <w:tc>
          <w:tcPr>
            <w:tcW w:w="1868" w:type="dxa"/>
            <w:tcBorders>
              <w:top w:val="nil"/>
              <w:left w:val="nil"/>
              <w:bottom w:val="single" w:sz="4" w:space="0" w:color="auto"/>
              <w:right w:val="single" w:sz="4" w:space="0" w:color="auto"/>
            </w:tcBorders>
            <w:shd w:val="clear" w:color="auto" w:fill="auto"/>
            <w:vAlign w:val="center"/>
            <w:hideMark/>
          </w:tcPr>
          <w:p w14:paraId="5AF05A3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010.000.5087.00</w:t>
            </w:r>
          </w:p>
        </w:tc>
        <w:tc>
          <w:tcPr>
            <w:tcW w:w="5764" w:type="dxa"/>
            <w:tcBorders>
              <w:top w:val="nil"/>
              <w:left w:val="nil"/>
              <w:bottom w:val="single" w:sz="4" w:space="0" w:color="auto"/>
              <w:right w:val="single" w:sz="4" w:space="0" w:color="auto"/>
            </w:tcBorders>
            <w:shd w:val="clear" w:color="auto" w:fill="auto"/>
            <w:vAlign w:val="center"/>
            <w:hideMark/>
          </w:tcPr>
          <w:p w14:paraId="51C13C5B" w14:textId="6C50DD3F"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Sirolimus-Gragea/Cada gragea o tableta contiene: Sirolimus 1 mg. </w:t>
            </w:r>
          </w:p>
        </w:tc>
        <w:tc>
          <w:tcPr>
            <w:tcW w:w="2409" w:type="dxa"/>
            <w:tcBorders>
              <w:top w:val="nil"/>
              <w:left w:val="nil"/>
              <w:bottom w:val="single" w:sz="4" w:space="0" w:color="auto"/>
              <w:right w:val="single" w:sz="4" w:space="0" w:color="auto"/>
            </w:tcBorders>
            <w:shd w:val="clear" w:color="auto" w:fill="auto"/>
            <w:noWrap/>
            <w:vAlign w:val="center"/>
            <w:hideMark/>
          </w:tcPr>
          <w:p w14:paraId="7D354320" w14:textId="5708CDD5"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grageas</w:t>
            </w:r>
          </w:p>
        </w:tc>
      </w:tr>
      <w:tr w:rsidR="004C1962" w:rsidRPr="00234989" w14:paraId="5D6F626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E8BDF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464</w:t>
            </w:r>
          </w:p>
        </w:tc>
        <w:tc>
          <w:tcPr>
            <w:tcW w:w="1868" w:type="dxa"/>
            <w:tcBorders>
              <w:top w:val="nil"/>
              <w:left w:val="nil"/>
              <w:bottom w:val="single" w:sz="4" w:space="0" w:color="auto"/>
              <w:right w:val="single" w:sz="4" w:space="0" w:color="auto"/>
            </w:tcBorders>
            <w:shd w:val="clear" w:color="auto" w:fill="auto"/>
            <w:vAlign w:val="center"/>
            <w:hideMark/>
          </w:tcPr>
          <w:p w14:paraId="48CC18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010.000.5160.00</w:t>
            </w:r>
          </w:p>
        </w:tc>
        <w:tc>
          <w:tcPr>
            <w:tcW w:w="5764" w:type="dxa"/>
            <w:tcBorders>
              <w:top w:val="nil"/>
              <w:left w:val="nil"/>
              <w:bottom w:val="single" w:sz="4" w:space="0" w:color="auto"/>
              <w:right w:val="single" w:sz="4" w:space="0" w:color="auto"/>
            </w:tcBorders>
            <w:shd w:val="clear" w:color="auto" w:fill="auto"/>
            <w:vAlign w:val="center"/>
            <w:hideMark/>
          </w:tcPr>
          <w:p w14:paraId="58D1DED2" w14:textId="1AE3B1FC"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Sevelámero-Comprimido/Cada comprimido contiene: Clorhidrato de Sevelámero 800 mg. </w:t>
            </w:r>
          </w:p>
        </w:tc>
        <w:tc>
          <w:tcPr>
            <w:tcW w:w="2409" w:type="dxa"/>
            <w:tcBorders>
              <w:top w:val="nil"/>
              <w:left w:val="nil"/>
              <w:bottom w:val="single" w:sz="4" w:space="0" w:color="auto"/>
              <w:right w:val="single" w:sz="4" w:space="0" w:color="auto"/>
            </w:tcBorders>
            <w:shd w:val="clear" w:color="auto" w:fill="auto"/>
            <w:noWrap/>
            <w:vAlign w:val="center"/>
            <w:hideMark/>
          </w:tcPr>
          <w:p w14:paraId="065DF43C" w14:textId="742955E6"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180 comprimidos</w:t>
            </w:r>
          </w:p>
        </w:tc>
      </w:tr>
      <w:tr w:rsidR="004C1962" w:rsidRPr="00234989" w14:paraId="59890B9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1E397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465</w:t>
            </w:r>
          </w:p>
        </w:tc>
        <w:tc>
          <w:tcPr>
            <w:tcW w:w="1868" w:type="dxa"/>
            <w:tcBorders>
              <w:top w:val="nil"/>
              <w:left w:val="nil"/>
              <w:bottom w:val="single" w:sz="4" w:space="0" w:color="auto"/>
              <w:right w:val="single" w:sz="4" w:space="0" w:color="auto"/>
            </w:tcBorders>
            <w:shd w:val="clear" w:color="auto" w:fill="auto"/>
            <w:vAlign w:val="center"/>
            <w:hideMark/>
          </w:tcPr>
          <w:p w14:paraId="438F91B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010.000.5106.00</w:t>
            </w:r>
          </w:p>
        </w:tc>
        <w:tc>
          <w:tcPr>
            <w:tcW w:w="5764" w:type="dxa"/>
            <w:tcBorders>
              <w:top w:val="nil"/>
              <w:left w:val="nil"/>
              <w:bottom w:val="single" w:sz="4" w:space="0" w:color="auto"/>
              <w:right w:val="single" w:sz="4" w:space="0" w:color="auto"/>
            </w:tcBorders>
            <w:shd w:val="clear" w:color="auto" w:fill="auto"/>
            <w:vAlign w:val="center"/>
            <w:hideMark/>
          </w:tcPr>
          <w:p w14:paraId="75D56973" w14:textId="2973BB0D"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Atorvastatina-Tableta/Cada tableta contiene: Atorvastatina cálcica trihidratada equivalente a 20 mg de atorvastatina. </w:t>
            </w:r>
          </w:p>
        </w:tc>
        <w:tc>
          <w:tcPr>
            <w:tcW w:w="2409" w:type="dxa"/>
            <w:tcBorders>
              <w:top w:val="nil"/>
              <w:left w:val="nil"/>
              <w:bottom w:val="single" w:sz="4" w:space="0" w:color="auto"/>
              <w:right w:val="single" w:sz="4" w:space="0" w:color="auto"/>
            </w:tcBorders>
            <w:shd w:val="clear" w:color="auto" w:fill="auto"/>
            <w:noWrap/>
            <w:vAlign w:val="center"/>
            <w:hideMark/>
          </w:tcPr>
          <w:p w14:paraId="173B506C" w14:textId="3C2D7B1A"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53FB7E5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98E56D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466</w:t>
            </w:r>
          </w:p>
        </w:tc>
        <w:tc>
          <w:tcPr>
            <w:tcW w:w="1868" w:type="dxa"/>
            <w:tcBorders>
              <w:top w:val="nil"/>
              <w:left w:val="nil"/>
              <w:bottom w:val="single" w:sz="4" w:space="0" w:color="auto"/>
              <w:right w:val="single" w:sz="4" w:space="0" w:color="auto"/>
            </w:tcBorders>
            <w:shd w:val="clear" w:color="auto" w:fill="auto"/>
            <w:vAlign w:val="center"/>
            <w:hideMark/>
          </w:tcPr>
          <w:p w14:paraId="64A6CF7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010.000.5132.00</w:t>
            </w:r>
          </w:p>
        </w:tc>
        <w:tc>
          <w:tcPr>
            <w:tcW w:w="5764" w:type="dxa"/>
            <w:tcBorders>
              <w:top w:val="nil"/>
              <w:left w:val="nil"/>
              <w:bottom w:val="single" w:sz="4" w:space="0" w:color="auto"/>
              <w:right w:val="single" w:sz="4" w:space="0" w:color="auto"/>
            </w:tcBorders>
            <w:shd w:val="clear" w:color="auto" w:fill="auto"/>
            <w:vAlign w:val="center"/>
            <w:hideMark/>
          </w:tcPr>
          <w:p w14:paraId="6E722C8C" w14:textId="5752049A"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Alantoina, Alquitran de hulla y Clioquinol-Crema/Cada 100 gramos contienen: Alantoina 0.2 g. Solución de alquitrán de hulla 5.0 g. Clioquinol 3.0 g. </w:t>
            </w:r>
          </w:p>
        </w:tc>
        <w:tc>
          <w:tcPr>
            <w:tcW w:w="2409" w:type="dxa"/>
            <w:tcBorders>
              <w:top w:val="nil"/>
              <w:left w:val="nil"/>
              <w:bottom w:val="single" w:sz="4" w:space="0" w:color="auto"/>
              <w:right w:val="single" w:sz="4" w:space="0" w:color="auto"/>
            </w:tcBorders>
            <w:shd w:val="clear" w:color="auto" w:fill="auto"/>
            <w:noWrap/>
            <w:vAlign w:val="center"/>
            <w:hideMark/>
          </w:tcPr>
          <w:p w14:paraId="2D23DDAA" w14:textId="3108DAD2"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g</w:t>
            </w:r>
          </w:p>
        </w:tc>
      </w:tr>
      <w:tr w:rsidR="004C1962" w:rsidRPr="00234989" w14:paraId="5A2F1E56"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2A1F8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467</w:t>
            </w:r>
          </w:p>
        </w:tc>
        <w:tc>
          <w:tcPr>
            <w:tcW w:w="1868" w:type="dxa"/>
            <w:tcBorders>
              <w:top w:val="nil"/>
              <w:left w:val="nil"/>
              <w:bottom w:val="single" w:sz="4" w:space="0" w:color="auto"/>
              <w:right w:val="single" w:sz="4" w:space="0" w:color="auto"/>
            </w:tcBorders>
            <w:shd w:val="clear" w:color="auto" w:fill="auto"/>
            <w:vAlign w:val="center"/>
            <w:hideMark/>
          </w:tcPr>
          <w:p w14:paraId="55075A2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010.000.5301.00</w:t>
            </w:r>
          </w:p>
        </w:tc>
        <w:tc>
          <w:tcPr>
            <w:tcW w:w="5764" w:type="dxa"/>
            <w:tcBorders>
              <w:top w:val="nil"/>
              <w:left w:val="nil"/>
              <w:bottom w:val="single" w:sz="4" w:space="0" w:color="auto"/>
              <w:right w:val="single" w:sz="4" w:space="0" w:color="auto"/>
            </w:tcBorders>
            <w:shd w:val="clear" w:color="auto" w:fill="auto"/>
            <w:vAlign w:val="center"/>
            <w:hideMark/>
          </w:tcPr>
          <w:p w14:paraId="161B40C0" w14:textId="48430CAA"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Micofenólico 180 mg-Gragea con capa entérica o tableta de liberación prolongada/Cada gragea con capa entérica o tableta de liberación prolongada contiene: Micofenolato sódico equivalente a 180 mg de ácido micofenólico. </w:t>
            </w:r>
          </w:p>
        </w:tc>
        <w:tc>
          <w:tcPr>
            <w:tcW w:w="2409" w:type="dxa"/>
            <w:tcBorders>
              <w:top w:val="nil"/>
              <w:left w:val="nil"/>
              <w:bottom w:val="single" w:sz="4" w:space="0" w:color="auto"/>
              <w:right w:val="single" w:sz="4" w:space="0" w:color="auto"/>
            </w:tcBorders>
            <w:shd w:val="clear" w:color="auto" w:fill="auto"/>
            <w:noWrap/>
            <w:vAlign w:val="center"/>
            <w:hideMark/>
          </w:tcPr>
          <w:p w14:paraId="2E8FB568" w14:textId="1910ED8F" w:rsidR="004C1962" w:rsidRPr="00234989" w:rsidRDefault="007C3A7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grageas con capa entérica o tabletas de liberación prolongada.</w:t>
            </w:r>
          </w:p>
        </w:tc>
      </w:tr>
      <w:tr w:rsidR="004C1962" w:rsidRPr="00234989" w14:paraId="6C5AF70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ABB4F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468</w:t>
            </w:r>
          </w:p>
        </w:tc>
        <w:tc>
          <w:tcPr>
            <w:tcW w:w="1868" w:type="dxa"/>
            <w:tcBorders>
              <w:top w:val="nil"/>
              <w:left w:val="nil"/>
              <w:bottom w:val="single" w:sz="4" w:space="0" w:color="auto"/>
              <w:right w:val="single" w:sz="4" w:space="0" w:color="auto"/>
            </w:tcBorders>
            <w:shd w:val="clear" w:color="auto" w:fill="auto"/>
            <w:vAlign w:val="center"/>
            <w:hideMark/>
          </w:tcPr>
          <w:p w14:paraId="424B2F6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010.000.5165.00</w:t>
            </w:r>
          </w:p>
        </w:tc>
        <w:tc>
          <w:tcPr>
            <w:tcW w:w="5764" w:type="dxa"/>
            <w:tcBorders>
              <w:top w:val="nil"/>
              <w:left w:val="nil"/>
              <w:bottom w:val="single" w:sz="4" w:space="0" w:color="auto"/>
              <w:right w:val="single" w:sz="4" w:space="0" w:color="auto"/>
            </w:tcBorders>
            <w:shd w:val="clear" w:color="auto" w:fill="auto"/>
            <w:vAlign w:val="center"/>
            <w:hideMark/>
          </w:tcPr>
          <w:p w14:paraId="5965F53B" w14:textId="176B162C"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Metformina 850 mg-Tableta/Cada tableta contiene: Clorhidrato de metformina 850 mg. </w:t>
            </w:r>
          </w:p>
        </w:tc>
        <w:tc>
          <w:tcPr>
            <w:tcW w:w="2409" w:type="dxa"/>
            <w:tcBorders>
              <w:top w:val="nil"/>
              <w:left w:val="nil"/>
              <w:bottom w:val="single" w:sz="4" w:space="0" w:color="auto"/>
              <w:right w:val="single" w:sz="4" w:space="0" w:color="auto"/>
            </w:tcBorders>
            <w:shd w:val="clear" w:color="auto" w:fill="auto"/>
            <w:noWrap/>
            <w:vAlign w:val="center"/>
            <w:hideMark/>
          </w:tcPr>
          <w:p w14:paraId="377DB379" w14:textId="40AACF7D"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12F0DA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8C3D21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469</w:t>
            </w:r>
          </w:p>
        </w:tc>
        <w:tc>
          <w:tcPr>
            <w:tcW w:w="1868" w:type="dxa"/>
            <w:tcBorders>
              <w:top w:val="nil"/>
              <w:left w:val="nil"/>
              <w:bottom w:val="single" w:sz="4" w:space="0" w:color="auto"/>
              <w:right w:val="single" w:sz="4" w:space="0" w:color="auto"/>
            </w:tcBorders>
            <w:shd w:val="clear" w:color="auto" w:fill="auto"/>
            <w:vAlign w:val="center"/>
            <w:hideMark/>
          </w:tcPr>
          <w:p w14:paraId="0B5F6A4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010.000.5166.00</w:t>
            </w:r>
          </w:p>
        </w:tc>
        <w:tc>
          <w:tcPr>
            <w:tcW w:w="5764" w:type="dxa"/>
            <w:tcBorders>
              <w:top w:val="nil"/>
              <w:left w:val="nil"/>
              <w:bottom w:val="single" w:sz="4" w:space="0" w:color="auto"/>
              <w:right w:val="single" w:sz="4" w:space="0" w:color="auto"/>
            </w:tcBorders>
            <w:shd w:val="clear" w:color="auto" w:fill="auto"/>
            <w:vAlign w:val="center"/>
            <w:hideMark/>
          </w:tcPr>
          <w:p w14:paraId="667D59B2" w14:textId="6B16C3B7" w:rsidR="004C1962" w:rsidRPr="00234989" w:rsidRDefault="004C1962" w:rsidP="007C3A7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Acarbosa-Tableta/Cada tableta contiene: Acarbosa 50 mg. </w:t>
            </w:r>
          </w:p>
        </w:tc>
        <w:tc>
          <w:tcPr>
            <w:tcW w:w="2409" w:type="dxa"/>
            <w:tcBorders>
              <w:top w:val="nil"/>
              <w:left w:val="nil"/>
              <w:bottom w:val="single" w:sz="4" w:space="0" w:color="auto"/>
              <w:right w:val="single" w:sz="4" w:space="0" w:color="auto"/>
            </w:tcBorders>
            <w:shd w:val="clear" w:color="auto" w:fill="auto"/>
            <w:noWrap/>
            <w:vAlign w:val="center"/>
            <w:hideMark/>
          </w:tcPr>
          <w:p w14:paraId="71E6E012" w14:textId="76A4F798" w:rsidR="004C1962" w:rsidRPr="00234989" w:rsidRDefault="007C3A7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0E4EE8A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52B5D9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470</w:t>
            </w:r>
          </w:p>
        </w:tc>
        <w:tc>
          <w:tcPr>
            <w:tcW w:w="1868" w:type="dxa"/>
            <w:tcBorders>
              <w:top w:val="nil"/>
              <w:left w:val="nil"/>
              <w:bottom w:val="single" w:sz="4" w:space="0" w:color="auto"/>
              <w:right w:val="single" w:sz="4" w:space="0" w:color="auto"/>
            </w:tcBorders>
            <w:shd w:val="clear" w:color="auto" w:fill="auto"/>
            <w:vAlign w:val="center"/>
            <w:hideMark/>
          </w:tcPr>
          <w:p w14:paraId="2BB1495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010.000.5171.01</w:t>
            </w:r>
          </w:p>
        </w:tc>
        <w:tc>
          <w:tcPr>
            <w:tcW w:w="5764" w:type="dxa"/>
            <w:tcBorders>
              <w:top w:val="nil"/>
              <w:left w:val="nil"/>
              <w:bottom w:val="single" w:sz="4" w:space="0" w:color="auto"/>
              <w:right w:val="single" w:sz="4" w:space="0" w:color="auto"/>
            </w:tcBorders>
            <w:shd w:val="clear" w:color="auto" w:fill="auto"/>
            <w:vAlign w:val="center"/>
            <w:hideMark/>
          </w:tcPr>
          <w:p w14:paraId="4B58256A" w14:textId="0E84B890"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Octreotida. -Suspensión inyectable/Cada frasco ámpula contiene: Acetato de octreotida equivalente a 20 mg de octreotida. </w:t>
            </w:r>
          </w:p>
        </w:tc>
        <w:tc>
          <w:tcPr>
            <w:tcW w:w="2409" w:type="dxa"/>
            <w:tcBorders>
              <w:top w:val="nil"/>
              <w:left w:val="nil"/>
              <w:bottom w:val="single" w:sz="4" w:space="0" w:color="auto"/>
              <w:right w:val="single" w:sz="4" w:space="0" w:color="auto"/>
            </w:tcBorders>
            <w:shd w:val="clear" w:color="auto" w:fill="auto"/>
            <w:noWrap/>
            <w:vAlign w:val="center"/>
            <w:hideMark/>
          </w:tcPr>
          <w:p w14:paraId="0FA028EE" w14:textId="28FA99D3"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una jeringa prellenada con 2.5 ml de diluyente</w:t>
            </w:r>
          </w:p>
        </w:tc>
      </w:tr>
      <w:tr w:rsidR="004C1962" w:rsidRPr="00234989" w14:paraId="74C47CE5"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43F753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471</w:t>
            </w:r>
          </w:p>
        </w:tc>
        <w:tc>
          <w:tcPr>
            <w:tcW w:w="1868" w:type="dxa"/>
            <w:tcBorders>
              <w:top w:val="nil"/>
              <w:left w:val="nil"/>
              <w:bottom w:val="single" w:sz="4" w:space="0" w:color="auto"/>
              <w:right w:val="single" w:sz="4" w:space="0" w:color="auto"/>
            </w:tcBorders>
            <w:shd w:val="clear" w:color="auto" w:fill="auto"/>
            <w:vAlign w:val="center"/>
            <w:hideMark/>
          </w:tcPr>
          <w:p w14:paraId="11802A6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010.000.5174.00</w:t>
            </w:r>
          </w:p>
        </w:tc>
        <w:tc>
          <w:tcPr>
            <w:tcW w:w="5764" w:type="dxa"/>
            <w:tcBorders>
              <w:top w:val="nil"/>
              <w:left w:val="nil"/>
              <w:bottom w:val="single" w:sz="4" w:space="0" w:color="auto"/>
              <w:right w:val="single" w:sz="4" w:space="0" w:color="auto"/>
            </w:tcBorders>
            <w:shd w:val="clear" w:color="auto" w:fill="auto"/>
            <w:vAlign w:val="center"/>
            <w:hideMark/>
          </w:tcPr>
          <w:p w14:paraId="7CE68095" w14:textId="7F38B92E"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Somatropina 8 mg equivalente a 24 </w:t>
            </w:r>
            <w:proofErr w:type="gramStart"/>
            <w:r w:rsidRPr="00234989">
              <w:rPr>
                <w:rFonts w:ascii="Arial" w:hAnsi="Arial" w:cs="Arial"/>
                <w:color w:val="000000"/>
                <w:sz w:val="18"/>
                <w:szCs w:val="22"/>
                <w:lang w:val="es-ES" w:eastAsia="en-US"/>
              </w:rPr>
              <w:t>UI.-</w:t>
            </w:r>
            <w:proofErr w:type="gramEnd"/>
            <w:r w:rsidRPr="00234989">
              <w:rPr>
                <w:rFonts w:ascii="Arial" w:hAnsi="Arial" w:cs="Arial"/>
                <w:color w:val="000000"/>
                <w:sz w:val="18"/>
                <w:szCs w:val="22"/>
                <w:lang w:val="es-ES" w:eastAsia="en-US"/>
              </w:rPr>
              <w:t xml:space="preserve">Solución inyectable/Cada frasco ámpula con liofilizado contiene: Somatropina biosintética 8 mg equivalente a 24 UI. </w:t>
            </w:r>
          </w:p>
        </w:tc>
        <w:tc>
          <w:tcPr>
            <w:tcW w:w="2409" w:type="dxa"/>
            <w:tcBorders>
              <w:top w:val="nil"/>
              <w:left w:val="nil"/>
              <w:bottom w:val="single" w:sz="4" w:space="0" w:color="auto"/>
              <w:right w:val="single" w:sz="4" w:space="0" w:color="auto"/>
            </w:tcBorders>
            <w:shd w:val="clear" w:color="auto" w:fill="auto"/>
            <w:noWrap/>
            <w:vAlign w:val="center"/>
            <w:hideMark/>
          </w:tcPr>
          <w:p w14:paraId="31DFE0EC" w14:textId="5B2F7CE0"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cartucho preensamblado con 1.37 ml de diluyente, para multidosis o con autoinyector multidosis</w:t>
            </w:r>
          </w:p>
        </w:tc>
      </w:tr>
      <w:tr w:rsidR="004C1962" w:rsidRPr="00234989" w14:paraId="07F9D1E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0F8621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472</w:t>
            </w:r>
          </w:p>
        </w:tc>
        <w:tc>
          <w:tcPr>
            <w:tcW w:w="1868" w:type="dxa"/>
            <w:tcBorders>
              <w:top w:val="nil"/>
              <w:left w:val="nil"/>
              <w:bottom w:val="single" w:sz="4" w:space="0" w:color="auto"/>
              <w:right w:val="single" w:sz="4" w:space="0" w:color="auto"/>
            </w:tcBorders>
            <w:shd w:val="clear" w:color="auto" w:fill="auto"/>
            <w:vAlign w:val="center"/>
            <w:hideMark/>
          </w:tcPr>
          <w:p w14:paraId="43D8D55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010.000.5176.00</w:t>
            </w:r>
          </w:p>
        </w:tc>
        <w:tc>
          <w:tcPr>
            <w:tcW w:w="5764" w:type="dxa"/>
            <w:tcBorders>
              <w:top w:val="nil"/>
              <w:left w:val="nil"/>
              <w:bottom w:val="single" w:sz="4" w:space="0" w:color="auto"/>
              <w:right w:val="single" w:sz="4" w:space="0" w:color="auto"/>
            </w:tcBorders>
            <w:shd w:val="clear" w:color="auto" w:fill="auto"/>
            <w:vAlign w:val="center"/>
            <w:hideMark/>
          </w:tcPr>
          <w:p w14:paraId="707E4106" w14:textId="541F0363"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Sucralfato-Tableta/Cada tableta contiene: Sucralfato 1 g. </w:t>
            </w:r>
          </w:p>
        </w:tc>
        <w:tc>
          <w:tcPr>
            <w:tcW w:w="2409" w:type="dxa"/>
            <w:tcBorders>
              <w:top w:val="nil"/>
              <w:left w:val="nil"/>
              <w:bottom w:val="single" w:sz="4" w:space="0" w:color="auto"/>
              <w:right w:val="single" w:sz="4" w:space="0" w:color="auto"/>
            </w:tcBorders>
            <w:shd w:val="clear" w:color="auto" w:fill="auto"/>
            <w:noWrap/>
            <w:vAlign w:val="center"/>
            <w:hideMark/>
          </w:tcPr>
          <w:p w14:paraId="36918721" w14:textId="3508977B"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tabletas</w:t>
            </w:r>
          </w:p>
        </w:tc>
      </w:tr>
      <w:tr w:rsidR="004C1962" w:rsidRPr="00234989" w14:paraId="6726477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F59D3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473</w:t>
            </w:r>
          </w:p>
        </w:tc>
        <w:tc>
          <w:tcPr>
            <w:tcW w:w="1868" w:type="dxa"/>
            <w:tcBorders>
              <w:top w:val="nil"/>
              <w:left w:val="nil"/>
              <w:bottom w:val="single" w:sz="4" w:space="0" w:color="auto"/>
              <w:right w:val="single" w:sz="4" w:space="0" w:color="auto"/>
            </w:tcBorders>
            <w:shd w:val="clear" w:color="auto" w:fill="auto"/>
            <w:vAlign w:val="center"/>
            <w:hideMark/>
          </w:tcPr>
          <w:p w14:paraId="0A9D708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010.000.5186.00</w:t>
            </w:r>
          </w:p>
        </w:tc>
        <w:tc>
          <w:tcPr>
            <w:tcW w:w="5764" w:type="dxa"/>
            <w:tcBorders>
              <w:top w:val="nil"/>
              <w:left w:val="nil"/>
              <w:bottom w:val="single" w:sz="4" w:space="0" w:color="auto"/>
              <w:right w:val="single" w:sz="4" w:space="0" w:color="auto"/>
            </w:tcBorders>
            <w:shd w:val="clear" w:color="auto" w:fill="auto"/>
            <w:vAlign w:val="center"/>
            <w:hideMark/>
          </w:tcPr>
          <w:p w14:paraId="54F3605B" w14:textId="252346D1"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Omeprazol 20 mg.-Tableta o cápsula/Cada tableta o gragea o cápsula contiene: Omeprazol 20 mg. </w:t>
            </w:r>
          </w:p>
        </w:tc>
        <w:tc>
          <w:tcPr>
            <w:tcW w:w="2409" w:type="dxa"/>
            <w:tcBorders>
              <w:top w:val="nil"/>
              <w:left w:val="nil"/>
              <w:bottom w:val="single" w:sz="4" w:space="0" w:color="auto"/>
              <w:right w:val="single" w:sz="4" w:space="0" w:color="auto"/>
            </w:tcBorders>
            <w:shd w:val="clear" w:color="auto" w:fill="auto"/>
            <w:noWrap/>
            <w:vAlign w:val="center"/>
            <w:hideMark/>
          </w:tcPr>
          <w:p w14:paraId="17C4776D" w14:textId="0E15604C"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7 tabletas o cápsulas</w:t>
            </w:r>
          </w:p>
        </w:tc>
      </w:tr>
      <w:tr w:rsidR="004C1962" w:rsidRPr="00234989" w14:paraId="47AAB16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8FB8C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474</w:t>
            </w:r>
          </w:p>
        </w:tc>
        <w:tc>
          <w:tcPr>
            <w:tcW w:w="1868" w:type="dxa"/>
            <w:tcBorders>
              <w:top w:val="nil"/>
              <w:left w:val="nil"/>
              <w:bottom w:val="single" w:sz="4" w:space="0" w:color="auto"/>
              <w:right w:val="single" w:sz="4" w:space="0" w:color="auto"/>
            </w:tcBorders>
            <w:shd w:val="clear" w:color="auto" w:fill="auto"/>
            <w:vAlign w:val="center"/>
            <w:hideMark/>
          </w:tcPr>
          <w:p w14:paraId="1EAFA3E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010.000.5188.00</w:t>
            </w:r>
          </w:p>
        </w:tc>
        <w:tc>
          <w:tcPr>
            <w:tcW w:w="5764" w:type="dxa"/>
            <w:tcBorders>
              <w:top w:val="nil"/>
              <w:left w:val="nil"/>
              <w:bottom w:val="single" w:sz="4" w:space="0" w:color="auto"/>
              <w:right w:val="single" w:sz="4" w:space="0" w:color="auto"/>
            </w:tcBorders>
            <w:shd w:val="clear" w:color="auto" w:fill="auto"/>
            <w:vAlign w:val="center"/>
            <w:hideMark/>
          </w:tcPr>
          <w:p w14:paraId="532E8118" w14:textId="6F8B2368"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Esomeprazol -Tableta/Cada tableta contiene: Esomeprazol magnésico trihidratado equivalente a 40 mg. de esomeprazol. </w:t>
            </w:r>
          </w:p>
        </w:tc>
        <w:tc>
          <w:tcPr>
            <w:tcW w:w="2409" w:type="dxa"/>
            <w:tcBorders>
              <w:top w:val="nil"/>
              <w:left w:val="nil"/>
              <w:bottom w:val="single" w:sz="4" w:space="0" w:color="auto"/>
              <w:right w:val="single" w:sz="4" w:space="0" w:color="auto"/>
            </w:tcBorders>
            <w:shd w:val="clear" w:color="auto" w:fill="auto"/>
            <w:noWrap/>
            <w:vAlign w:val="center"/>
            <w:hideMark/>
          </w:tcPr>
          <w:p w14:paraId="3A1B62D1" w14:textId="0B0FABCA"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14:paraId="50884EC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A63E50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475</w:t>
            </w:r>
          </w:p>
        </w:tc>
        <w:tc>
          <w:tcPr>
            <w:tcW w:w="1868" w:type="dxa"/>
            <w:tcBorders>
              <w:top w:val="nil"/>
              <w:left w:val="nil"/>
              <w:bottom w:val="single" w:sz="4" w:space="0" w:color="auto"/>
              <w:right w:val="single" w:sz="4" w:space="0" w:color="auto"/>
            </w:tcBorders>
            <w:shd w:val="clear" w:color="auto" w:fill="auto"/>
            <w:vAlign w:val="center"/>
            <w:hideMark/>
          </w:tcPr>
          <w:p w14:paraId="6557058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010.000.5206.02</w:t>
            </w:r>
          </w:p>
        </w:tc>
        <w:tc>
          <w:tcPr>
            <w:tcW w:w="5764" w:type="dxa"/>
            <w:tcBorders>
              <w:top w:val="nil"/>
              <w:left w:val="nil"/>
              <w:bottom w:val="single" w:sz="4" w:space="0" w:color="auto"/>
              <w:right w:val="single" w:sz="4" w:space="0" w:color="auto"/>
            </w:tcBorders>
            <w:shd w:val="clear" w:color="auto" w:fill="auto"/>
            <w:vAlign w:val="center"/>
            <w:hideMark/>
          </w:tcPr>
          <w:p w14:paraId="567B015A" w14:textId="3355E8F1"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Hormona estimulante del folículo recombinante o Folitropina alfa 450 UI (33 µg)-Solución inyectable/Cada apluma precargada contiene: Folitropina alfa 450 UI (33 µg)</w:t>
            </w:r>
            <w:r w:rsidR="00343FF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7EFAB38" w14:textId="7C1565DC"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precargada contiene: Folitropina alfa 450 UI (33 µg)</w:t>
            </w:r>
          </w:p>
        </w:tc>
      </w:tr>
      <w:tr w:rsidR="004C1962" w:rsidRPr="00234989" w14:paraId="08488F8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843BE94"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476</w:t>
            </w:r>
          </w:p>
        </w:tc>
        <w:tc>
          <w:tcPr>
            <w:tcW w:w="1868" w:type="dxa"/>
            <w:tcBorders>
              <w:top w:val="nil"/>
              <w:left w:val="nil"/>
              <w:bottom w:val="single" w:sz="4" w:space="0" w:color="auto"/>
              <w:right w:val="single" w:sz="4" w:space="0" w:color="auto"/>
            </w:tcBorders>
            <w:shd w:val="clear" w:color="auto" w:fill="auto"/>
            <w:vAlign w:val="center"/>
            <w:hideMark/>
          </w:tcPr>
          <w:p w14:paraId="79F2FEC4"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010.000.5229.00</w:t>
            </w:r>
          </w:p>
        </w:tc>
        <w:tc>
          <w:tcPr>
            <w:tcW w:w="5764" w:type="dxa"/>
            <w:tcBorders>
              <w:top w:val="nil"/>
              <w:left w:val="nil"/>
              <w:bottom w:val="single" w:sz="4" w:space="0" w:color="auto"/>
              <w:right w:val="single" w:sz="4" w:space="0" w:color="auto"/>
            </w:tcBorders>
            <w:shd w:val="clear" w:color="auto" w:fill="auto"/>
            <w:vAlign w:val="center"/>
            <w:hideMark/>
          </w:tcPr>
          <w:p w14:paraId="7A249E95" w14:textId="7E1EBF5F"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ascorbico-Solución inyectable/Cada ampolleta contiene: Acido Ascorbico 1 g. </w:t>
            </w:r>
          </w:p>
        </w:tc>
        <w:tc>
          <w:tcPr>
            <w:tcW w:w="2409" w:type="dxa"/>
            <w:tcBorders>
              <w:top w:val="nil"/>
              <w:left w:val="nil"/>
              <w:bottom w:val="single" w:sz="4" w:space="0" w:color="auto"/>
              <w:right w:val="single" w:sz="4" w:space="0" w:color="auto"/>
            </w:tcBorders>
            <w:shd w:val="clear" w:color="auto" w:fill="auto"/>
            <w:noWrap/>
            <w:vAlign w:val="center"/>
            <w:hideMark/>
          </w:tcPr>
          <w:p w14:paraId="69E4C438" w14:textId="5ADA8DAA"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10 ml</w:t>
            </w:r>
          </w:p>
        </w:tc>
      </w:tr>
      <w:tr w:rsidR="004C1962" w:rsidRPr="00234989" w14:paraId="23D0A1E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2B8140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477</w:t>
            </w:r>
          </w:p>
        </w:tc>
        <w:tc>
          <w:tcPr>
            <w:tcW w:w="1868" w:type="dxa"/>
            <w:tcBorders>
              <w:top w:val="nil"/>
              <w:left w:val="nil"/>
              <w:bottom w:val="single" w:sz="4" w:space="0" w:color="auto"/>
              <w:right w:val="single" w:sz="4" w:space="0" w:color="auto"/>
            </w:tcBorders>
            <w:shd w:val="clear" w:color="auto" w:fill="auto"/>
            <w:vAlign w:val="center"/>
            <w:hideMark/>
          </w:tcPr>
          <w:p w14:paraId="4AE60BE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010.000.5233.00</w:t>
            </w:r>
          </w:p>
        </w:tc>
        <w:tc>
          <w:tcPr>
            <w:tcW w:w="5764" w:type="dxa"/>
            <w:tcBorders>
              <w:top w:val="nil"/>
              <w:left w:val="nil"/>
              <w:bottom w:val="single" w:sz="4" w:space="0" w:color="auto"/>
              <w:right w:val="single" w:sz="4" w:space="0" w:color="auto"/>
            </w:tcBorders>
            <w:shd w:val="clear" w:color="auto" w:fill="auto"/>
            <w:vAlign w:val="center"/>
            <w:hideMark/>
          </w:tcPr>
          <w:p w14:paraId="7663FE00" w14:textId="7D9BEC9D"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folínico-Tableta/Cada tableta contiene: Folinato cálcico equivalente a 15 mg de ácido folínico. </w:t>
            </w:r>
          </w:p>
        </w:tc>
        <w:tc>
          <w:tcPr>
            <w:tcW w:w="2409" w:type="dxa"/>
            <w:tcBorders>
              <w:top w:val="nil"/>
              <w:left w:val="nil"/>
              <w:bottom w:val="single" w:sz="4" w:space="0" w:color="auto"/>
              <w:right w:val="single" w:sz="4" w:space="0" w:color="auto"/>
            </w:tcBorders>
            <w:shd w:val="clear" w:color="auto" w:fill="auto"/>
            <w:noWrap/>
            <w:vAlign w:val="center"/>
            <w:hideMark/>
          </w:tcPr>
          <w:p w14:paraId="751438B6" w14:textId="2D2732B2"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tabletas</w:t>
            </w:r>
          </w:p>
        </w:tc>
      </w:tr>
      <w:tr w:rsidR="004C1962" w:rsidRPr="00234989" w14:paraId="414C21C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5E07B5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478</w:t>
            </w:r>
          </w:p>
        </w:tc>
        <w:tc>
          <w:tcPr>
            <w:tcW w:w="1868" w:type="dxa"/>
            <w:tcBorders>
              <w:top w:val="nil"/>
              <w:left w:val="nil"/>
              <w:bottom w:val="single" w:sz="4" w:space="0" w:color="auto"/>
              <w:right w:val="single" w:sz="4" w:space="0" w:color="auto"/>
            </w:tcBorders>
            <w:shd w:val="clear" w:color="auto" w:fill="auto"/>
            <w:vAlign w:val="center"/>
            <w:hideMark/>
          </w:tcPr>
          <w:p w14:paraId="5FE81FE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010.000.5255.00</w:t>
            </w:r>
          </w:p>
        </w:tc>
        <w:tc>
          <w:tcPr>
            <w:tcW w:w="5764" w:type="dxa"/>
            <w:tcBorders>
              <w:top w:val="nil"/>
              <w:left w:val="nil"/>
              <w:bottom w:val="single" w:sz="4" w:space="0" w:color="auto"/>
              <w:right w:val="single" w:sz="4" w:space="0" w:color="auto"/>
            </w:tcBorders>
            <w:shd w:val="clear" w:color="auto" w:fill="auto"/>
            <w:vAlign w:val="center"/>
            <w:hideMark/>
          </w:tcPr>
          <w:p w14:paraId="671BD6D3" w14:textId="712C2527" w:rsidR="004C1962" w:rsidRPr="00234989" w:rsidRDefault="004C1962" w:rsidP="00343FF8">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Trimetoprima - sulfametoxazol-Solución inyectable/Cada ampolleta contiene: Trimetoprima 160 mg. </w:t>
            </w:r>
            <w:r w:rsidRPr="00234989">
              <w:rPr>
                <w:rFonts w:ascii="Arial" w:hAnsi="Arial" w:cs="Arial"/>
                <w:color w:val="000000"/>
                <w:sz w:val="18"/>
                <w:szCs w:val="22"/>
                <w:lang w:val="en-US" w:eastAsia="en-US"/>
              </w:rPr>
              <w:t xml:space="preserve">Sulfametoxazol 800 mg. </w:t>
            </w:r>
          </w:p>
        </w:tc>
        <w:tc>
          <w:tcPr>
            <w:tcW w:w="2409" w:type="dxa"/>
            <w:tcBorders>
              <w:top w:val="nil"/>
              <w:left w:val="nil"/>
              <w:bottom w:val="single" w:sz="4" w:space="0" w:color="auto"/>
              <w:right w:val="single" w:sz="4" w:space="0" w:color="auto"/>
            </w:tcBorders>
            <w:shd w:val="clear" w:color="auto" w:fill="auto"/>
            <w:noWrap/>
            <w:vAlign w:val="center"/>
            <w:hideMark/>
          </w:tcPr>
          <w:p w14:paraId="320D3F8F" w14:textId="5810E691"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3 ml</w:t>
            </w:r>
          </w:p>
        </w:tc>
      </w:tr>
      <w:tr w:rsidR="004C1962" w:rsidRPr="00234989" w14:paraId="2FA88D3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B9689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479</w:t>
            </w:r>
          </w:p>
        </w:tc>
        <w:tc>
          <w:tcPr>
            <w:tcW w:w="1868" w:type="dxa"/>
            <w:tcBorders>
              <w:top w:val="nil"/>
              <w:left w:val="nil"/>
              <w:bottom w:val="single" w:sz="4" w:space="0" w:color="auto"/>
              <w:right w:val="single" w:sz="4" w:space="0" w:color="auto"/>
            </w:tcBorders>
            <w:shd w:val="clear" w:color="auto" w:fill="auto"/>
            <w:vAlign w:val="center"/>
            <w:hideMark/>
          </w:tcPr>
          <w:p w14:paraId="03EDA49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010.000.5256.00</w:t>
            </w:r>
          </w:p>
        </w:tc>
        <w:tc>
          <w:tcPr>
            <w:tcW w:w="5764" w:type="dxa"/>
            <w:tcBorders>
              <w:top w:val="nil"/>
              <w:left w:val="nil"/>
              <w:bottom w:val="single" w:sz="4" w:space="0" w:color="auto"/>
              <w:right w:val="single" w:sz="4" w:space="0" w:color="auto"/>
            </w:tcBorders>
            <w:shd w:val="clear" w:color="auto" w:fill="auto"/>
            <w:vAlign w:val="center"/>
            <w:hideMark/>
          </w:tcPr>
          <w:p w14:paraId="4ED04937" w14:textId="1EA78E8D"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Cefalotina-Solución inyectable/Cada frasco ámpula con polvo contiene: Cefalotina sódica equivalente a 1 g de cefalotina. </w:t>
            </w:r>
          </w:p>
        </w:tc>
        <w:tc>
          <w:tcPr>
            <w:tcW w:w="2409" w:type="dxa"/>
            <w:tcBorders>
              <w:top w:val="nil"/>
              <w:left w:val="nil"/>
              <w:bottom w:val="single" w:sz="4" w:space="0" w:color="auto"/>
              <w:right w:val="single" w:sz="4" w:space="0" w:color="auto"/>
            </w:tcBorders>
            <w:shd w:val="clear" w:color="auto" w:fill="auto"/>
            <w:noWrap/>
            <w:vAlign w:val="center"/>
            <w:hideMark/>
          </w:tcPr>
          <w:p w14:paraId="27958F56" w14:textId="51865E3B"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 de diluyente</w:t>
            </w:r>
          </w:p>
        </w:tc>
      </w:tr>
      <w:tr w:rsidR="004C1962" w:rsidRPr="00234989" w14:paraId="5F5CDCF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03F436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480</w:t>
            </w:r>
          </w:p>
        </w:tc>
        <w:tc>
          <w:tcPr>
            <w:tcW w:w="1868" w:type="dxa"/>
            <w:tcBorders>
              <w:top w:val="nil"/>
              <w:left w:val="nil"/>
              <w:bottom w:val="single" w:sz="4" w:space="0" w:color="auto"/>
              <w:right w:val="single" w:sz="4" w:space="0" w:color="auto"/>
            </w:tcBorders>
            <w:shd w:val="clear" w:color="auto" w:fill="auto"/>
            <w:vAlign w:val="center"/>
            <w:hideMark/>
          </w:tcPr>
          <w:p w14:paraId="460AF73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010.000.5264.02</w:t>
            </w:r>
          </w:p>
        </w:tc>
        <w:tc>
          <w:tcPr>
            <w:tcW w:w="5764" w:type="dxa"/>
            <w:tcBorders>
              <w:top w:val="nil"/>
              <w:left w:val="nil"/>
              <w:bottom w:val="single" w:sz="4" w:space="0" w:color="auto"/>
              <w:right w:val="single" w:sz="4" w:space="0" w:color="auto"/>
            </w:tcBorders>
            <w:shd w:val="clear" w:color="auto" w:fill="auto"/>
            <w:vAlign w:val="center"/>
            <w:hideMark/>
          </w:tcPr>
          <w:p w14:paraId="2DBA65BA" w14:textId="5A6DD21F"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Cefuroxima-Solución o suspensión inyectable/Cada frasco ámpula con polvo contiene: Cefuroxima sódica equivalente a 750 mg de cefuroxima. </w:t>
            </w:r>
          </w:p>
        </w:tc>
        <w:tc>
          <w:tcPr>
            <w:tcW w:w="2409" w:type="dxa"/>
            <w:tcBorders>
              <w:top w:val="nil"/>
              <w:left w:val="nil"/>
              <w:bottom w:val="single" w:sz="4" w:space="0" w:color="auto"/>
              <w:right w:val="single" w:sz="4" w:space="0" w:color="auto"/>
            </w:tcBorders>
            <w:shd w:val="clear" w:color="auto" w:fill="auto"/>
            <w:noWrap/>
            <w:vAlign w:val="center"/>
            <w:hideMark/>
          </w:tcPr>
          <w:p w14:paraId="62DD5042" w14:textId="62043A57"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diluyente</w:t>
            </w:r>
          </w:p>
        </w:tc>
      </w:tr>
      <w:tr w:rsidR="004C1962" w:rsidRPr="00234989" w14:paraId="632AC69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895427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481</w:t>
            </w:r>
          </w:p>
        </w:tc>
        <w:tc>
          <w:tcPr>
            <w:tcW w:w="1868" w:type="dxa"/>
            <w:tcBorders>
              <w:top w:val="nil"/>
              <w:left w:val="nil"/>
              <w:bottom w:val="single" w:sz="4" w:space="0" w:color="auto"/>
              <w:right w:val="single" w:sz="4" w:space="0" w:color="auto"/>
            </w:tcBorders>
            <w:shd w:val="clear" w:color="auto" w:fill="auto"/>
            <w:vAlign w:val="center"/>
            <w:hideMark/>
          </w:tcPr>
          <w:p w14:paraId="612400E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010.000.5267.00</w:t>
            </w:r>
          </w:p>
        </w:tc>
        <w:tc>
          <w:tcPr>
            <w:tcW w:w="5764" w:type="dxa"/>
            <w:tcBorders>
              <w:top w:val="nil"/>
              <w:left w:val="nil"/>
              <w:bottom w:val="single" w:sz="4" w:space="0" w:color="auto"/>
              <w:right w:val="single" w:sz="4" w:space="0" w:color="auto"/>
            </w:tcBorders>
            <w:shd w:val="clear" w:color="auto" w:fill="auto"/>
            <w:vAlign w:val="center"/>
            <w:hideMark/>
          </w:tcPr>
          <w:p w14:paraId="3D42D1A4" w14:textId="02CBE9CC"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Fluconazol-Cápsula o tableta/Cada cápsula o contiene: Fluconazol 100 mg. </w:t>
            </w:r>
          </w:p>
        </w:tc>
        <w:tc>
          <w:tcPr>
            <w:tcW w:w="2409" w:type="dxa"/>
            <w:tcBorders>
              <w:top w:val="nil"/>
              <w:left w:val="nil"/>
              <w:bottom w:val="single" w:sz="4" w:space="0" w:color="auto"/>
              <w:right w:val="single" w:sz="4" w:space="0" w:color="auto"/>
            </w:tcBorders>
            <w:shd w:val="clear" w:color="auto" w:fill="auto"/>
            <w:noWrap/>
            <w:vAlign w:val="center"/>
            <w:hideMark/>
          </w:tcPr>
          <w:p w14:paraId="47715DDD" w14:textId="52FD6F2F"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cápsulas o tabletas</w:t>
            </w:r>
          </w:p>
        </w:tc>
      </w:tr>
      <w:tr w:rsidR="004C1962" w:rsidRPr="00234989" w14:paraId="773D077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1190D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482</w:t>
            </w:r>
          </w:p>
        </w:tc>
        <w:tc>
          <w:tcPr>
            <w:tcW w:w="1868" w:type="dxa"/>
            <w:tcBorders>
              <w:top w:val="nil"/>
              <w:left w:val="nil"/>
              <w:bottom w:val="single" w:sz="4" w:space="0" w:color="auto"/>
              <w:right w:val="single" w:sz="4" w:space="0" w:color="auto"/>
            </w:tcBorders>
            <w:shd w:val="clear" w:color="auto" w:fill="auto"/>
            <w:vAlign w:val="center"/>
            <w:hideMark/>
          </w:tcPr>
          <w:p w14:paraId="6BEF010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010.000.5284.00</w:t>
            </w:r>
          </w:p>
        </w:tc>
        <w:tc>
          <w:tcPr>
            <w:tcW w:w="5764" w:type="dxa"/>
            <w:tcBorders>
              <w:top w:val="nil"/>
              <w:left w:val="nil"/>
              <w:bottom w:val="single" w:sz="4" w:space="0" w:color="auto"/>
              <w:right w:val="single" w:sz="4" w:space="0" w:color="auto"/>
            </w:tcBorders>
            <w:shd w:val="clear" w:color="auto" w:fill="auto"/>
            <w:vAlign w:val="center"/>
            <w:hideMark/>
          </w:tcPr>
          <w:p w14:paraId="4B06E02D" w14:textId="47AC5F95"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Cefepima 500 mg-Solución inyectable/El frasco ámpula contiene: Clorhidrato monohidratado de cefepima equivalente a 500 mg de cefepima. </w:t>
            </w:r>
          </w:p>
        </w:tc>
        <w:tc>
          <w:tcPr>
            <w:tcW w:w="2409" w:type="dxa"/>
            <w:tcBorders>
              <w:top w:val="nil"/>
              <w:left w:val="nil"/>
              <w:bottom w:val="single" w:sz="4" w:space="0" w:color="auto"/>
              <w:right w:val="single" w:sz="4" w:space="0" w:color="auto"/>
            </w:tcBorders>
            <w:shd w:val="clear" w:color="auto" w:fill="auto"/>
            <w:noWrap/>
            <w:vAlign w:val="center"/>
            <w:hideMark/>
          </w:tcPr>
          <w:p w14:paraId="61D30393" w14:textId="524F0840"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 de diluyente</w:t>
            </w:r>
          </w:p>
        </w:tc>
      </w:tr>
      <w:tr w:rsidR="004C1962" w:rsidRPr="00234989" w14:paraId="59E91681"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B53B9F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483</w:t>
            </w:r>
          </w:p>
        </w:tc>
        <w:tc>
          <w:tcPr>
            <w:tcW w:w="1868" w:type="dxa"/>
            <w:tcBorders>
              <w:top w:val="nil"/>
              <w:left w:val="nil"/>
              <w:bottom w:val="single" w:sz="4" w:space="0" w:color="auto"/>
              <w:right w:val="single" w:sz="4" w:space="0" w:color="auto"/>
            </w:tcBorders>
            <w:shd w:val="clear" w:color="auto" w:fill="auto"/>
            <w:vAlign w:val="center"/>
            <w:hideMark/>
          </w:tcPr>
          <w:p w14:paraId="5611336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010.000.5285.00</w:t>
            </w:r>
          </w:p>
        </w:tc>
        <w:tc>
          <w:tcPr>
            <w:tcW w:w="5764" w:type="dxa"/>
            <w:tcBorders>
              <w:top w:val="nil"/>
              <w:left w:val="nil"/>
              <w:bottom w:val="single" w:sz="4" w:space="0" w:color="auto"/>
              <w:right w:val="single" w:sz="4" w:space="0" w:color="auto"/>
            </w:tcBorders>
            <w:shd w:val="clear" w:color="auto" w:fill="auto"/>
            <w:vAlign w:val="center"/>
            <w:hideMark/>
          </w:tcPr>
          <w:p w14:paraId="6CEEFDEA" w14:textId="77BCC764"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Ertapenem, frasco ámpula con liofilizado y una ampolleta con 3.2 ml de diluyente que contiene clorhidrato de lidocaína al 1%. -Solución inyectable/Cada frasco ámpula con liofilizado contiene: Ertapenem sódico equivalente a 1 g de ertapenem. </w:t>
            </w:r>
          </w:p>
        </w:tc>
        <w:tc>
          <w:tcPr>
            <w:tcW w:w="2409" w:type="dxa"/>
            <w:tcBorders>
              <w:top w:val="nil"/>
              <w:left w:val="nil"/>
              <w:bottom w:val="single" w:sz="4" w:space="0" w:color="auto"/>
              <w:right w:val="single" w:sz="4" w:space="0" w:color="auto"/>
            </w:tcBorders>
            <w:shd w:val="clear" w:color="auto" w:fill="auto"/>
            <w:noWrap/>
            <w:vAlign w:val="center"/>
            <w:hideMark/>
          </w:tcPr>
          <w:p w14:paraId="278FFCFC" w14:textId="5C5AA307"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y una ampolleta con 3.2 ml de diluyente que contiene clorhidrato</w:t>
            </w:r>
          </w:p>
        </w:tc>
      </w:tr>
      <w:tr w:rsidR="004C1962" w:rsidRPr="00234989" w14:paraId="543C1D3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112D3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484</w:t>
            </w:r>
          </w:p>
        </w:tc>
        <w:tc>
          <w:tcPr>
            <w:tcW w:w="1868" w:type="dxa"/>
            <w:tcBorders>
              <w:top w:val="nil"/>
              <w:left w:val="nil"/>
              <w:bottom w:val="single" w:sz="4" w:space="0" w:color="auto"/>
              <w:right w:val="single" w:sz="4" w:space="0" w:color="auto"/>
            </w:tcBorders>
            <w:shd w:val="clear" w:color="auto" w:fill="auto"/>
            <w:vAlign w:val="center"/>
            <w:hideMark/>
          </w:tcPr>
          <w:p w14:paraId="5400E62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010.000.5295.01</w:t>
            </w:r>
          </w:p>
        </w:tc>
        <w:tc>
          <w:tcPr>
            <w:tcW w:w="5764" w:type="dxa"/>
            <w:tcBorders>
              <w:top w:val="nil"/>
              <w:left w:val="nil"/>
              <w:bottom w:val="single" w:sz="4" w:space="0" w:color="auto"/>
              <w:right w:val="single" w:sz="4" w:space="0" w:color="auto"/>
            </w:tcBorders>
            <w:shd w:val="clear" w:color="auto" w:fill="auto"/>
            <w:vAlign w:val="center"/>
            <w:hideMark/>
          </w:tcPr>
          <w:p w14:paraId="418A6F70" w14:textId="1ABB1D6A"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Cefepima 1 g-Solución inyectable/Cada frasco ámpula contiene: Clorhidrato monohidratado de cefepima equivalente a 1 g de cefepima. </w:t>
            </w:r>
          </w:p>
        </w:tc>
        <w:tc>
          <w:tcPr>
            <w:tcW w:w="2409" w:type="dxa"/>
            <w:tcBorders>
              <w:top w:val="nil"/>
              <w:left w:val="nil"/>
              <w:bottom w:val="single" w:sz="4" w:space="0" w:color="auto"/>
              <w:right w:val="single" w:sz="4" w:space="0" w:color="auto"/>
            </w:tcBorders>
            <w:shd w:val="clear" w:color="auto" w:fill="auto"/>
            <w:noWrap/>
            <w:vAlign w:val="center"/>
            <w:hideMark/>
          </w:tcPr>
          <w:p w14:paraId="76E1EC88" w14:textId="4692F2F2"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diluyente</w:t>
            </w:r>
          </w:p>
        </w:tc>
      </w:tr>
      <w:tr w:rsidR="004C1962" w:rsidRPr="00234989" w14:paraId="5E0C4EA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13A5C2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485</w:t>
            </w:r>
          </w:p>
        </w:tc>
        <w:tc>
          <w:tcPr>
            <w:tcW w:w="1868" w:type="dxa"/>
            <w:tcBorders>
              <w:top w:val="nil"/>
              <w:left w:val="nil"/>
              <w:bottom w:val="single" w:sz="4" w:space="0" w:color="auto"/>
              <w:right w:val="single" w:sz="4" w:space="0" w:color="auto"/>
            </w:tcBorders>
            <w:shd w:val="clear" w:color="auto" w:fill="auto"/>
            <w:vAlign w:val="center"/>
            <w:hideMark/>
          </w:tcPr>
          <w:p w14:paraId="56EDA6A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010.000.5306.00</w:t>
            </w:r>
          </w:p>
        </w:tc>
        <w:tc>
          <w:tcPr>
            <w:tcW w:w="5764" w:type="dxa"/>
            <w:tcBorders>
              <w:top w:val="nil"/>
              <w:left w:val="nil"/>
              <w:bottom w:val="single" w:sz="4" w:space="0" w:color="auto"/>
              <w:right w:val="single" w:sz="4" w:space="0" w:color="auto"/>
            </w:tcBorders>
            <w:shd w:val="clear" w:color="auto" w:fill="auto"/>
            <w:vAlign w:val="center"/>
            <w:hideMark/>
          </w:tcPr>
          <w:p w14:paraId="761EF269" w14:textId="5070D4FB"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Micofenolato de mofetilo-Comprimido/Cada comprimido contiene: Micofenolato de mofetilo 500 mg. </w:t>
            </w:r>
          </w:p>
        </w:tc>
        <w:tc>
          <w:tcPr>
            <w:tcW w:w="2409" w:type="dxa"/>
            <w:tcBorders>
              <w:top w:val="nil"/>
              <w:left w:val="nil"/>
              <w:bottom w:val="single" w:sz="4" w:space="0" w:color="auto"/>
              <w:right w:val="single" w:sz="4" w:space="0" w:color="auto"/>
            </w:tcBorders>
            <w:shd w:val="clear" w:color="auto" w:fill="auto"/>
            <w:noWrap/>
            <w:vAlign w:val="center"/>
            <w:hideMark/>
          </w:tcPr>
          <w:p w14:paraId="1C46AA9F" w14:textId="3A189430"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comprimidos.</w:t>
            </w:r>
          </w:p>
        </w:tc>
      </w:tr>
      <w:tr w:rsidR="004C1962" w:rsidRPr="00234989" w14:paraId="15BD5FD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31718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486</w:t>
            </w:r>
          </w:p>
        </w:tc>
        <w:tc>
          <w:tcPr>
            <w:tcW w:w="1868" w:type="dxa"/>
            <w:tcBorders>
              <w:top w:val="nil"/>
              <w:left w:val="nil"/>
              <w:bottom w:val="single" w:sz="4" w:space="0" w:color="auto"/>
              <w:right w:val="single" w:sz="4" w:space="0" w:color="auto"/>
            </w:tcBorders>
            <w:shd w:val="clear" w:color="auto" w:fill="auto"/>
            <w:vAlign w:val="center"/>
            <w:hideMark/>
          </w:tcPr>
          <w:p w14:paraId="18DCDEE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010.000.5302.00</w:t>
            </w:r>
          </w:p>
        </w:tc>
        <w:tc>
          <w:tcPr>
            <w:tcW w:w="5764" w:type="dxa"/>
            <w:tcBorders>
              <w:top w:val="nil"/>
              <w:left w:val="nil"/>
              <w:bottom w:val="single" w:sz="4" w:space="0" w:color="auto"/>
              <w:right w:val="single" w:sz="4" w:space="0" w:color="auto"/>
            </w:tcBorders>
            <w:shd w:val="clear" w:color="auto" w:fill="auto"/>
            <w:vAlign w:val="center"/>
            <w:hideMark/>
          </w:tcPr>
          <w:p w14:paraId="6C5FE063" w14:textId="23F2F669"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Nitrofurantoína 500 mg-Suspensión/Cada 100 ml contienen: Nitrofurantoina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35303711" w14:textId="4A6F9FFF" w:rsidR="004C1962" w:rsidRPr="00234989" w:rsidRDefault="00343FF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ml</w:t>
            </w:r>
          </w:p>
        </w:tc>
      </w:tr>
      <w:tr w:rsidR="004C1962" w:rsidRPr="00234989" w14:paraId="7F4187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11AA3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487</w:t>
            </w:r>
          </w:p>
        </w:tc>
        <w:tc>
          <w:tcPr>
            <w:tcW w:w="1868" w:type="dxa"/>
            <w:tcBorders>
              <w:top w:val="nil"/>
              <w:left w:val="nil"/>
              <w:bottom w:val="single" w:sz="4" w:space="0" w:color="auto"/>
              <w:right w:val="single" w:sz="4" w:space="0" w:color="auto"/>
            </w:tcBorders>
            <w:shd w:val="clear" w:color="auto" w:fill="auto"/>
            <w:vAlign w:val="center"/>
            <w:hideMark/>
          </w:tcPr>
          <w:p w14:paraId="49BB0EC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010.000.5309.02</w:t>
            </w:r>
          </w:p>
        </w:tc>
        <w:tc>
          <w:tcPr>
            <w:tcW w:w="5764" w:type="dxa"/>
            <w:tcBorders>
              <w:top w:val="nil"/>
              <w:left w:val="nil"/>
              <w:bottom w:val="single" w:sz="4" w:space="0" w:color="auto"/>
              <w:right w:val="single" w:sz="4" w:space="0" w:color="auto"/>
            </w:tcBorders>
            <w:shd w:val="clear" w:color="auto" w:fill="auto"/>
            <w:vAlign w:val="center"/>
            <w:hideMark/>
          </w:tcPr>
          <w:p w14:paraId="28323D70" w14:textId="07C0F8BE" w:rsidR="004C1962" w:rsidRPr="00234989" w:rsidRDefault="004C1962" w:rsidP="00343FF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Tamsulosina-Cápsula de liberación prolongada/Cada cápsula o tableta de liberación prolongada contiene: Clorhidrato de tamsulosina 0.4 mg</w:t>
            </w:r>
            <w:r w:rsidR="00343FF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A6BA910" w14:textId="0FD05B53" w:rsidR="004C1962" w:rsidRPr="00234989" w:rsidRDefault="00343FF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14:paraId="10DDA19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FECBF2B"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488</w:t>
            </w:r>
          </w:p>
        </w:tc>
        <w:tc>
          <w:tcPr>
            <w:tcW w:w="1868" w:type="dxa"/>
            <w:tcBorders>
              <w:top w:val="nil"/>
              <w:left w:val="nil"/>
              <w:bottom w:val="single" w:sz="4" w:space="0" w:color="auto"/>
              <w:right w:val="single" w:sz="4" w:space="0" w:color="auto"/>
            </w:tcBorders>
            <w:shd w:val="clear" w:color="auto" w:fill="auto"/>
            <w:vAlign w:val="center"/>
            <w:hideMark/>
          </w:tcPr>
          <w:p w14:paraId="086E900B"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010.000.5319.00</w:t>
            </w:r>
          </w:p>
        </w:tc>
        <w:tc>
          <w:tcPr>
            <w:tcW w:w="5764" w:type="dxa"/>
            <w:tcBorders>
              <w:top w:val="nil"/>
              <w:left w:val="nil"/>
              <w:bottom w:val="single" w:sz="4" w:space="0" w:color="auto"/>
              <w:right w:val="single" w:sz="4" w:space="0" w:color="auto"/>
            </w:tcBorders>
            <w:shd w:val="clear" w:color="auto" w:fill="auto"/>
            <w:vAlign w:val="center"/>
            <w:hideMark/>
          </w:tcPr>
          <w:p w14:paraId="1498AB0C" w14:textId="3910CD14" w:rsidR="004C1962" w:rsidRPr="00234989" w:rsidRDefault="004C1962" w:rsidP="000A29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Dutasterida-Cápsula/Cada cápsula contiene: Dutasterida 0.5 mg. </w:t>
            </w:r>
          </w:p>
        </w:tc>
        <w:tc>
          <w:tcPr>
            <w:tcW w:w="2409" w:type="dxa"/>
            <w:tcBorders>
              <w:top w:val="nil"/>
              <w:left w:val="nil"/>
              <w:bottom w:val="single" w:sz="4" w:space="0" w:color="auto"/>
              <w:right w:val="single" w:sz="4" w:space="0" w:color="auto"/>
            </w:tcBorders>
            <w:shd w:val="clear" w:color="auto" w:fill="auto"/>
            <w:noWrap/>
            <w:vAlign w:val="center"/>
            <w:hideMark/>
          </w:tcPr>
          <w:p w14:paraId="3FE6B5EA" w14:textId="318BF6C6" w:rsidR="004C1962" w:rsidRPr="00234989" w:rsidRDefault="000A29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Envase con 30 cápsul</w:t>
            </w:r>
            <w:r w:rsidRPr="00234989">
              <w:rPr>
                <w:rFonts w:ascii="Arial" w:hAnsi="Arial" w:cs="Arial"/>
                <w:color w:val="000000"/>
                <w:sz w:val="18"/>
                <w:szCs w:val="22"/>
                <w:lang w:val="en-US" w:eastAsia="en-US"/>
              </w:rPr>
              <w:t>as</w:t>
            </w:r>
          </w:p>
        </w:tc>
      </w:tr>
      <w:tr w:rsidR="004C1962" w:rsidRPr="00234989" w14:paraId="6C8B9AB7"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18CA73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489</w:t>
            </w:r>
          </w:p>
        </w:tc>
        <w:tc>
          <w:tcPr>
            <w:tcW w:w="1868" w:type="dxa"/>
            <w:tcBorders>
              <w:top w:val="nil"/>
              <w:left w:val="nil"/>
              <w:bottom w:val="single" w:sz="4" w:space="0" w:color="auto"/>
              <w:right w:val="single" w:sz="4" w:space="0" w:color="auto"/>
            </w:tcBorders>
            <w:shd w:val="clear" w:color="auto" w:fill="auto"/>
            <w:vAlign w:val="center"/>
            <w:hideMark/>
          </w:tcPr>
          <w:p w14:paraId="2BF8043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010.000.5318.00</w:t>
            </w:r>
          </w:p>
        </w:tc>
        <w:tc>
          <w:tcPr>
            <w:tcW w:w="5764" w:type="dxa"/>
            <w:tcBorders>
              <w:top w:val="nil"/>
              <w:left w:val="nil"/>
              <w:bottom w:val="single" w:sz="4" w:space="0" w:color="auto"/>
              <w:right w:val="single" w:sz="4" w:space="0" w:color="auto"/>
            </w:tcBorders>
            <w:shd w:val="clear" w:color="auto" w:fill="auto"/>
            <w:vAlign w:val="center"/>
            <w:hideMark/>
          </w:tcPr>
          <w:p w14:paraId="64C7330F" w14:textId="1CBAD4AA" w:rsidR="004C1962" w:rsidRPr="00234989" w:rsidRDefault="004C1962" w:rsidP="000A29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Voriconazol-Tableta/Cada tableta contiene: Voriconazol 200 mg. </w:t>
            </w:r>
          </w:p>
        </w:tc>
        <w:tc>
          <w:tcPr>
            <w:tcW w:w="2409" w:type="dxa"/>
            <w:tcBorders>
              <w:top w:val="nil"/>
              <w:left w:val="nil"/>
              <w:bottom w:val="single" w:sz="4" w:space="0" w:color="auto"/>
              <w:right w:val="single" w:sz="4" w:space="0" w:color="auto"/>
            </w:tcBorders>
            <w:shd w:val="clear" w:color="auto" w:fill="auto"/>
            <w:noWrap/>
            <w:vAlign w:val="center"/>
            <w:hideMark/>
          </w:tcPr>
          <w:p w14:paraId="48FEA84E" w14:textId="732C6DB9" w:rsidR="004C1962" w:rsidRPr="00234989" w:rsidRDefault="000A29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14:paraId="5F0B1FFF"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BB4B4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490</w:t>
            </w:r>
          </w:p>
        </w:tc>
        <w:tc>
          <w:tcPr>
            <w:tcW w:w="1868" w:type="dxa"/>
            <w:tcBorders>
              <w:top w:val="nil"/>
              <w:left w:val="nil"/>
              <w:bottom w:val="single" w:sz="4" w:space="0" w:color="auto"/>
              <w:right w:val="single" w:sz="4" w:space="0" w:color="auto"/>
            </w:tcBorders>
            <w:shd w:val="clear" w:color="auto" w:fill="auto"/>
            <w:vAlign w:val="center"/>
            <w:hideMark/>
          </w:tcPr>
          <w:p w14:paraId="2643B2B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010.000.5332.00</w:t>
            </w:r>
          </w:p>
        </w:tc>
        <w:tc>
          <w:tcPr>
            <w:tcW w:w="5764" w:type="dxa"/>
            <w:tcBorders>
              <w:top w:val="nil"/>
              <w:left w:val="nil"/>
              <w:bottom w:val="single" w:sz="4" w:space="0" w:color="auto"/>
              <w:right w:val="single" w:sz="4" w:space="0" w:color="auto"/>
            </w:tcBorders>
            <w:shd w:val="clear" w:color="auto" w:fill="auto"/>
            <w:vAlign w:val="center"/>
            <w:hideMark/>
          </w:tcPr>
          <w:p w14:paraId="0E2CF599" w14:textId="783B025F"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Eritropoyetina humana recombinante 2000 </w:t>
            </w:r>
            <w:proofErr w:type="gramStart"/>
            <w:r w:rsidRPr="00234989">
              <w:rPr>
                <w:rFonts w:ascii="Arial" w:hAnsi="Arial" w:cs="Arial"/>
                <w:color w:val="000000"/>
                <w:sz w:val="18"/>
                <w:szCs w:val="22"/>
                <w:lang w:val="es-ES" w:eastAsia="en-US"/>
              </w:rPr>
              <w:t>UI.-</w:t>
            </w:r>
            <w:proofErr w:type="gramEnd"/>
            <w:r w:rsidRPr="00234989">
              <w:rPr>
                <w:rFonts w:ascii="Arial" w:hAnsi="Arial" w:cs="Arial"/>
                <w:color w:val="000000"/>
                <w:sz w:val="18"/>
                <w:szCs w:val="22"/>
                <w:lang w:val="es-ES" w:eastAsia="en-US"/>
              </w:rPr>
              <w:t xml:space="preserve">Solución inyectable/Cada frasco ámpula con liofilizado o solución contiene: Eritropoyetina humana recombinante o Eritropoyetina humana recombinante alfa o Eritropoyetina beta 2000 UI. </w:t>
            </w:r>
          </w:p>
        </w:tc>
        <w:tc>
          <w:tcPr>
            <w:tcW w:w="2409" w:type="dxa"/>
            <w:tcBorders>
              <w:top w:val="nil"/>
              <w:left w:val="nil"/>
              <w:bottom w:val="single" w:sz="4" w:space="0" w:color="auto"/>
              <w:right w:val="single" w:sz="4" w:space="0" w:color="auto"/>
            </w:tcBorders>
            <w:shd w:val="clear" w:color="auto" w:fill="auto"/>
            <w:noWrap/>
            <w:vAlign w:val="center"/>
            <w:hideMark/>
          </w:tcPr>
          <w:p w14:paraId="6DD6A880" w14:textId="3B820D44"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frascos ámpula 1 ml con o sin diluyente</w:t>
            </w:r>
          </w:p>
        </w:tc>
      </w:tr>
      <w:tr w:rsidR="004C1962" w:rsidRPr="00234989" w14:paraId="483898F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8D7703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491</w:t>
            </w:r>
          </w:p>
        </w:tc>
        <w:tc>
          <w:tcPr>
            <w:tcW w:w="1868" w:type="dxa"/>
            <w:tcBorders>
              <w:top w:val="nil"/>
              <w:left w:val="nil"/>
              <w:bottom w:val="single" w:sz="4" w:space="0" w:color="auto"/>
              <w:right w:val="single" w:sz="4" w:space="0" w:color="auto"/>
            </w:tcBorders>
            <w:shd w:val="clear" w:color="auto" w:fill="auto"/>
            <w:vAlign w:val="center"/>
            <w:hideMark/>
          </w:tcPr>
          <w:p w14:paraId="0BFA0F5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010.000.5330.00</w:t>
            </w:r>
          </w:p>
        </w:tc>
        <w:tc>
          <w:tcPr>
            <w:tcW w:w="5764" w:type="dxa"/>
            <w:tcBorders>
              <w:top w:val="nil"/>
              <w:left w:val="nil"/>
              <w:bottom w:val="single" w:sz="4" w:space="0" w:color="auto"/>
              <w:right w:val="single" w:sz="4" w:space="0" w:color="auto"/>
            </w:tcBorders>
            <w:shd w:val="clear" w:color="auto" w:fill="auto"/>
            <w:vAlign w:val="center"/>
            <w:hideMark/>
          </w:tcPr>
          <w:p w14:paraId="132AFFAE" w14:textId="1C5B09C6"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Alfa dornasa-Solución para inhalación/Cada ampolleta contiene: Alfa-dornasa 2.5 mg. </w:t>
            </w:r>
          </w:p>
        </w:tc>
        <w:tc>
          <w:tcPr>
            <w:tcW w:w="2409" w:type="dxa"/>
            <w:tcBorders>
              <w:top w:val="nil"/>
              <w:left w:val="nil"/>
              <w:bottom w:val="single" w:sz="4" w:space="0" w:color="auto"/>
              <w:right w:val="single" w:sz="4" w:space="0" w:color="auto"/>
            </w:tcBorders>
            <w:shd w:val="clear" w:color="auto" w:fill="auto"/>
            <w:noWrap/>
            <w:vAlign w:val="center"/>
            <w:hideMark/>
          </w:tcPr>
          <w:p w14:paraId="739F7AD8" w14:textId="31CFAF3F"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2.5 ml</w:t>
            </w:r>
          </w:p>
        </w:tc>
      </w:tr>
      <w:tr w:rsidR="004C1962" w:rsidRPr="00234989" w14:paraId="44E6F50B"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E52311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492</w:t>
            </w:r>
          </w:p>
        </w:tc>
        <w:tc>
          <w:tcPr>
            <w:tcW w:w="1868" w:type="dxa"/>
            <w:tcBorders>
              <w:top w:val="nil"/>
              <w:left w:val="nil"/>
              <w:bottom w:val="single" w:sz="4" w:space="0" w:color="auto"/>
              <w:right w:val="single" w:sz="4" w:space="0" w:color="auto"/>
            </w:tcBorders>
            <w:shd w:val="clear" w:color="auto" w:fill="auto"/>
            <w:vAlign w:val="center"/>
            <w:hideMark/>
          </w:tcPr>
          <w:p w14:paraId="72326A5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010.000.5333.00</w:t>
            </w:r>
          </w:p>
        </w:tc>
        <w:tc>
          <w:tcPr>
            <w:tcW w:w="5764" w:type="dxa"/>
            <w:tcBorders>
              <w:top w:val="nil"/>
              <w:left w:val="nil"/>
              <w:bottom w:val="single" w:sz="4" w:space="0" w:color="auto"/>
              <w:right w:val="single" w:sz="4" w:space="0" w:color="auto"/>
            </w:tcBorders>
            <w:shd w:val="clear" w:color="auto" w:fill="auto"/>
            <w:vAlign w:val="center"/>
            <w:hideMark/>
          </w:tcPr>
          <w:p w14:paraId="132678C7" w14:textId="38945DCE"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Eritropoyetina humana recombinante 4000 </w:t>
            </w:r>
            <w:proofErr w:type="gramStart"/>
            <w:r w:rsidRPr="00234989">
              <w:rPr>
                <w:rFonts w:ascii="Arial" w:hAnsi="Arial" w:cs="Arial"/>
                <w:color w:val="000000"/>
                <w:sz w:val="18"/>
                <w:szCs w:val="22"/>
                <w:lang w:val="es-ES" w:eastAsia="en-US"/>
              </w:rPr>
              <w:t>UI.-</w:t>
            </w:r>
            <w:proofErr w:type="gramEnd"/>
            <w:r w:rsidRPr="00234989">
              <w:rPr>
                <w:rFonts w:ascii="Arial" w:hAnsi="Arial" w:cs="Arial"/>
                <w:color w:val="000000"/>
                <w:sz w:val="18"/>
                <w:szCs w:val="22"/>
                <w:lang w:val="es-ES" w:eastAsia="en-US"/>
              </w:rPr>
              <w:t xml:space="preserve">Solución inyectable/Cada frasco ámpula con liofilizado o solución contiene: Eritropoyetina humana recombinante o Eritropoyetina humana recombinante alfa o Eritropoyetina beta 4000 UI. </w:t>
            </w:r>
          </w:p>
        </w:tc>
        <w:tc>
          <w:tcPr>
            <w:tcW w:w="2409" w:type="dxa"/>
            <w:tcBorders>
              <w:top w:val="nil"/>
              <w:left w:val="nil"/>
              <w:bottom w:val="single" w:sz="4" w:space="0" w:color="auto"/>
              <w:right w:val="single" w:sz="4" w:space="0" w:color="auto"/>
            </w:tcBorders>
            <w:shd w:val="clear" w:color="auto" w:fill="auto"/>
            <w:noWrap/>
            <w:vAlign w:val="center"/>
            <w:hideMark/>
          </w:tcPr>
          <w:p w14:paraId="45F436CB" w14:textId="0D448560"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frascos ámpula con o sin diluyente</w:t>
            </w:r>
          </w:p>
        </w:tc>
      </w:tr>
      <w:tr w:rsidR="004C1962" w:rsidRPr="00234989" w14:paraId="3DD567BA"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53850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493</w:t>
            </w:r>
          </w:p>
        </w:tc>
        <w:tc>
          <w:tcPr>
            <w:tcW w:w="1868" w:type="dxa"/>
            <w:tcBorders>
              <w:top w:val="nil"/>
              <w:left w:val="nil"/>
              <w:bottom w:val="single" w:sz="4" w:space="0" w:color="auto"/>
              <w:right w:val="single" w:sz="4" w:space="0" w:color="auto"/>
            </w:tcBorders>
            <w:shd w:val="clear" w:color="auto" w:fill="auto"/>
            <w:vAlign w:val="center"/>
            <w:hideMark/>
          </w:tcPr>
          <w:p w14:paraId="7E235C2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010.000.5360.00</w:t>
            </w:r>
          </w:p>
        </w:tc>
        <w:tc>
          <w:tcPr>
            <w:tcW w:w="5764" w:type="dxa"/>
            <w:tcBorders>
              <w:top w:val="nil"/>
              <w:left w:val="nil"/>
              <w:bottom w:val="single" w:sz="4" w:space="0" w:color="auto"/>
              <w:right w:val="single" w:sz="4" w:space="0" w:color="auto"/>
            </w:tcBorders>
            <w:shd w:val="clear" w:color="auto" w:fill="auto"/>
            <w:vAlign w:val="center"/>
            <w:hideMark/>
          </w:tcPr>
          <w:p w14:paraId="2D93DCED" w14:textId="2530B25C"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Metoxi-polietilenglicol eritropoyetina beta 0.050 mg-Solución inyectable/Cada jeringa prellenada contiene: Metoxi-polietilenglicol eritropoyetina beta 0.050 mg. </w:t>
            </w:r>
          </w:p>
        </w:tc>
        <w:tc>
          <w:tcPr>
            <w:tcW w:w="2409" w:type="dxa"/>
            <w:tcBorders>
              <w:top w:val="nil"/>
              <w:left w:val="nil"/>
              <w:bottom w:val="single" w:sz="4" w:space="0" w:color="auto"/>
              <w:right w:val="single" w:sz="4" w:space="0" w:color="auto"/>
            </w:tcBorders>
            <w:shd w:val="clear" w:color="auto" w:fill="auto"/>
            <w:noWrap/>
            <w:vAlign w:val="center"/>
            <w:hideMark/>
          </w:tcPr>
          <w:p w14:paraId="1C8F3AF4" w14:textId="47D5AD0B"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0.3 ml</w:t>
            </w:r>
          </w:p>
        </w:tc>
      </w:tr>
      <w:tr w:rsidR="004C1962" w:rsidRPr="00234989" w14:paraId="636101A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EF9102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494</w:t>
            </w:r>
          </w:p>
        </w:tc>
        <w:tc>
          <w:tcPr>
            <w:tcW w:w="1868" w:type="dxa"/>
            <w:tcBorders>
              <w:top w:val="nil"/>
              <w:left w:val="nil"/>
              <w:bottom w:val="single" w:sz="4" w:space="0" w:color="auto"/>
              <w:right w:val="single" w:sz="4" w:space="0" w:color="auto"/>
            </w:tcBorders>
            <w:shd w:val="clear" w:color="auto" w:fill="auto"/>
            <w:vAlign w:val="center"/>
            <w:hideMark/>
          </w:tcPr>
          <w:p w14:paraId="73EE84B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010.000.5353.00</w:t>
            </w:r>
          </w:p>
        </w:tc>
        <w:tc>
          <w:tcPr>
            <w:tcW w:w="5764" w:type="dxa"/>
            <w:tcBorders>
              <w:top w:val="nil"/>
              <w:left w:val="nil"/>
              <w:bottom w:val="single" w:sz="4" w:space="0" w:color="auto"/>
              <w:right w:val="single" w:sz="4" w:space="0" w:color="auto"/>
            </w:tcBorders>
            <w:shd w:val="clear" w:color="auto" w:fill="auto"/>
            <w:vAlign w:val="center"/>
            <w:hideMark/>
          </w:tcPr>
          <w:p w14:paraId="2066F9D7" w14:textId="029181EE"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Flunarizina-Cápsula o tableta/Cada cápsula o tableta contiene: Flunarizina 5 mg. </w:t>
            </w:r>
          </w:p>
        </w:tc>
        <w:tc>
          <w:tcPr>
            <w:tcW w:w="2409" w:type="dxa"/>
            <w:tcBorders>
              <w:top w:val="nil"/>
              <w:left w:val="nil"/>
              <w:bottom w:val="single" w:sz="4" w:space="0" w:color="auto"/>
              <w:right w:val="single" w:sz="4" w:space="0" w:color="auto"/>
            </w:tcBorders>
            <w:shd w:val="clear" w:color="auto" w:fill="auto"/>
            <w:noWrap/>
            <w:vAlign w:val="center"/>
            <w:hideMark/>
          </w:tcPr>
          <w:p w14:paraId="298B62FB" w14:textId="48A6F9D2"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 o tabletas</w:t>
            </w:r>
          </w:p>
        </w:tc>
      </w:tr>
      <w:tr w:rsidR="004C1962" w:rsidRPr="00234989" w14:paraId="44E98BB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899F5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495</w:t>
            </w:r>
          </w:p>
        </w:tc>
        <w:tc>
          <w:tcPr>
            <w:tcW w:w="1868" w:type="dxa"/>
            <w:tcBorders>
              <w:top w:val="nil"/>
              <w:left w:val="nil"/>
              <w:bottom w:val="single" w:sz="4" w:space="0" w:color="auto"/>
              <w:right w:val="single" w:sz="4" w:space="0" w:color="auto"/>
            </w:tcBorders>
            <w:shd w:val="clear" w:color="auto" w:fill="auto"/>
            <w:vAlign w:val="center"/>
            <w:hideMark/>
          </w:tcPr>
          <w:p w14:paraId="09B38D0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010.000.5355.00</w:t>
            </w:r>
          </w:p>
        </w:tc>
        <w:tc>
          <w:tcPr>
            <w:tcW w:w="5764" w:type="dxa"/>
            <w:tcBorders>
              <w:top w:val="nil"/>
              <w:left w:val="nil"/>
              <w:bottom w:val="single" w:sz="4" w:space="0" w:color="auto"/>
              <w:right w:val="single" w:sz="4" w:space="0" w:color="auto"/>
            </w:tcBorders>
            <w:shd w:val="clear" w:color="auto" w:fill="auto"/>
            <w:vAlign w:val="center"/>
            <w:hideMark/>
          </w:tcPr>
          <w:p w14:paraId="48350726" w14:textId="1FD04DEF"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Vigabatrina 500 mg-Comprimido/Cada comprimido contiene: Vigabatrina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356027F4" w14:textId="70D6C0FD"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comprimidos</w:t>
            </w:r>
          </w:p>
        </w:tc>
      </w:tr>
      <w:tr w:rsidR="004C1962" w:rsidRPr="00234989" w14:paraId="440DB21D"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EA2B22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496</w:t>
            </w:r>
          </w:p>
        </w:tc>
        <w:tc>
          <w:tcPr>
            <w:tcW w:w="1868" w:type="dxa"/>
            <w:tcBorders>
              <w:top w:val="nil"/>
              <w:left w:val="nil"/>
              <w:bottom w:val="single" w:sz="4" w:space="0" w:color="auto"/>
              <w:right w:val="single" w:sz="4" w:space="0" w:color="auto"/>
            </w:tcBorders>
            <w:shd w:val="clear" w:color="auto" w:fill="auto"/>
            <w:vAlign w:val="center"/>
            <w:hideMark/>
          </w:tcPr>
          <w:p w14:paraId="5299F3A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010.000.5356.00</w:t>
            </w:r>
          </w:p>
        </w:tc>
        <w:tc>
          <w:tcPr>
            <w:tcW w:w="5764" w:type="dxa"/>
            <w:tcBorders>
              <w:top w:val="nil"/>
              <w:left w:val="nil"/>
              <w:bottom w:val="single" w:sz="4" w:space="0" w:color="auto"/>
              <w:right w:val="single" w:sz="4" w:space="0" w:color="auto"/>
            </w:tcBorders>
            <w:shd w:val="clear" w:color="auto" w:fill="auto"/>
            <w:vAlign w:val="center"/>
            <w:hideMark/>
          </w:tcPr>
          <w:p w14:paraId="772584A4" w14:textId="334EB5EF"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Lamotrigina-Tableta/Cada tableta contiene: Lamotrigina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755E7725" w14:textId="5096C109"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6E5142C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76DD1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497</w:t>
            </w:r>
          </w:p>
        </w:tc>
        <w:tc>
          <w:tcPr>
            <w:tcW w:w="1868" w:type="dxa"/>
            <w:tcBorders>
              <w:top w:val="nil"/>
              <w:left w:val="nil"/>
              <w:bottom w:val="single" w:sz="4" w:space="0" w:color="auto"/>
              <w:right w:val="single" w:sz="4" w:space="0" w:color="auto"/>
            </w:tcBorders>
            <w:shd w:val="clear" w:color="auto" w:fill="auto"/>
            <w:vAlign w:val="center"/>
            <w:hideMark/>
          </w:tcPr>
          <w:p w14:paraId="570DDF4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010.000.5358.00</w:t>
            </w:r>
          </w:p>
        </w:tc>
        <w:tc>
          <w:tcPr>
            <w:tcW w:w="5764" w:type="dxa"/>
            <w:tcBorders>
              <w:top w:val="nil"/>
              <w:left w:val="nil"/>
              <w:bottom w:val="single" w:sz="4" w:space="0" w:color="auto"/>
              <w:right w:val="single" w:sz="4" w:space="0" w:color="auto"/>
            </w:tcBorders>
            <w:shd w:val="clear" w:color="auto" w:fill="auto"/>
            <w:vAlign w:val="center"/>
            <w:hideMark/>
          </w:tcPr>
          <w:p w14:paraId="4A3A9728" w14:textId="7821FBF1"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Lamotrigina-Tableta/Cada tableta contiene: Lamotrigina 25 mg. </w:t>
            </w:r>
          </w:p>
        </w:tc>
        <w:tc>
          <w:tcPr>
            <w:tcW w:w="2409" w:type="dxa"/>
            <w:tcBorders>
              <w:top w:val="nil"/>
              <w:left w:val="nil"/>
              <w:bottom w:val="single" w:sz="4" w:space="0" w:color="auto"/>
              <w:right w:val="single" w:sz="4" w:space="0" w:color="auto"/>
            </w:tcBorders>
            <w:shd w:val="clear" w:color="auto" w:fill="auto"/>
            <w:noWrap/>
            <w:vAlign w:val="center"/>
            <w:hideMark/>
          </w:tcPr>
          <w:p w14:paraId="44C5AB81" w14:textId="2F92DEED"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6DB6EC4D"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E7B16F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498</w:t>
            </w:r>
          </w:p>
        </w:tc>
        <w:tc>
          <w:tcPr>
            <w:tcW w:w="1868" w:type="dxa"/>
            <w:tcBorders>
              <w:top w:val="nil"/>
              <w:left w:val="nil"/>
              <w:bottom w:val="single" w:sz="4" w:space="0" w:color="auto"/>
              <w:right w:val="single" w:sz="4" w:space="0" w:color="auto"/>
            </w:tcBorders>
            <w:shd w:val="clear" w:color="auto" w:fill="auto"/>
            <w:vAlign w:val="center"/>
            <w:hideMark/>
          </w:tcPr>
          <w:p w14:paraId="132C0F2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010.000.5361.00</w:t>
            </w:r>
          </w:p>
        </w:tc>
        <w:tc>
          <w:tcPr>
            <w:tcW w:w="5764" w:type="dxa"/>
            <w:tcBorders>
              <w:top w:val="nil"/>
              <w:left w:val="nil"/>
              <w:bottom w:val="single" w:sz="4" w:space="0" w:color="auto"/>
              <w:right w:val="single" w:sz="4" w:space="0" w:color="auto"/>
            </w:tcBorders>
            <w:shd w:val="clear" w:color="auto" w:fill="auto"/>
            <w:vAlign w:val="center"/>
            <w:hideMark/>
          </w:tcPr>
          <w:p w14:paraId="1C4EA284" w14:textId="584F7BFB"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Metoxi-polietilenglicol eritropoyetina beta 0.075 mg-Solución inyectable/Cada jeringa prellenada contiene: Metoxi-polietilenglicol eritropoyetina beta 0.075 mg. </w:t>
            </w:r>
          </w:p>
        </w:tc>
        <w:tc>
          <w:tcPr>
            <w:tcW w:w="2409" w:type="dxa"/>
            <w:tcBorders>
              <w:top w:val="nil"/>
              <w:left w:val="nil"/>
              <w:bottom w:val="single" w:sz="4" w:space="0" w:color="auto"/>
              <w:right w:val="single" w:sz="4" w:space="0" w:color="auto"/>
            </w:tcBorders>
            <w:shd w:val="clear" w:color="auto" w:fill="auto"/>
            <w:noWrap/>
            <w:vAlign w:val="center"/>
            <w:hideMark/>
          </w:tcPr>
          <w:p w14:paraId="0FBD56C8" w14:textId="4DF79E48"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0.3 ml</w:t>
            </w:r>
          </w:p>
        </w:tc>
      </w:tr>
      <w:tr w:rsidR="004C1962" w:rsidRPr="00234989" w14:paraId="3FA192F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94484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499</w:t>
            </w:r>
          </w:p>
        </w:tc>
        <w:tc>
          <w:tcPr>
            <w:tcW w:w="1868" w:type="dxa"/>
            <w:tcBorders>
              <w:top w:val="nil"/>
              <w:left w:val="nil"/>
              <w:bottom w:val="single" w:sz="4" w:space="0" w:color="auto"/>
              <w:right w:val="single" w:sz="4" w:space="0" w:color="auto"/>
            </w:tcBorders>
            <w:shd w:val="clear" w:color="auto" w:fill="auto"/>
            <w:vAlign w:val="center"/>
            <w:hideMark/>
          </w:tcPr>
          <w:p w14:paraId="5CA57A7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010.000.5363.00</w:t>
            </w:r>
          </w:p>
        </w:tc>
        <w:tc>
          <w:tcPr>
            <w:tcW w:w="5764" w:type="dxa"/>
            <w:tcBorders>
              <w:top w:val="nil"/>
              <w:left w:val="nil"/>
              <w:bottom w:val="single" w:sz="4" w:space="0" w:color="auto"/>
              <w:right w:val="single" w:sz="4" w:space="0" w:color="auto"/>
            </w:tcBorders>
            <w:shd w:val="clear" w:color="auto" w:fill="auto"/>
            <w:vAlign w:val="center"/>
            <w:hideMark/>
          </w:tcPr>
          <w:p w14:paraId="53585404" w14:textId="16A71E94"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Topiramato 100 mg-Tableta/Cada tableta contiene: Topiramato 100 mg. </w:t>
            </w:r>
          </w:p>
        </w:tc>
        <w:tc>
          <w:tcPr>
            <w:tcW w:w="2409" w:type="dxa"/>
            <w:tcBorders>
              <w:top w:val="nil"/>
              <w:left w:val="nil"/>
              <w:bottom w:val="single" w:sz="4" w:space="0" w:color="auto"/>
              <w:right w:val="single" w:sz="4" w:space="0" w:color="auto"/>
            </w:tcBorders>
            <w:shd w:val="clear" w:color="auto" w:fill="auto"/>
            <w:noWrap/>
            <w:vAlign w:val="center"/>
            <w:hideMark/>
          </w:tcPr>
          <w:p w14:paraId="7E9BF20B" w14:textId="58C1CE86"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584593C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490216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500</w:t>
            </w:r>
          </w:p>
        </w:tc>
        <w:tc>
          <w:tcPr>
            <w:tcW w:w="1868" w:type="dxa"/>
            <w:tcBorders>
              <w:top w:val="nil"/>
              <w:left w:val="nil"/>
              <w:bottom w:val="single" w:sz="4" w:space="0" w:color="auto"/>
              <w:right w:val="single" w:sz="4" w:space="0" w:color="auto"/>
            </w:tcBorders>
            <w:shd w:val="clear" w:color="auto" w:fill="auto"/>
            <w:vAlign w:val="center"/>
            <w:hideMark/>
          </w:tcPr>
          <w:p w14:paraId="185EB9E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010.000.5365.00</w:t>
            </w:r>
          </w:p>
        </w:tc>
        <w:tc>
          <w:tcPr>
            <w:tcW w:w="5764" w:type="dxa"/>
            <w:tcBorders>
              <w:top w:val="nil"/>
              <w:left w:val="nil"/>
              <w:bottom w:val="single" w:sz="4" w:space="0" w:color="auto"/>
              <w:right w:val="single" w:sz="4" w:space="0" w:color="auto"/>
            </w:tcBorders>
            <w:shd w:val="clear" w:color="auto" w:fill="auto"/>
            <w:vAlign w:val="center"/>
            <w:hideMark/>
          </w:tcPr>
          <w:p w14:paraId="050D7C1A" w14:textId="1FC57EC6"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Topiramato 25 mg-Tableta/Cada tableta contiene: Topiramato 25 mg. </w:t>
            </w:r>
          </w:p>
        </w:tc>
        <w:tc>
          <w:tcPr>
            <w:tcW w:w="2409" w:type="dxa"/>
            <w:tcBorders>
              <w:top w:val="nil"/>
              <w:left w:val="nil"/>
              <w:bottom w:val="single" w:sz="4" w:space="0" w:color="auto"/>
              <w:right w:val="single" w:sz="4" w:space="0" w:color="auto"/>
            </w:tcBorders>
            <w:shd w:val="clear" w:color="auto" w:fill="auto"/>
            <w:noWrap/>
            <w:vAlign w:val="center"/>
            <w:hideMark/>
          </w:tcPr>
          <w:p w14:paraId="715EADFC" w14:textId="6E5DC265" w:rsidR="004C1962" w:rsidRPr="00234989" w:rsidRDefault="00F94EA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1844188A"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042530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501</w:t>
            </w:r>
          </w:p>
        </w:tc>
        <w:tc>
          <w:tcPr>
            <w:tcW w:w="1868" w:type="dxa"/>
            <w:tcBorders>
              <w:top w:val="nil"/>
              <w:left w:val="nil"/>
              <w:bottom w:val="single" w:sz="4" w:space="0" w:color="auto"/>
              <w:right w:val="single" w:sz="4" w:space="0" w:color="auto"/>
            </w:tcBorders>
            <w:shd w:val="clear" w:color="auto" w:fill="auto"/>
            <w:vAlign w:val="center"/>
            <w:hideMark/>
          </w:tcPr>
          <w:p w14:paraId="0B779C9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010.000.5383.00</w:t>
            </w:r>
          </w:p>
        </w:tc>
        <w:tc>
          <w:tcPr>
            <w:tcW w:w="5764" w:type="dxa"/>
            <w:tcBorders>
              <w:top w:val="nil"/>
              <w:left w:val="nil"/>
              <w:bottom w:val="single" w:sz="4" w:space="0" w:color="auto"/>
              <w:right w:val="single" w:sz="4" w:space="0" w:color="auto"/>
            </w:tcBorders>
            <w:shd w:val="clear" w:color="auto" w:fill="auto"/>
            <w:vAlign w:val="center"/>
            <w:hideMark/>
          </w:tcPr>
          <w:p w14:paraId="06C01CEA" w14:textId="45E923CF"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Vitaminas (Polivitaminas) y minerales-Jarabe/Cada 5 ml contienen: vitamina a 2 500 ui. vitamina d2 200 ui. vitamina e 15.0 mg. vitamina c 60.0 mg. tiamina 1.05 mg. riboflavina 1.2 mg. piridoxina 1.05 mg. cianocobalamina 4.5 µg. nicotinamida 13.5 mg. hierro elemental 10.0 mg. </w:t>
            </w:r>
          </w:p>
        </w:tc>
        <w:tc>
          <w:tcPr>
            <w:tcW w:w="2409" w:type="dxa"/>
            <w:tcBorders>
              <w:top w:val="nil"/>
              <w:left w:val="nil"/>
              <w:bottom w:val="single" w:sz="4" w:space="0" w:color="auto"/>
              <w:right w:val="single" w:sz="4" w:space="0" w:color="auto"/>
            </w:tcBorders>
            <w:shd w:val="clear" w:color="auto" w:fill="auto"/>
            <w:noWrap/>
            <w:vAlign w:val="center"/>
            <w:hideMark/>
          </w:tcPr>
          <w:p w14:paraId="1321F1C0" w14:textId="68931D8B"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 y dosificador</w:t>
            </w:r>
          </w:p>
        </w:tc>
      </w:tr>
      <w:tr w:rsidR="004C1962" w:rsidRPr="00234989" w14:paraId="1BC68A09"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6E252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502</w:t>
            </w:r>
          </w:p>
        </w:tc>
        <w:tc>
          <w:tcPr>
            <w:tcW w:w="1868" w:type="dxa"/>
            <w:tcBorders>
              <w:top w:val="nil"/>
              <w:left w:val="nil"/>
              <w:bottom w:val="single" w:sz="4" w:space="0" w:color="auto"/>
              <w:right w:val="single" w:sz="4" w:space="0" w:color="auto"/>
            </w:tcBorders>
            <w:shd w:val="clear" w:color="auto" w:fill="auto"/>
            <w:vAlign w:val="center"/>
            <w:hideMark/>
          </w:tcPr>
          <w:p w14:paraId="2793F36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010.000.5391.00</w:t>
            </w:r>
          </w:p>
        </w:tc>
        <w:tc>
          <w:tcPr>
            <w:tcW w:w="5764" w:type="dxa"/>
            <w:tcBorders>
              <w:top w:val="nil"/>
              <w:left w:val="nil"/>
              <w:bottom w:val="single" w:sz="4" w:space="0" w:color="auto"/>
              <w:right w:val="single" w:sz="4" w:space="0" w:color="auto"/>
            </w:tcBorders>
            <w:shd w:val="clear" w:color="auto" w:fill="auto"/>
            <w:vAlign w:val="center"/>
            <w:hideMark/>
          </w:tcPr>
          <w:p w14:paraId="71EE8785" w14:textId="77777777"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2409" w:type="dxa"/>
            <w:tcBorders>
              <w:top w:val="nil"/>
              <w:left w:val="nil"/>
              <w:bottom w:val="single" w:sz="4" w:space="0" w:color="auto"/>
              <w:right w:val="single" w:sz="4" w:space="0" w:color="auto"/>
            </w:tcBorders>
            <w:shd w:val="clear" w:color="auto" w:fill="auto"/>
            <w:noWrap/>
            <w:vAlign w:val="center"/>
            <w:hideMark/>
          </w:tcPr>
          <w:p w14:paraId="66D1DADF" w14:textId="77777777"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14:paraId="5BCEFCDF"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AAA39C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503</w:t>
            </w:r>
          </w:p>
        </w:tc>
        <w:tc>
          <w:tcPr>
            <w:tcW w:w="1868" w:type="dxa"/>
            <w:tcBorders>
              <w:top w:val="nil"/>
              <w:left w:val="nil"/>
              <w:bottom w:val="single" w:sz="4" w:space="0" w:color="auto"/>
              <w:right w:val="single" w:sz="4" w:space="0" w:color="auto"/>
            </w:tcBorders>
            <w:shd w:val="clear" w:color="auto" w:fill="auto"/>
            <w:vAlign w:val="center"/>
            <w:hideMark/>
          </w:tcPr>
          <w:p w14:paraId="5F76B40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010.000.5392.00</w:t>
            </w:r>
          </w:p>
        </w:tc>
        <w:tc>
          <w:tcPr>
            <w:tcW w:w="5764" w:type="dxa"/>
            <w:tcBorders>
              <w:top w:val="nil"/>
              <w:left w:val="nil"/>
              <w:bottom w:val="single" w:sz="4" w:space="0" w:color="auto"/>
              <w:right w:val="single" w:sz="4" w:space="0" w:color="auto"/>
            </w:tcBorders>
            <w:shd w:val="clear" w:color="auto" w:fill="auto"/>
            <w:vAlign w:val="center"/>
            <w:hideMark/>
          </w:tcPr>
          <w:p w14:paraId="67E611C4" w14:textId="77777777"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2409" w:type="dxa"/>
            <w:tcBorders>
              <w:top w:val="nil"/>
              <w:left w:val="nil"/>
              <w:bottom w:val="single" w:sz="4" w:space="0" w:color="auto"/>
              <w:right w:val="single" w:sz="4" w:space="0" w:color="auto"/>
            </w:tcBorders>
            <w:shd w:val="clear" w:color="auto" w:fill="auto"/>
            <w:noWrap/>
            <w:vAlign w:val="center"/>
            <w:hideMark/>
          </w:tcPr>
          <w:p w14:paraId="00446B24" w14:textId="77777777"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14:paraId="37E020E8"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C7EB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504</w:t>
            </w:r>
          </w:p>
        </w:tc>
        <w:tc>
          <w:tcPr>
            <w:tcW w:w="1868" w:type="dxa"/>
            <w:tcBorders>
              <w:top w:val="nil"/>
              <w:left w:val="nil"/>
              <w:bottom w:val="single" w:sz="4" w:space="0" w:color="auto"/>
              <w:right w:val="single" w:sz="4" w:space="0" w:color="auto"/>
            </w:tcBorders>
            <w:shd w:val="clear" w:color="auto" w:fill="auto"/>
            <w:vAlign w:val="center"/>
            <w:hideMark/>
          </w:tcPr>
          <w:p w14:paraId="46922DF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010.000.5400.00</w:t>
            </w:r>
          </w:p>
        </w:tc>
        <w:tc>
          <w:tcPr>
            <w:tcW w:w="5764" w:type="dxa"/>
            <w:tcBorders>
              <w:top w:val="nil"/>
              <w:left w:val="nil"/>
              <w:bottom w:val="single" w:sz="4" w:space="0" w:color="auto"/>
              <w:right w:val="single" w:sz="4" w:space="0" w:color="auto"/>
            </w:tcBorders>
            <w:shd w:val="clear" w:color="auto" w:fill="auto"/>
            <w:vAlign w:val="center"/>
            <w:hideMark/>
          </w:tcPr>
          <w:p w14:paraId="70FB26F0" w14:textId="77777777"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2409" w:type="dxa"/>
            <w:tcBorders>
              <w:top w:val="nil"/>
              <w:left w:val="nil"/>
              <w:bottom w:val="single" w:sz="4" w:space="0" w:color="auto"/>
              <w:right w:val="single" w:sz="4" w:space="0" w:color="auto"/>
            </w:tcBorders>
            <w:shd w:val="clear" w:color="auto" w:fill="auto"/>
            <w:noWrap/>
            <w:vAlign w:val="center"/>
            <w:hideMark/>
          </w:tcPr>
          <w:p w14:paraId="6E11B1D5" w14:textId="77777777"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14:paraId="342A03E1"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C5B26B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505</w:t>
            </w:r>
          </w:p>
        </w:tc>
        <w:tc>
          <w:tcPr>
            <w:tcW w:w="1868" w:type="dxa"/>
            <w:tcBorders>
              <w:top w:val="nil"/>
              <w:left w:val="nil"/>
              <w:bottom w:val="single" w:sz="4" w:space="0" w:color="auto"/>
              <w:right w:val="single" w:sz="4" w:space="0" w:color="auto"/>
            </w:tcBorders>
            <w:shd w:val="clear" w:color="auto" w:fill="auto"/>
            <w:vAlign w:val="center"/>
            <w:hideMark/>
          </w:tcPr>
          <w:p w14:paraId="3FEA254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010.000.5401.00</w:t>
            </w:r>
          </w:p>
        </w:tc>
        <w:tc>
          <w:tcPr>
            <w:tcW w:w="5764" w:type="dxa"/>
            <w:tcBorders>
              <w:top w:val="nil"/>
              <w:left w:val="nil"/>
              <w:bottom w:val="single" w:sz="4" w:space="0" w:color="auto"/>
              <w:right w:val="single" w:sz="4" w:space="0" w:color="auto"/>
            </w:tcBorders>
            <w:shd w:val="clear" w:color="auto" w:fill="auto"/>
            <w:vAlign w:val="center"/>
            <w:hideMark/>
          </w:tcPr>
          <w:p w14:paraId="14A52854" w14:textId="77777777" w:rsidR="004C1962" w:rsidRPr="005E76E2" w:rsidRDefault="004C1962"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2409" w:type="dxa"/>
            <w:tcBorders>
              <w:top w:val="nil"/>
              <w:left w:val="nil"/>
              <w:bottom w:val="single" w:sz="4" w:space="0" w:color="auto"/>
              <w:right w:val="single" w:sz="4" w:space="0" w:color="auto"/>
            </w:tcBorders>
            <w:shd w:val="clear" w:color="auto" w:fill="auto"/>
            <w:noWrap/>
            <w:vAlign w:val="center"/>
            <w:hideMark/>
          </w:tcPr>
          <w:p w14:paraId="1F08EAF2" w14:textId="77777777" w:rsidR="004C1962" w:rsidRPr="00234989" w:rsidRDefault="004C1962"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p>
        </w:tc>
      </w:tr>
      <w:tr w:rsidR="004C1962" w:rsidRPr="00234989" w14:paraId="7941DD7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E3B0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506</w:t>
            </w:r>
          </w:p>
        </w:tc>
        <w:tc>
          <w:tcPr>
            <w:tcW w:w="1868" w:type="dxa"/>
            <w:tcBorders>
              <w:top w:val="nil"/>
              <w:left w:val="nil"/>
              <w:bottom w:val="single" w:sz="4" w:space="0" w:color="auto"/>
              <w:right w:val="single" w:sz="4" w:space="0" w:color="auto"/>
            </w:tcBorders>
            <w:shd w:val="clear" w:color="auto" w:fill="auto"/>
            <w:vAlign w:val="center"/>
            <w:hideMark/>
          </w:tcPr>
          <w:p w14:paraId="1C06191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010.000.5423.00</w:t>
            </w:r>
          </w:p>
        </w:tc>
        <w:tc>
          <w:tcPr>
            <w:tcW w:w="5764" w:type="dxa"/>
            <w:tcBorders>
              <w:top w:val="nil"/>
              <w:left w:val="nil"/>
              <w:bottom w:val="single" w:sz="4" w:space="0" w:color="auto"/>
              <w:right w:val="single" w:sz="4" w:space="0" w:color="auto"/>
            </w:tcBorders>
            <w:shd w:val="clear" w:color="auto" w:fill="auto"/>
            <w:vAlign w:val="center"/>
            <w:hideMark/>
          </w:tcPr>
          <w:p w14:paraId="30FD16F1" w14:textId="7CE82327" w:rsidR="004C1962" w:rsidRPr="00234989" w:rsidRDefault="004C1962" w:rsidP="00F94EA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Trastuzumab 440 mg-Solución inyectable/Cada frasco ámpula con polvo contiene: Trastuzumab 440 mg. </w:t>
            </w:r>
          </w:p>
        </w:tc>
        <w:tc>
          <w:tcPr>
            <w:tcW w:w="2409" w:type="dxa"/>
            <w:tcBorders>
              <w:top w:val="nil"/>
              <w:left w:val="nil"/>
              <w:bottom w:val="single" w:sz="4" w:space="0" w:color="auto"/>
              <w:right w:val="single" w:sz="4" w:space="0" w:color="auto"/>
            </w:tcBorders>
            <w:shd w:val="clear" w:color="auto" w:fill="auto"/>
            <w:noWrap/>
            <w:vAlign w:val="center"/>
            <w:hideMark/>
          </w:tcPr>
          <w:p w14:paraId="7865ECFF" w14:textId="74E2C3AA" w:rsidR="004C1962" w:rsidRPr="00234989" w:rsidRDefault="00F94EA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polvo y frasco ámpula con 20 ml de diluyente</w:t>
            </w:r>
          </w:p>
        </w:tc>
      </w:tr>
      <w:tr w:rsidR="004C1962" w:rsidRPr="00234989" w14:paraId="17DD968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EDAB8C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507</w:t>
            </w:r>
          </w:p>
        </w:tc>
        <w:tc>
          <w:tcPr>
            <w:tcW w:w="1868" w:type="dxa"/>
            <w:tcBorders>
              <w:top w:val="nil"/>
              <w:left w:val="nil"/>
              <w:bottom w:val="single" w:sz="4" w:space="0" w:color="auto"/>
              <w:right w:val="single" w:sz="4" w:space="0" w:color="auto"/>
            </w:tcBorders>
            <w:shd w:val="clear" w:color="auto" w:fill="auto"/>
            <w:vAlign w:val="center"/>
            <w:hideMark/>
          </w:tcPr>
          <w:p w14:paraId="57EFCFA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010.000.5428.00</w:t>
            </w:r>
          </w:p>
        </w:tc>
        <w:tc>
          <w:tcPr>
            <w:tcW w:w="5764" w:type="dxa"/>
            <w:tcBorders>
              <w:top w:val="nil"/>
              <w:left w:val="nil"/>
              <w:bottom w:val="single" w:sz="4" w:space="0" w:color="auto"/>
              <w:right w:val="single" w:sz="4" w:space="0" w:color="auto"/>
            </w:tcBorders>
            <w:shd w:val="clear" w:color="auto" w:fill="auto"/>
            <w:vAlign w:val="center"/>
            <w:hideMark/>
          </w:tcPr>
          <w:p w14:paraId="25FE5BBD" w14:textId="3AC62B35" w:rsidR="004C1962" w:rsidRPr="00234989" w:rsidRDefault="004C1962" w:rsidP="00A65E3B">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Ondansetron-Solución inyectable/Cada ampolleta o frasco ámpula contiene: Clorhidrato dihidratado de ondansetrón equivalente a 8 mg de ondansetrón. </w:t>
            </w:r>
          </w:p>
        </w:tc>
        <w:tc>
          <w:tcPr>
            <w:tcW w:w="2409" w:type="dxa"/>
            <w:tcBorders>
              <w:top w:val="nil"/>
              <w:left w:val="nil"/>
              <w:bottom w:val="single" w:sz="4" w:space="0" w:color="auto"/>
              <w:right w:val="single" w:sz="4" w:space="0" w:color="auto"/>
            </w:tcBorders>
            <w:shd w:val="clear" w:color="auto" w:fill="auto"/>
            <w:noWrap/>
            <w:vAlign w:val="center"/>
            <w:hideMark/>
          </w:tcPr>
          <w:p w14:paraId="2A12373B" w14:textId="1044264E" w:rsidR="004C1962" w:rsidRPr="00234989" w:rsidRDefault="00A65E3B"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ampolletas o frascos ámpula con 4 ml</w:t>
            </w:r>
          </w:p>
        </w:tc>
      </w:tr>
      <w:tr w:rsidR="004C1962" w:rsidRPr="00234989" w14:paraId="19D40EF2"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AE5309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508</w:t>
            </w:r>
          </w:p>
        </w:tc>
        <w:tc>
          <w:tcPr>
            <w:tcW w:w="1868" w:type="dxa"/>
            <w:tcBorders>
              <w:top w:val="nil"/>
              <w:left w:val="nil"/>
              <w:bottom w:val="single" w:sz="4" w:space="0" w:color="auto"/>
              <w:right w:val="single" w:sz="4" w:space="0" w:color="auto"/>
            </w:tcBorders>
            <w:shd w:val="clear" w:color="auto" w:fill="auto"/>
            <w:vAlign w:val="center"/>
            <w:hideMark/>
          </w:tcPr>
          <w:p w14:paraId="3586898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010.000.5431.00</w:t>
            </w:r>
          </w:p>
        </w:tc>
        <w:tc>
          <w:tcPr>
            <w:tcW w:w="5764" w:type="dxa"/>
            <w:tcBorders>
              <w:top w:val="nil"/>
              <w:left w:val="nil"/>
              <w:bottom w:val="single" w:sz="4" w:space="0" w:color="auto"/>
              <w:right w:val="single" w:sz="4" w:space="0" w:color="auto"/>
            </w:tcBorders>
            <w:shd w:val="clear" w:color="auto" w:fill="auto"/>
            <w:vAlign w:val="center"/>
            <w:hideMark/>
          </w:tcPr>
          <w:p w14:paraId="05576E2B" w14:textId="05367356"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3.75 mg-Suspensión inyectable/Cada frasco ámpula con microesferas liofilizadas contiene: Acetato de leuprorelina 3.75 mg. </w:t>
            </w:r>
          </w:p>
        </w:tc>
        <w:tc>
          <w:tcPr>
            <w:tcW w:w="2409" w:type="dxa"/>
            <w:tcBorders>
              <w:top w:val="nil"/>
              <w:left w:val="nil"/>
              <w:bottom w:val="single" w:sz="4" w:space="0" w:color="auto"/>
              <w:right w:val="single" w:sz="4" w:space="0" w:color="auto"/>
            </w:tcBorders>
            <w:shd w:val="clear" w:color="auto" w:fill="auto"/>
            <w:noWrap/>
            <w:vAlign w:val="center"/>
            <w:hideMark/>
          </w:tcPr>
          <w:p w14:paraId="062A24D7" w14:textId="1B59AFF2"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diluyente con 2 ml y equipo para su administración</w:t>
            </w:r>
          </w:p>
        </w:tc>
      </w:tr>
      <w:tr w:rsidR="004C1962" w:rsidRPr="00234989" w14:paraId="5907658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74E0E4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509</w:t>
            </w:r>
          </w:p>
        </w:tc>
        <w:tc>
          <w:tcPr>
            <w:tcW w:w="1868" w:type="dxa"/>
            <w:tcBorders>
              <w:top w:val="nil"/>
              <w:left w:val="nil"/>
              <w:bottom w:val="single" w:sz="4" w:space="0" w:color="auto"/>
              <w:right w:val="single" w:sz="4" w:space="0" w:color="auto"/>
            </w:tcBorders>
            <w:shd w:val="clear" w:color="auto" w:fill="auto"/>
            <w:vAlign w:val="center"/>
            <w:hideMark/>
          </w:tcPr>
          <w:p w14:paraId="0887057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010.000.5432.00</w:t>
            </w:r>
          </w:p>
        </w:tc>
        <w:tc>
          <w:tcPr>
            <w:tcW w:w="5764" w:type="dxa"/>
            <w:tcBorders>
              <w:top w:val="nil"/>
              <w:left w:val="nil"/>
              <w:bottom w:val="single" w:sz="4" w:space="0" w:color="auto"/>
              <w:right w:val="single" w:sz="4" w:space="0" w:color="auto"/>
            </w:tcBorders>
            <w:shd w:val="clear" w:color="auto" w:fill="auto"/>
            <w:vAlign w:val="center"/>
            <w:hideMark/>
          </w:tcPr>
          <w:p w14:paraId="3EE8DB3A" w14:textId="3FFE102D"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Filgrastim-Solución inyectable/Cada frasco ámpula o jeringa contiene: Filgrastim 300 µg. </w:t>
            </w:r>
          </w:p>
        </w:tc>
        <w:tc>
          <w:tcPr>
            <w:tcW w:w="2409" w:type="dxa"/>
            <w:tcBorders>
              <w:top w:val="nil"/>
              <w:left w:val="nil"/>
              <w:bottom w:val="single" w:sz="4" w:space="0" w:color="auto"/>
              <w:right w:val="single" w:sz="4" w:space="0" w:color="auto"/>
            </w:tcBorders>
            <w:shd w:val="clear" w:color="auto" w:fill="auto"/>
            <w:noWrap/>
            <w:vAlign w:val="center"/>
            <w:hideMark/>
          </w:tcPr>
          <w:p w14:paraId="062F20BB" w14:textId="3D77F405"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frascos ámpula o jeringas</w:t>
            </w:r>
          </w:p>
        </w:tc>
      </w:tr>
      <w:tr w:rsidR="004C1962" w:rsidRPr="00234989" w14:paraId="6DE72E0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CF8DD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510</w:t>
            </w:r>
          </w:p>
        </w:tc>
        <w:tc>
          <w:tcPr>
            <w:tcW w:w="1868" w:type="dxa"/>
            <w:tcBorders>
              <w:top w:val="nil"/>
              <w:left w:val="nil"/>
              <w:bottom w:val="single" w:sz="4" w:space="0" w:color="auto"/>
              <w:right w:val="single" w:sz="4" w:space="0" w:color="auto"/>
            </w:tcBorders>
            <w:shd w:val="clear" w:color="auto" w:fill="auto"/>
            <w:vAlign w:val="center"/>
            <w:hideMark/>
          </w:tcPr>
          <w:p w14:paraId="3482479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010.000.5433.01</w:t>
            </w:r>
          </w:p>
        </w:tc>
        <w:tc>
          <w:tcPr>
            <w:tcW w:w="5764" w:type="dxa"/>
            <w:tcBorders>
              <w:top w:val="nil"/>
              <w:left w:val="nil"/>
              <w:bottom w:val="single" w:sz="4" w:space="0" w:color="auto"/>
              <w:right w:val="single" w:sz="4" w:space="0" w:color="auto"/>
            </w:tcBorders>
            <w:shd w:val="clear" w:color="auto" w:fill="auto"/>
            <w:vAlign w:val="center"/>
            <w:hideMark/>
          </w:tcPr>
          <w:p w14:paraId="0501C381" w14:textId="41FB7BEE"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Rituximab 100 mg-Solución inyectable/Cada frasco ámpula contiene Rituximab 100 mg. </w:t>
            </w:r>
          </w:p>
        </w:tc>
        <w:tc>
          <w:tcPr>
            <w:tcW w:w="2409" w:type="dxa"/>
            <w:tcBorders>
              <w:top w:val="nil"/>
              <w:left w:val="nil"/>
              <w:bottom w:val="single" w:sz="4" w:space="0" w:color="auto"/>
              <w:right w:val="single" w:sz="4" w:space="0" w:color="auto"/>
            </w:tcBorders>
            <w:shd w:val="clear" w:color="auto" w:fill="auto"/>
            <w:noWrap/>
            <w:vAlign w:val="center"/>
            <w:hideMark/>
          </w:tcPr>
          <w:p w14:paraId="2FB5D633" w14:textId="18140526"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frascos ámpula con 10 ml.</w:t>
            </w:r>
          </w:p>
        </w:tc>
      </w:tr>
      <w:tr w:rsidR="004C1962" w:rsidRPr="00234989" w14:paraId="51AE04D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8DEAC8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511</w:t>
            </w:r>
          </w:p>
        </w:tc>
        <w:tc>
          <w:tcPr>
            <w:tcW w:w="1868" w:type="dxa"/>
            <w:tcBorders>
              <w:top w:val="nil"/>
              <w:left w:val="nil"/>
              <w:bottom w:val="single" w:sz="4" w:space="0" w:color="auto"/>
              <w:right w:val="single" w:sz="4" w:space="0" w:color="auto"/>
            </w:tcBorders>
            <w:shd w:val="clear" w:color="auto" w:fill="auto"/>
            <w:vAlign w:val="center"/>
            <w:hideMark/>
          </w:tcPr>
          <w:p w14:paraId="718D57A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010.000.5434.00</w:t>
            </w:r>
          </w:p>
        </w:tc>
        <w:tc>
          <w:tcPr>
            <w:tcW w:w="5764" w:type="dxa"/>
            <w:tcBorders>
              <w:top w:val="nil"/>
              <w:left w:val="nil"/>
              <w:bottom w:val="single" w:sz="4" w:space="0" w:color="auto"/>
              <w:right w:val="single" w:sz="4" w:space="0" w:color="auto"/>
            </w:tcBorders>
            <w:shd w:val="clear" w:color="auto" w:fill="auto"/>
            <w:vAlign w:val="center"/>
            <w:hideMark/>
          </w:tcPr>
          <w:p w14:paraId="5667E294" w14:textId="5E3D8C46"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11.25 mg-Suspensión inyectable/El frasco ámpula contiene: Acetato de leuprorelina 11.25 mg. </w:t>
            </w:r>
          </w:p>
        </w:tc>
        <w:tc>
          <w:tcPr>
            <w:tcW w:w="2409" w:type="dxa"/>
            <w:tcBorders>
              <w:top w:val="nil"/>
              <w:left w:val="nil"/>
              <w:bottom w:val="single" w:sz="4" w:space="0" w:color="auto"/>
              <w:right w:val="single" w:sz="4" w:space="0" w:color="auto"/>
            </w:tcBorders>
            <w:shd w:val="clear" w:color="auto" w:fill="auto"/>
            <w:noWrap/>
            <w:vAlign w:val="center"/>
            <w:hideMark/>
          </w:tcPr>
          <w:p w14:paraId="6A6C2400" w14:textId="50B33F86"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2 ml de diluyente y equipo para administración</w:t>
            </w:r>
          </w:p>
        </w:tc>
      </w:tr>
      <w:tr w:rsidR="004C1962" w:rsidRPr="00234989" w14:paraId="47CF455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FC9B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512</w:t>
            </w:r>
          </w:p>
        </w:tc>
        <w:tc>
          <w:tcPr>
            <w:tcW w:w="1868" w:type="dxa"/>
            <w:tcBorders>
              <w:top w:val="nil"/>
              <w:left w:val="nil"/>
              <w:bottom w:val="single" w:sz="4" w:space="0" w:color="auto"/>
              <w:right w:val="single" w:sz="4" w:space="0" w:color="auto"/>
            </w:tcBorders>
            <w:shd w:val="clear" w:color="auto" w:fill="auto"/>
            <w:vAlign w:val="center"/>
            <w:hideMark/>
          </w:tcPr>
          <w:p w14:paraId="44D6021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010.000.5435.00</w:t>
            </w:r>
          </w:p>
        </w:tc>
        <w:tc>
          <w:tcPr>
            <w:tcW w:w="5764" w:type="dxa"/>
            <w:tcBorders>
              <w:top w:val="nil"/>
              <w:left w:val="nil"/>
              <w:bottom w:val="single" w:sz="4" w:space="0" w:color="auto"/>
              <w:right w:val="single" w:sz="4" w:space="0" w:color="auto"/>
            </w:tcBorders>
            <w:shd w:val="clear" w:color="auto" w:fill="auto"/>
            <w:vAlign w:val="center"/>
            <w:hideMark/>
          </w:tcPr>
          <w:p w14:paraId="611C070C" w14:textId="7EA55101"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Paclitaxel-Solución inyectable/Cada frasco ámpula contiene: Paclitaxel 300 mg. </w:t>
            </w:r>
          </w:p>
        </w:tc>
        <w:tc>
          <w:tcPr>
            <w:tcW w:w="2409" w:type="dxa"/>
            <w:tcBorders>
              <w:top w:val="nil"/>
              <w:left w:val="nil"/>
              <w:bottom w:val="single" w:sz="4" w:space="0" w:color="auto"/>
              <w:right w:val="single" w:sz="4" w:space="0" w:color="auto"/>
            </w:tcBorders>
            <w:shd w:val="clear" w:color="auto" w:fill="auto"/>
            <w:noWrap/>
            <w:vAlign w:val="center"/>
            <w:hideMark/>
          </w:tcPr>
          <w:p w14:paraId="0B474283" w14:textId="233C901B"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50 ml, con equipo para venoclisis libre de polivinilcloruro (PVC) y filtro con membrana no mayor de  0.22 µm</w:t>
            </w:r>
          </w:p>
        </w:tc>
      </w:tr>
      <w:tr w:rsidR="004C1962" w:rsidRPr="00234989" w14:paraId="4F3F13F2"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5A361A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513</w:t>
            </w:r>
          </w:p>
        </w:tc>
        <w:tc>
          <w:tcPr>
            <w:tcW w:w="1868" w:type="dxa"/>
            <w:tcBorders>
              <w:top w:val="nil"/>
              <w:left w:val="nil"/>
              <w:bottom w:val="single" w:sz="4" w:space="0" w:color="auto"/>
              <w:right w:val="single" w:sz="4" w:space="0" w:color="auto"/>
            </w:tcBorders>
            <w:shd w:val="clear" w:color="auto" w:fill="auto"/>
            <w:vAlign w:val="center"/>
            <w:hideMark/>
          </w:tcPr>
          <w:p w14:paraId="17E6687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010.000.5437.00</w:t>
            </w:r>
          </w:p>
        </w:tc>
        <w:tc>
          <w:tcPr>
            <w:tcW w:w="5764" w:type="dxa"/>
            <w:tcBorders>
              <w:top w:val="nil"/>
              <w:left w:val="nil"/>
              <w:bottom w:val="single" w:sz="4" w:space="0" w:color="auto"/>
              <w:right w:val="single" w:sz="4" w:space="0" w:color="auto"/>
            </w:tcBorders>
            <w:shd w:val="clear" w:color="auto" w:fill="auto"/>
            <w:vAlign w:val="center"/>
            <w:hideMark/>
          </w:tcPr>
          <w:p w14:paraId="7D4154A5" w14:textId="2784897D"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Docetaxel 80 mg-Solución inyectable/Cada frasco ámpula contiene: Docetaxel anhidro o trihidratado equivalente a 80 mg de docetaxel</w:t>
            </w:r>
            <w:r w:rsidR="00A77464"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E59347A" w14:textId="2029F717"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ámpula con 80 mg y frasco ámpula con 6 ml de diluyente</w:t>
            </w:r>
          </w:p>
        </w:tc>
      </w:tr>
      <w:tr w:rsidR="004C1962" w:rsidRPr="00234989" w14:paraId="2598DBD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ED0CC5"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514</w:t>
            </w:r>
          </w:p>
        </w:tc>
        <w:tc>
          <w:tcPr>
            <w:tcW w:w="1868" w:type="dxa"/>
            <w:tcBorders>
              <w:top w:val="nil"/>
              <w:left w:val="nil"/>
              <w:bottom w:val="single" w:sz="4" w:space="0" w:color="auto"/>
              <w:right w:val="single" w:sz="4" w:space="0" w:color="auto"/>
            </w:tcBorders>
            <w:shd w:val="clear" w:color="auto" w:fill="auto"/>
            <w:vAlign w:val="center"/>
            <w:hideMark/>
          </w:tcPr>
          <w:p w14:paraId="3E0FC3F3"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010.000.5438.00</w:t>
            </w:r>
          </w:p>
        </w:tc>
        <w:tc>
          <w:tcPr>
            <w:tcW w:w="5764" w:type="dxa"/>
            <w:tcBorders>
              <w:top w:val="nil"/>
              <w:left w:val="nil"/>
              <w:bottom w:val="single" w:sz="4" w:space="0" w:color="auto"/>
              <w:right w:val="single" w:sz="4" w:space="0" w:color="auto"/>
            </w:tcBorders>
            <w:shd w:val="clear" w:color="auto" w:fill="auto"/>
            <w:vAlign w:val="center"/>
            <w:hideMark/>
          </w:tcPr>
          <w:p w14:paraId="7DDD07B5" w14:textId="446B6DC8"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Gemcitabina 1 g-Solución inyectable/Cada frasco ámpula contiene: Clorhidrato de gemcitabina equivalenta a 1 g de gemcitabina. </w:t>
            </w:r>
          </w:p>
        </w:tc>
        <w:tc>
          <w:tcPr>
            <w:tcW w:w="2409" w:type="dxa"/>
            <w:tcBorders>
              <w:top w:val="nil"/>
              <w:left w:val="nil"/>
              <w:bottom w:val="single" w:sz="4" w:space="0" w:color="auto"/>
              <w:right w:val="single" w:sz="4" w:space="0" w:color="auto"/>
            </w:tcBorders>
            <w:shd w:val="clear" w:color="auto" w:fill="auto"/>
            <w:noWrap/>
            <w:vAlign w:val="center"/>
            <w:hideMark/>
          </w:tcPr>
          <w:p w14:paraId="237DA111" w14:textId="00997E25" w:rsidR="004C1962" w:rsidRPr="00234989" w:rsidRDefault="00A77464"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0B42629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435EE8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515</w:t>
            </w:r>
          </w:p>
        </w:tc>
        <w:tc>
          <w:tcPr>
            <w:tcW w:w="1868" w:type="dxa"/>
            <w:tcBorders>
              <w:top w:val="nil"/>
              <w:left w:val="nil"/>
              <w:bottom w:val="single" w:sz="4" w:space="0" w:color="auto"/>
              <w:right w:val="single" w:sz="4" w:space="0" w:color="auto"/>
            </w:tcBorders>
            <w:shd w:val="clear" w:color="auto" w:fill="auto"/>
            <w:vAlign w:val="center"/>
            <w:hideMark/>
          </w:tcPr>
          <w:p w14:paraId="540D098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010.000.5440.01</w:t>
            </w:r>
          </w:p>
        </w:tc>
        <w:tc>
          <w:tcPr>
            <w:tcW w:w="5764" w:type="dxa"/>
            <w:tcBorders>
              <w:top w:val="nil"/>
              <w:left w:val="nil"/>
              <w:bottom w:val="single" w:sz="4" w:space="0" w:color="auto"/>
              <w:right w:val="single" w:sz="4" w:space="0" w:color="auto"/>
            </w:tcBorders>
            <w:shd w:val="clear" w:color="auto" w:fill="auto"/>
            <w:vAlign w:val="center"/>
            <w:hideMark/>
          </w:tcPr>
          <w:p w14:paraId="1332B74A" w14:textId="02C50D87"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Bicalutamida-Tableta/Cada tableta contiene: Bicalutamida 50 mg. </w:t>
            </w:r>
          </w:p>
        </w:tc>
        <w:tc>
          <w:tcPr>
            <w:tcW w:w="2409" w:type="dxa"/>
            <w:tcBorders>
              <w:top w:val="nil"/>
              <w:left w:val="nil"/>
              <w:bottom w:val="single" w:sz="4" w:space="0" w:color="auto"/>
              <w:right w:val="single" w:sz="4" w:space="0" w:color="auto"/>
            </w:tcBorders>
            <w:shd w:val="clear" w:color="auto" w:fill="auto"/>
            <w:noWrap/>
            <w:vAlign w:val="center"/>
            <w:hideMark/>
          </w:tcPr>
          <w:p w14:paraId="1BAE5D6A" w14:textId="2F00F4CC"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26037FD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CCB50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516</w:t>
            </w:r>
          </w:p>
        </w:tc>
        <w:tc>
          <w:tcPr>
            <w:tcW w:w="1868" w:type="dxa"/>
            <w:tcBorders>
              <w:top w:val="nil"/>
              <w:left w:val="nil"/>
              <w:bottom w:val="single" w:sz="4" w:space="0" w:color="auto"/>
              <w:right w:val="single" w:sz="4" w:space="0" w:color="auto"/>
            </w:tcBorders>
            <w:shd w:val="clear" w:color="auto" w:fill="auto"/>
            <w:vAlign w:val="center"/>
            <w:hideMark/>
          </w:tcPr>
          <w:p w14:paraId="2449077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010.000.5445.00</w:t>
            </w:r>
          </w:p>
        </w:tc>
        <w:tc>
          <w:tcPr>
            <w:tcW w:w="5764" w:type="dxa"/>
            <w:tcBorders>
              <w:top w:val="nil"/>
              <w:left w:val="nil"/>
              <w:bottom w:val="single" w:sz="4" w:space="0" w:color="auto"/>
              <w:right w:val="single" w:sz="4" w:space="0" w:color="auto"/>
            </w:tcBorders>
            <w:shd w:val="clear" w:color="auto" w:fill="auto"/>
            <w:vAlign w:val="center"/>
            <w:hideMark/>
          </w:tcPr>
          <w:p w14:paraId="20B10042" w14:textId="3FE880C7"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Rituximab 500 mg-Solución inyectable/Cada frasco ámpula contiene Rituximab 500 mg. </w:t>
            </w:r>
          </w:p>
        </w:tc>
        <w:tc>
          <w:tcPr>
            <w:tcW w:w="2409" w:type="dxa"/>
            <w:tcBorders>
              <w:top w:val="nil"/>
              <w:left w:val="nil"/>
              <w:bottom w:val="single" w:sz="4" w:space="0" w:color="auto"/>
              <w:right w:val="single" w:sz="4" w:space="0" w:color="auto"/>
            </w:tcBorders>
            <w:shd w:val="clear" w:color="auto" w:fill="auto"/>
            <w:noWrap/>
            <w:vAlign w:val="center"/>
            <w:hideMark/>
          </w:tcPr>
          <w:p w14:paraId="4163A025" w14:textId="398BDCEA"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50 ml</w:t>
            </w:r>
          </w:p>
        </w:tc>
      </w:tr>
      <w:tr w:rsidR="004C1962" w:rsidRPr="00234989" w14:paraId="5E46247D"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F4B164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517</w:t>
            </w:r>
          </w:p>
        </w:tc>
        <w:tc>
          <w:tcPr>
            <w:tcW w:w="1868" w:type="dxa"/>
            <w:tcBorders>
              <w:top w:val="nil"/>
              <w:left w:val="nil"/>
              <w:bottom w:val="single" w:sz="4" w:space="0" w:color="auto"/>
              <w:right w:val="single" w:sz="4" w:space="0" w:color="auto"/>
            </w:tcBorders>
            <w:shd w:val="clear" w:color="auto" w:fill="auto"/>
            <w:vAlign w:val="center"/>
            <w:hideMark/>
          </w:tcPr>
          <w:p w14:paraId="2EA2286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010.000.5449.00</w:t>
            </w:r>
          </w:p>
        </w:tc>
        <w:tc>
          <w:tcPr>
            <w:tcW w:w="5764" w:type="dxa"/>
            <w:tcBorders>
              <w:top w:val="nil"/>
              <w:left w:val="nil"/>
              <w:bottom w:val="single" w:sz="4" w:space="0" w:color="auto"/>
              <w:right w:val="single" w:sz="4" w:space="0" w:color="auto"/>
            </w:tcBorders>
            <w:shd w:val="clear" w:color="auto" w:fill="auto"/>
            <w:vAlign w:val="center"/>
            <w:hideMark/>
          </w:tcPr>
          <w:p w14:paraId="1DF43735" w14:textId="04D68290"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Anastrozol-Tableta/Cada tableta contiene: .Anastrozol 1 mg. </w:t>
            </w:r>
          </w:p>
        </w:tc>
        <w:tc>
          <w:tcPr>
            <w:tcW w:w="2409" w:type="dxa"/>
            <w:tcBorders>
              <w:top w:val="nil"/>
              <w:left w:val="nil"/>
              <w:bottom w:val="single" w:sz="4" w:space="0" w:color="auto"/>
              <w:right w:val="single" w:sz="4" w:space="0" w:color="auto"/>
            </w:tcBorders>
            <w:shd w:val="clear" w:color="auto" w:fill="auto"/>
            <w:noWrap/>
            <w:vAlign w:val="center"/>
            <w:hideMark/>
          </w:tcPr>
          <w:p w14:paraId="3CF6AC8B" w14:textId="709C1B9F"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38B3EBE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3F2C10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518</w:t>
            </w:r>
          </w:p>
        </w:tc>
        <w:tc>
          <w:tcPr>
            <w:tcW w:w="1868" w:type="dxa"/>
            <w:tcBorders>
              <w:top w:val="nil"/>
              <w:left w:val="nil"/>
              <w:bottom w:val="single" w:sz="4" w:space="0" w:color="auto"/>
              <w:right w:val="single" w:sz="4" w:space="0" w:color="auto"/>
            </w:tcBorders>
            <w:shd w:val="clear" w:color="auto" w:fill="auto"/>
            <w:vAlign w:val="center"/>
            <w:hideMark/>
          </w:tcPr>
          <w:p w14:paraId="52E304E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010.000.5450.00</w:t>
            </w:r>
          </w:p>
        </w:tc>
        <w:tc>
          <w:tcPr>
            <w:tcW w:w="5764" w:type="dxa"/>
            <w:tcBorders>
              <w:top w:val="nil"/>
              <w:left w:val="nil"/>
              <w:bottom w:val="single" w:sz="4" w:space="0" w:color="auto"/>
              <w:right w:val="single" w:sz="4" w:space="0" w:color="auto"/>
            </w:tcBorders>
            <w:shd w:val="clear" w:color="auto" w:fill="auto"/>
            <w:vAlign w:val="center"/>
            <w:hideMark/>
          </w:tcPr>
          <w:p w14:paraId="6A40CF76" w14:textId="10DDCD04"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Leuprorelina 22.5 mg-Suspensión inyectable/Cada jeringa prellenada con polvo liofilizado contiene: Acetato de leuprorelina 22.5 mg. </w:t>
            </w:r>
          </w:p>
        </w:tc>
        <w:tc>
          <w:tcPr>
            <w:tcW w:w="2409" w:type="dxa"/>
            <w:tcBorders>
              <w:top w:val="nil"/>
              <w:left w:val="nil"/>
              <w:bottom w:val="single" w:sz="4" w:space="0" w:color="auto"/>
              <w:right w:val="single" w:sz="4" w:space="0" w:color="auto"/>
            </w:tcBorders>
            <w:shd w:val="clear" w:color="auto" w:fill="auto"/>
            <w:noWrap/>
            <w:vAlign w:val="center"/>
            <w:hideMark/>
          </w:tcPr>
          <w:p w14:paraId="5363DA20" w14:textId="20972C5F"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jeringa prellenada con polvo liofilizado y jeringa prellenada con 0.5 ml con sistema de liberación</w:t>
            </w:r>
          </w:p>
        </w:tc>
      </w:tr>
      <w:tr w:rsidR="004C1962" w:rsidRPr="00234989" w14:paraId="4D052BA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6E7E9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519</w:t>
            </w:r>
          </w:p>
        </w:tc>
        <w:tc>
          <w:tcPr>
            <w:tcW w:w="1868" w:type="dxa"/>
            <w:tcBorders>
              <w:top w:val="nil"/>
              <w:left w:val="nil"/>
              <w:bottom w:val="single" w:sz="4" w:space="0" w:color="auto"/>
              <w:right w:val="single" w:sz="4" w:space="0" w:color="auto"/>
            </w:tcBorders>
            <w:shd w:val="clear" w:color="auto" w:fill="auto"/>
            <w:vAlign w:val="center"/>
            <w:hideMark/>
          </w:tcPr>
          <w:p w14:paraId="4EFB807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010.000.5451.00</w:t>
            </w:r>
          </w:p>
        </w:tc>
        <w:tc>
          <w:tcPr>
            <w:tcW w:w="5764" w:type="dxa"/>
            <w:tcBorders>
              <w:top w:val="nil"/>
              <w:left w:val="nil"/>
              <w:bottom w:val="single" w:sz="4" w:space="0" w:color="auto"/>
              <w:right w:val="single" w:sz="4" w:space="0" w:color="auto"/>
            </w:tcBorders>
            <w:shd w:val="clear" w:color="auto" w:fill="auto"/>
            <w:vAlign w:val="center"/>
            <w:hideMark/>
          </w:tcPr>
          <w:p w14:paraId="217BF048" w14:textId="2FBD8461"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Cinarizina-Tableta/Cada tableta contiene: Cinarizina 75 mg. </w:t>
            </w:r>
          </w:p>
        </w:tc>
        <w:tc>
          <w:tcPr>
            <w:tcW w:w="2409" w:type="dxa"/>
            <w:tcBorders>
              <w:top w:val="nil"/>
              <w:left w:val="nil"/>
              <w:bottom w:val="single" w:sz="4" w:space="0" w:color="auto"/>
              <w:right w:val="single" w:sz="4" w:space="0" w:color="auto"/>
            </w:tcBorders>
            <w:shd w:val="clear" w:color="auto" w:fill="auto"/>
            <w:noWrap/>
            <w:vAlign w:val="center"/>
            <w:hideMark/>
          </w:tcPr>
          <w:p w14:paraId="2ABDC396" w14:textId="3F075CCB"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21568A5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67AD0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520</w:t>
            </w:r>
          </w:p>
        </w:tc>
        <w:tc>
          <w:tcPr>
            <w:tcW w:w="1868" w:type="dxa"/>
            <w:tcBorders>
              <w:top w:val="nil"/>
              <w:left w:val="nil"/>
              <w:bottom w:val="single" w:sz="4" w:space="0" w:color="auto"/>
              <w:right w:val="single" w:sz="4" w:space="0" w:color="auto"/>
            </w:tcBorders>
            <w:shd w:val="clear" w:color="auto" w:fill="auto"/>
            <w:vAlign w:val="center"/>
            <w:hideMark/>
          </w:tcPr>
          <w:p w14:paraId="5665FB2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010.000.5452.00</w:t>
            </w:r>
          </w:p>
        </w:tc>
        <w:tc>
          <w:tcPr>
            <w:tcW w:w="5764" w:type="dxa"/>
            <w:tcBorders>
              <w:top w:val="nil"/>
              <w:left w:val="nil"/>
              <w:bottom w:val="single" w:sz="4" w:space="0" w:color="auto"/>
              <w:right w:val="single" w:sz="4" w:space="0" w:color="auto"/>
            </w:tcBorders>
            <w:shd w:val="clear" w:color="auto" w:fill="auto"/>
            <w:vAlign w:val="center"/>
            <w:hideMark/>
          </w:tcPr>
          <w:p w14:paraId="2161BD13" w14:textId="04ED3F03"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Pegfilgrastim-Solución inyectable/Cada jeringa prellenada contiene: Pegfilgrastim 6 mg. </w:t>
            </w:r>
          </w:p>
        </w:tc>
        <w:tc>
          <w:tcPr>
            <w:tcW w:w="2409" w:type="dxa"/>
            <w:tcBorders>
              <w:top w:val="nil"/>
              <w:left w:val="nil"/>
              <w:bottom w:val="single" w:sz="4" w:space="0" w:color="auto"/>
              <w:right w:val="single" w:sz="4" w:space="0" w:color="auto"/>
            </w:tcBorders>
            <w:shd w:val="clear" w:color="auto" w:fill="auto"/>
            <w:noWrap/>
            <w:vAlign w:val="center"/>
            <w:hideMark/>
          </w:tcPr>
          <w:p w14:paraId="3D9F3F92" w14:textId="2F5E1B76"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prellenada con 6 mg/0.60 ml</w:t>
            </w:r>
          </w:p>
        </w:tc>
      </w:tr>
      <w:tr w:rsidR="004C1962" w:rsidRPr="00234989" w14:paraId="762923D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005542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521</w:t>
            </w:r>
          </w:p>
        </w:tc>
        <w:tc>
          <w:tcPr>
            <w:tcW w:w="1868" w:type="dxa"/>
            <w:tcBorders>
              <w:top w:val="nil"/>
              <w:left w:val="nil"/>
              <w:bottom w:val="single" w:sz="4" w:space="0" w:color="auto"/>
              <w:right w:val="single" w:sz="4" w:space="0" w:color="auto"/>
            </w:tcBorders>
            <w:shd w:val="clear" w:color="auto" w:fill="auto"/>
            <w:vAlign w:val="center"/>
            <w:hideMark/>
          </w:tcPr>
          <w:p w14:paraId="377AAA1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010.000.5453.00</w:t>
            </w:r>
          </w:p>
        </w:tc>
        <w:tc>
          <w:tcPr>
            <w:tcW w:w="5764" w:type="dxa"/>
            <w:tcBorders>
              <w:top w:val="nil"/>
              <w:left w:val="nil"/>
              <w:bottom w:val="single" w:sz="4" w:space="0" w:color="auto"/>
              <w:right w:val="single" w:sz="4" w:space="0" w:color="auto"/>
            </w:tcBorders>
            <w:shd w:val="clear" w:color="auto" w:fill="auto"/>
            <w:vAlign w:val="center"/>
            <w:hideMark/>
          </w:tcPr>
          <w:p w14:paraId="77DB5412" w14:textId="4A22D17F"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Pemetrexed-Solución inyectable/Cada frasco ámpula con liofilizado contiene: Pemetrexed disódico heptahidratado o Pemetrexed disódico equivalente a 500 mg de pemetrexed. </w:t>
            </w:r>
          </w:p>
        </w:tc>
        <w:tc>
          <w:tcPr>
            <w:tcW w:w="2409" w:type="dxa"/>
            <w:tcBorders>
              <w:top w:val="nil"/>
              <w:left w:val="nil"/>
              <w:bottom w:val="single" w:sz="4" w:space="0" w:color="auto"/>
              <w:right w:val="single" w:sz="4" w:space="0" w:color="auto"/>
            </w:tcBorders>
            <w:shd w:val="clear" w:color="auto" w:fill="auto"/>
            <w:noWrap/>
            <w:vAlign w:val="center"/>
            <w:hideMark/>
          </w:tcPr>
          <w:p w14:paraId="34352715" w14:textId="4472DA3E"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50 ml</w:t>
            </w:r>
          </w:p>
        </w:tc>
      </w:tr>
      <w:tr w:rsidR="004C1962" w:rsidRPr="00234989" w14:paraId="75AA06B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3521AA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522</w:t>
            </w:r>
          </w:p>
        </w:tc>
        <w:tc>
          <w:tcPr>
            <w:tcW w:w="1868" w:type="dxa"/>
            <w:tcBorders>
              <w:top w:val="nil"/>
              <w:left w:val="nil"/>
              <w:bottom w:val="single" w:sz="4" w:space="0" w:color="auto"/>
              <w:right w:val="single" w:sz="4" w:space="0" w:color="auto"/>
            </w:tcBorders>
            <w:shd w:val="clear" w:color="auto" w:fill="auto"/>
            <w:vAlign w:val="center"/>
            <w:hideMark/>
          </w:tcPr>
          <w:p w14:paraId="1FD516D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010.000.5457.00</w:t>
            </w:r>
          </w:p>
        </w:tc>
        <w:tc>
          <w:tcPr>
            <w:tcW w:w="5764" w:type="dxa"/>
            <w:tcBorders>
              <w:top w:val="nil"/>
              <w:left w:val="nil"/>
              <w:bottom w:val="single" w:sz="4" w:space="0" w:color="auto"/>
              <w:right w:val="single" w:sz="4" w:space="0" w:color="auto"/>
            </w:tcBorders>
            <w:shd w:val="clear" w:color="auto" w:fill="auto"/>
            <w:vAlign w:val="center"/>
            <w:hideMark/>
          </w:tcPr>
          <w:p w14:paraId="4CDAFDD7" w14:textId="67292B90"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Docetaxel 20 mg-Solución inyectable/Cada frasco ámpula contiene: Docetaxel anhidro o trihidratado equivalente a 20 mg de docetaxel</w:t>
            </w:r>
            <w:r w:rsidR="00A77464"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8490DFB" w14:textId="22ABB968"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20 mg y frasco ámpula con 1.5 ml de diluyente</w:t>
            </w:r>
          </w:p>
        </w:tc>
      </w:tr>
      <w:tr w:rsidR="004C1962" w:rsidRPr="00234989" w14:paraId="207AE10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6D14F1D"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523</w:t>
            </w:r>
          </w:p>
        </w:tc>
        <w:tc>
          <w:tcPr>
            <w:tcW w:w="1868" w:type="dxa"/>
            <w:tcBorders>
              <w:top w:val="nil"/>
              <w:left w:val="nil"/>
              <w:bottom w:val="single" w:sz="4" w:space="0" w:color="auto"/>
              <w:right w:val="single" w:sz="4" w:space="0" w:color="auto"/>
            </w:tcBorders>
            <w:shd w:val="clear" w:color="auto" w:fill="auto"/>
            <w:vAlign w:val="center"/>
            <w:hideMark/>
          </w:tcPr>
          <w:p w14:paraId="76D4C5E7"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010.000.5458.00</w:t>
            </w:r>
          </w:p>
        </w:tc>
        <w:tc>
          <w:tcPr>
            <w:tcW w:w="5764" w:type="dxa"/>
            <w:tcBorders>
              <w:top w:val="nil"/>
              <w:left w:val="nil"/>
              <w:bottom w:val="single" w:sz="4" w:space="0" w:color="auto"/>
              <w:right w:val="single" w:sz="4" w:space="0" w:color="auto"/>
            </w:tcBorders>
            <w:shd w:val="clear" w:color="auto" w:fill="auto"/>
            <w:vAlign w:val="center"/>
            <w:hideMark/>
          </w:tcPr>
          <w:p w14:paraId="5BB91BDD" w14:textId="27B47CDB"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Oxaliplatino 50 mg-Solución inyectable/Cada frasco ámpula contiene: Oxaliplatino 50 mg. </w:t>
            </w:r>
          </w:p>
        </w:tc>
        <w:tc>
          <w:tcPr>
            <w:tcW w:w="2409" w:type="dxa"/>
            <w:tcBorders>
              <w:top w:val="nil"/>
              <w:left w:val="nil"/>
              <w:bottom w:val="single" w:sz="4" w:space="0" w:color="auto"/>
              <w:right w:val="single" w:sz="4" w:space="0" w:color="auto"/>
            </w:tcBorders>
            <w:shd w:val="clear" w:color="auto" w:fill="auto"/>
            <w:noWrap/>
            <w:vAlign w:val="center"/>
            <w:hideMark/>
          </w:tcPr>
          <w:p w14:paraId="676ECB51" w14:textId="429AAFEB"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o envase con un frasco ámpula con 10 ml.</w:t>
            </w:r>
            <w:r w:rsidR="004C1962" w:rsidRPr="00234989">
              <w:rPr>
                <w:rFonts w:ascii="Arial" w:hAnsi="Arial" w:cs="Arial"/>
                <w:color w:val="000000"/>
                <w:sz w:val="18"/>
                <w:szCs w:val="22"/>
                <w:lang w:val="es-ES" w:eastAsia="en-US"/>
              </w:rPr>
              <w:t> </w:t>
            </w:r>
          </w:p>
        </w:tc>
      </w:tr>
      <w:tr w:rsidR="004C1962" w:rsidRPr="00234989" w14:paraId="2798830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18AEE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524</w:t>
            </w:r>
          </w:p>
        </w:tc>
        <w:tc>
          <w:tcPr>
            <w:tcW w:w="1868" w:type="dxa"/>
            <w:tcBorders>
              <w:top w:val="nil"/>
              <w:left w:val="nil"/>
              <w:bottom w:val="single" w:sz="4" w:space="0" w:color="auto"/>
              <w:right w:val="single" w:sz="4" w:space="0" w:color="auto"/>
            </w:tcBorders>
            <w:shd w:val="clear" w:color="auto" w:fill="auto"/>
            <w:vAlign w:val="center"/>
            <w:hideMark/>
          </w:tcPr>
          <w:p w14:paraId="3EF9AA9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010.000.5461.00</w:t>
            </w:r>
          </w:p>
        </w:tc>
        <w:tc>
          <w:tcPr>
            <w:tcW w:w="5764" w:type="dxa"/>
            <w:tcBorders>
              <w:top w:val="nil"/>
              <w:left w:val="nil"/>
              <w:bottom w:val="single" w:sz="4" w:space="0" w:color="auto"/>
              <w:right w:val="single" w:sz="4" w:space="0" w:color="auto"/>
            </w:tcBorders>
            <w:shd w:val="clear" w:color="auto" w:fill="auto"/>
            <w:vAlign w:val="center"/>
            <w:hideMark/>
          </w:tcPr>
          <w:p w14:paraId="0B11DC7D" w14:textId="5A10B943"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Capecitabina-Tableta/Cada tableta contiene: Capecitabina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47447064" w14:textId="2649547C"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tabletas</w:t>
            </w:r>
          </w:p>
        </w:tc>
      </w:tr>
      <w:tr w:rsidR="004C1962" w:rsidRPr="00234989" w14:paraId="438AC4B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E736B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525</w:t>
            </w:r>
          </w:p>
        </w:tc>
        <w:tc>
          <w:tcPr>
            <w:tcW w:w="1868" w:type="dxa"/>
            <w:tcBorders>
              <w:top w:val="nil"/>
              <w:left w:val="nil"/>
              <w:bottom w:val="single" w:sz="4" w:space="0" w:color="auto"/>
              <w:right w:val="single" w:sz="4" w:space="0" w:color="auto"/>
            </w:tcBorders>
            <w:shd w:val="clear" w:color="auto" w:fill="auto"/>
            <w:vAlign w:val="center"/>
            <w:hideMark/>
          </w:tcPr>
          <w:p w14:paraId="612B443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010.000.5465.00</w:t>
            </w:r>
          </w:p>
        </w:tc>
        <w:tc>
          <w:tcPr>
            <w:tcW w:w="5764" w:type="dxa"/>
            <w:tcBorders>
              <w:top w:val="nil"/>
              <w:left w:val="nil"/>
              <w:bottom w:val="single" w:sz="4" w:space="0" w:color="auto"/>
              <w:right w:val="single" w:sz="4" w:space="0" w:color="auto"/>
            </w:tcBorders>
            <w:shd w:val="clear" w:color="auto" w:fill="auto"/>
            <w:vAlign w:val="center"/>
            <w:hideMark/>
          </w:tcPr>
          <w:p w14:paraId="53E549EC" w14:textId="1FC849EA"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Temozolomida 20 mg-Cápsula/Cada cápsula contiene: Temozolomida 20 mg. </w:t>
            </w:r>
          </w:p>
        </w:tc>
        <w:tc>
          <w:tcPr>
            <w:tcW w:w="2409" w:type="dxa"/>
            <w:tcBorders>
              <w:top w:val="nil"/>
              <w:left w:val="nil"/>
              <w:bottom w:val="single" w:sz="4" w:space="0" w:color="auto"/>
              <w:right w:val="single" w:sz="4" w:space="0" w:color="auto"/>
            </w:tcBorders>
            <w:shd w:val="clear" w:color="auto" w:fill="auto"/>
            <w:noWrap/>
            <w:vAlign w:val="center"/>
            <w:hideMark/>
          </w:tcPr>
          <w:p w14:paraId="1E51CF4F" w14:textId="50CF63D7"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cápsulas</w:t>
            </w:r>
          </w:p>
        </w:tc>
      </w:tr>
      <w:tr w:rsidR="004C1962" w:rsidRPr="00234989" w14:paraId="59A8893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AA8BF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526</w:t>
            </w:r>
          </w:p>
        </w:tc>
        <w:tc>
          <w:tcPr>
            <w:tcW w:w="1868" w:type="dxa"/>
            <w:tcBorders>
              <w:top w:val="nil"/>
              <w:left w:val="nil"/>
              <w:bottom w:val="single" w:sz="4" w:space="0" w:color="auto"/>
              <w:right w:val="single" w:sz="4" w:space="0" w:color="auto"/>
            </w:tcBorders>
            <w:shd w:val="clear" w:color="auto" w:fill="auto"/>
            <w:vAlign w:val="center"/>
            <w:hideMark/>
          </w:tcPr>
          <w:p w14:paraId="52C8152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010.000.5468.00</w:t>
            </w:r>
          </w:p>
        </w:tc>
        <w:tc>
          <w:tcPr>
            <w:tcW w:w="5764" w:type="dxa"/>
            <w:tcBorders>
              <w:top w:val="nil"/>
              <w:left w:val="nil"/>
              <w:bottom w:val="single" w:sz="4" w:space="0" w:color="auto"/>
              <w:right w:val="single" w:sz="4" w:space="0" w:color="auto"/>
            </w:tcBorders>
            <w:shd w:val="clear" w:color="auto" w:fill="auto"/>
            <w:vAlign w:val="center"/>
            <w:hideMark/>
          </w:tcPr>
          <w:p w14:paraId="60E0B9F5" w14:textId="31F4C0D2"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zoledrónico-Solución inyectable/Cada frasco ámpula con 5 ml contiene: Ácido zoledrónico monohidratado equivalente a 4.0 mg de ácido zoledrónico. </w:t>
            </w:r>
          </w:p>
        </w:tc>
        <w:tc>
          <w:tcPr>
            <w:tcW w:w="2409" w:type="dxa"/>
            <w:tcBorders>
              <w:top w:val="nil"/>
              <w:left w:val="nil"/>
              <w:bottom w:val="single" w:sz="4" w:space="0" w:color="auto"/>
              <w:right w:val="single" w:sz="4" w:space="0" w:color="auto"/>
            </w:tcBorders>
            <w:shd w:val="clear" w:color="auto" w:fill="auto"/>
            <w:noWrap/>
            <w:vAlign w:val="center"/>
            <w:hideMark/>
          </w:tcPr>
          <w:p w14:paraId="284AD3B5" w14:textId="4F32F6EB" w:rsidR="004C1962" w:rsidRPr="00234989" w:rsidRDefault="00A77464" w:rsidP="00D27943">
            <w:pPr>
              <w:jc w:val="both"/>
              <w:rPr>
                <w:rFonts w:ascii="Arial" w:hAnsi="Arial" w:cs="Arial"/>
                <w:color w:val="000000"/>
                <w:sz w:val="18"/>
                <w:szCs w:val="22"/>
                <w:lang w:val="es-ES" w:eastAsia="en-US"/>
              </w:rPr>
            </w:pPr>
            <w:r w:rsidRPr="005E76E2">
              <w:rPr>
                <w:rFonts w:ascii="Arial" w:hAnsi="Arial" w:cs="Arial"/>
                <w:color w:val="000000"/>
                <w:sz w:val="18"/>
                <w:szCs w:val="22"/>
                <w:lang w:val="es-ES" w:eastAsia="en-US"/>
              </w:rPr>
              <w:t>Envase con un frasco ámpula</w:t>
            </w:r>
          </w:p>
        </w:tc>
      </w:tr>
      <w:tr w:rsidR="004C1962" w:rsidRPr="00234989" w14:paraId="3716B6E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1A4E13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527</w:t>
            </w:r>
          </w:p>
        </w:tc>
        <w:tc>
          <w:tcPr>
            <w:tcW w:w="1868" w:type="dxa"/>
            <w:tcBorders>
              <w:top w:val="nil"/>
              <w:left w:val="nil"/>
              <w:bottom w:val="single" w:sz="4" w:space="0" w:color="auto"/>
              <w:right w:val="single" w:sz="4" w:space="0" w:color="auto"/>
            </w:tcBorders>
            <w:shd w:val="clear" w:color="auto" w:fill="auto"/>
            <w:vAlign w:val="center"/>
            <w:hideMark/>
          </w:tcPr>
          <w:p w14:paraId="1D61CE5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010.000.5471.00</w:t>
            </w:r>
          </w:p>
        </w:tc>
        <w:tc>
          <w:tcPr>
            <w:tcW w:w="5764" w:type="dxa"/>
            <w:tcBorders>
              <w:top w:val="nil"/>
              <w:left w:val="nil"/>
              <w:bottom w:val="single" w:sz="4" w:space="0" w:color="auto"/>
              <w:right w:val="single" w:sz="4" w:space="0" w:color="auto"/>
            </w:tcBorders>
            <w:shd w:val="clear" w:color="auto" w:fill="auto"/>
            <w:vAlign w:val="center"/>
            <w:hideMark/>
          </w:tcPr>
          <w:p w14:paraId="4C355F4E" w14:textId="44882077"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semisódico 125 mg-Cápsula/Cada cápsula contiene: Valproato semisódico equivalente a 125 mg de ácido valpróico. </w:t>
            </w:r>
          </w:p>
        </w:tc>
        <w:tc>
          <w:tcPr>
            <w:tcW w:w="2409" w:type="dxa"/>
            <w:tcBorders>
              <w:top w:val="nil"/>
              <w:left w:val="nil"/>
              <w:bottom w:val="single" w:sz="4" w:space="0" w:color="auto"/>
              <w:right w:val="single" w:sz="4" w:space="0" w:color="auto"/>
            </w:tcBorders>
            <w:shd w:val="clear" w:color="auto" w:fill="auto"/>
            <w:noWrap/>
            <w:vAlign w:val="center"/>
            <w:hideMark/>
          </w:tcPr>
          <w:p w14:paraId="369617AA" w14:textId="1120C97A"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cápsulas</w:t>
            </w:r>
          </w:p>
        </w:tc>
      </w:tr>
      <w:tr w:rsidR="004C1962" w:rsidRPr="00234989" w14:paraId="6EE8F74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D7406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528</w:t>
            </w:r>
          </w:p>
        </w:tc>
        <w:tc>
          <w:tcPr>
            <w:tcW w:w="1868" w:type="dxa"/>
            <w:tcBorders>
              <w:top w:val="nil"/>
              <w:left w:val="nil"/>
              <w:bottom w:val="single" w:sz="4" w:space="0" w:color="auto"/>
              <w:right w:val="single" w:sz="4" w:space="0" w:color="auto"/>
            </w:tcBorders>
            <w:shd w:val="clear" w:color="auto" w:fill="auto"/>
            <w:vAlign w:val="center"/>
            <w:hideMark/>
          </w:tcPr>
          <w:p w14:paraId="673981D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010.000.5472.00</w:t>
            </w:r>
          </w:p>
        </w:tc>
        <w:tc>
          <w:tcPr>
            <w:tcW w:w="5764" w:type="dxa"/>
            <w:tcBorders>
              <w:top w:val="nil"/>
              <w:left w:val="nil"/>
              <w:bottom w:val="single" w:sz="4" w:space="0" w:color="auto"/>
              <w:right w:val="single" w:sz="4" w:space="0" w:color="auto"/>
            </w:tcBorders>
            <w:shd w:val="clear" w:color="auto" w:fill="auto"/>
            <w:vAlign w:val="center"/>
            <w:hideMark/>
          </w:tcPr>
          <w:p w14:paraId="2437F319" w14:textId="3C6DBE41"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Bevacizumab 100 mg-Solución inyectable/Cada frasco ámpula contiene: Bevacizumab 100 mg. </w:t>
            </w:r>
          </w:p>
        </w:tc>
        <w:tc>
          <w:tcPr>
            <w:tcW w:w="2409" w:type="dxa"/>
            <w:tcBorders>
              <w:top w:val="nil"/>
              <w:left w:val="nil"/>
              <w:bottom w:val="single" w:sz="4" w:space="0" w:color="auto"/>
              <w:right w:val="single" w:sz="4" w:space="0" w:color="auto"/>
            </w:tcBorders>
            <w:shd w:val="clear" w:color="auto" w:fill="auto"/>
            <w:noWrap/>
            <w:vAlign w:val="center"/>
            <w:hideMark/>
          </w:tcPr>
          <w:p w14:paraId="1175CA92" w14:textId="29954272"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w:t>
            </w:r>
          </w:p>
        </w:tc>
      </w:tr>
      <w:tr w:rsidR="004C1962" w:rsidRPr="00234989" w14:paraId="740E242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A62B65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529</w:t>
            </w:r>
          </w:p>
        </w:tc>
        <w:tc>
          <w:tcPr>
            <w:tcW w:w="1868" w:type="dxa"/>
            <w:tcBorders>
              <w:top w:val="nil"/>
              <w:left w:val="nil"/>
              <w:bottom w:val="single" w:sz="4" w:space="0" w:color="auto"/>
              <w:right w:val="single" w:sz="4" w:space="0" w:color="auto"/>
            </w:tcBorders>
            <w:shd w:val="clear" w:color="auto" w:fill="auto"/>
            <w:vAlign w:val="center"/>
            <w:hideMark/>
          </w:tcPr>
          <w:p w14:paraId="37F9B1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010.000.5473.00</w:t>
            </w:r>
          </w:p>
        </w:tc>
        <w:tc>
          <w:tcPr>
            <w:tcW w:w="5764" w:type="dxa"/>
            <w:tcBorders>
              <w:top w:val="nil"/>
              <w:left w:val="nil"/>
              <w:bottom w:val="single" w:sz="4" w:space="0" w:color="auto"/>
              <w:right w:val="single" w:sz="4" w:space="0" w:color="auto"/>
            </w:tcBorders>
            <w:shd w:val="clear" w:color="auto" w:fill="auto"/>
            <w:vAlign w:val="center"/>
            <w:hideMark/>
          </w:tcPr>
          <w:p w14:paraId="01184E49" w14:textId="3A3EC7E8"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Bevacizumab 400 mg-Solución inyectable/Cada frasco ámpula contiene: Bevacizumab 400 mg. </w:t>
            </w:r>
          </w:p>
        </w:tc>
        <w:tc>
          <w:tcPr>
            <w:tcW w:w="2409" w:type="dxa"/>
            <w:tcBorders>
              <w:top w:val="nil"/>
              <w:left w:val="nil"/>
              <w:bottom w:val="single" w:sz="4" w:space="0" w:color="auto"/>
              <w:right w:val="single" w:sz="4" w:space="0" w:color="auto"/>
            </w:tcBorders>
            <w:shd w:val="clear" w:color="auto" w:fill="auto"/>
            <w:noWrap/>
            <w:vAlign w:val="center"/>
            <w:hideMark/>
          </w:tcPr>
          <w:p w14:paraId="1C7FF607" w14:textId="0EA7640F"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16 ml</w:t>
            </w:r>
          </w:p>
        </w:tc>
      </w:tr>
      <w:tr w:rsidR="004C1962" w:rsidRPr="00234989" w14:paraId="44B8253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8E386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530</w:t>
            </w:r>
          </w:p>
        </w:tc>
        <w:tc>
          <w:tcPr>
            <w:tcW w:w="1868" w:type="dxa"/>
            <w:tcBorders>
              <w:top w:val="nil"/>
              <w:left w:val="nil"/>
              <w:bottom w:val="single" w:sz="4" w:space="0" w:color="auto"/>
              <w:right w:val="single" w:sz="4" w:space="0" w:color="auto"/>
            </w:tcBorders>
            <w:shd w:val="clear" w:color="auto" w:fill="auto"/>
            <w:vAlign w:val="center"/>
            <w:hideMark/>
          </w:tcPr>
          <w:p w14:paraId="3415F70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010.000.5475.01</w:t>
            </w:r>
          </w:p>
        </w:tc>
        <w:tc>
          <w:tcPr>
            <w:tcW w:w="5764" w:type="dxa"/>
            <w:tcBorders>
              <w:top w:val="nil"/>
              <w:left w:val="nil"/>
              <w:bottom w:val="single" w:sz="4" w:space="0" w:color="auto"/>
              <w:right w:val="single" w:sz="4" w:space="0" w:color="auto"/>
            </w:tcBorders>
            <w:shd w:val="clear" w:color="auto" w:fill="auto"/>
            <w:vAlign w:val="center"/>
            <w:hideMark/>
          </w:tcPr>
          <w:p w14:paraId="49B2587A" w14:textId="24E4BA33"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Cetuximab-Solución inyectable/Cada frasco ámpula contiene: Cetuximab 100 mg. </w:t>
            </w:r>
          </w:p>
        </w:tc>
        <w:tc>
          <w:tcPr>
            <w:tcW w:w="2409" w:type="dxa"/>
            <w:tcBorders>
              <w:top w:val="nil"/>
              <w:left w:val="nil"/>
              <w:bottom w:val="single" w:sz="4" w:space="0" w:color="auto"/>
              <w:right w:val="single" w:sz="4" w:space="0" w:color="auto"/>
            </w:tcBorders>
            <w:shd w:val="clear" w:color="auto" w:fill="auto"/>
            <w:noWrap/>
            <w:vAlign w:val="center"/>
            <w:hideMark/>
          </w:tcPr>
          <w:p w14:paraId="59F91C1B" w14:textId="7EA0E3BB"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20 ml (5 mg/ml)</w:t>
            </w:r>
          </w:p>
        </w:tc>
      </w:tr>
      <w:tr w:rsidR="004C1962" w:rsidRPr="00234989" w14:paraId="1DD06A4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781D3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531</w:t>
            </w:r>
          </w:p>
        </w:tc>
        <w:tc>
          <w:tcPr>
            <w:tcW w:w="1868" w:type="dxa"/>
            <w:tcBorders>
              <w:top w:val="nil"/>
              <w:left w:val="nil"/>
              <w:bottom w:val="single" w:sz="4" w:space="0" w:color="auto"/>
              <w:right w:val="single" w:sz="4" w:space="0" w:color="auto"/>
            </w:tcBorders>
            <w:shd w:val="clear" w:color="auto" w:fill="auto"/>
            <w:vAlign w:val="center"/>
            <w:hideMark/>
          </w:tcPr>
          <w:p w14:paraId="0605EBA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010.000.5481.00</w:t>
            </w:r>
          </w:p>
        </w:tc>
        <w:tc>
          <w:tcPr>
            <w:tcW w:w="5764" w:type="dxa"/>
            <w:tcBorders>
              <w:top w:val="nil"/>
              <w:left w:val="nil"/>
              <w:bottom w:val="single" w:sz="4" w:space="0" w:color="auto"/>
              <w:right w:val="single" w:sz="4" w:space="0" w:color="auto"/>
            </w:tcBorders>
            <w:shd w:val="clear" w:color="auto" w:fill="auto"/>
            <w:vAlign w:val="center"/>
            <w:hideMark/>
          </w:tcPr>
          <w:p w14:paraId="2C2F08C4" w14:textId="7E249070"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Paroxetina-Tableta/Cada tableta contiene: Clorhidrato de paroxetina equivalente a 20 mg de paroxetina. </w:t>
            </w:r>
          </w:p>
        </w:tc>
        <w:tc>
          <w:tcPr>
            <w:tcW w:w="2409" w:type="dxa"/>
            <w:tcBorders>
              <w:top w:val="nil"/>
              <w:left w:val="nil"/>
              <w:bottom w:val="single" w:sz="4" w:space="0" w:color="auto"/>
              <w:right w:val="single" w:sz="4" w:space="0" w:color="auto"/>
            </w:tcBorders>
            <w:shd w:val="clear" w:color="auto" w:fill="auto"/>
            <w:noWrap/>
            <w:vAlign w:val="center"/>
            <w:hideMark/>
          </w:tcPr>
          <w:p w14:paraId="23701488" w14:textId="31DBDFC3"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tabletas</w:t>
            </w:r>
          </w:p>
        </w:tc>
      </w:tr>
      <w:tr w:rsidR="004C1962" w:rsidRPr="00234989" w14:paraId="60CCD88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8989C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532</w:t>
            </w:r>
          </w:p>
        </w:tc>
        <w:tc>
          <w:tcPr>
            <w:tcW w:w="1868" w:type="dxa"/>
            <w:tcBorders>
              <w:top w:val="nil"/>
              <w:left w:val="nil"/>
              <w:bottom w:val="single" w:sz="4" w:space="0" w:color="auto"/>
              <w:right w:val="single" w:sz="4" w:space="0" w:color="auto"/>
            </w:tcBorders>
            <w:shd w:val="clear" w:color="auto" w:fill="auto"/>
            <w:vAlign w:val="center"/>
            <w:hideMark/>
          </w:tcPr>
          <w:p w14:paraId="3A7726F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010.000.5483.00</w:t>
            </w:r>
          </w:p>
        </w:tc>
        <w:tc>
          <w:tcPr>
            <w:tcW w:w="5764" w:type="dxa"/>
            <w:tcBorders>
              <w:top w:val="nil"/>
              <w:left w:val="nil"/>
              <w:bottom w:val="single" w:sz="4" w:space="0" w:color="auto"/>
              <w:right w:val="single" w:sz="4" w:space="0" w:color="auto"/>
            </w:tcBorders>
            <w:shd w:val="clear" w:color="auto" w:fill="auto"/>
            <w:vAlign w:val="center"/>
            <w:hideMark/>
          </w:tcPr>
          <w:p w14:paraId="081E370F" w14:textId="23289C3D"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Zuclopentixol-Solución inyectable/Cada ampolleta contiene: Decanoato de zuclopentixol 200 mg. </w:t>
            </w:r>
          </w:p>
        </w:tc>
        <w:tc>
          <w:tcPr>
            <w:tcW w:w="2409" w:type="dxa"/>
            <w:tcBorders>
              <w:top w:val="nil"/>
              <w:left w:val="nil"/>
              <w:bottom w:val="single" w:sz="4" w:space="0" w:color="auto"/>
              <w:right w:val="single" w:sz="4" w:space="0" w:color="auto"/>
            </w:tcBorders>
            <w:shd w:val="clear" w:color="auto" w:fill="auto"/>
            <w:noWrap/>
            <w:vAlign w:val="center"/>
            <w:hideMark/>
          </w:tcPr>
          <w:p w14:paraId="0A32FAD1" w14:textId="5C337240"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ampolletade 1 ml</w:t>
            </w:r>
          </w:p>
        </w:tc>
      </w:tr>
      <w:tr w:rsidR="004C1962" w:rsidRPr="00234989" w14:paraId="362EEEF5"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9B7A2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533</w:t>
            </w:r>
          </w:p>
        </w:tc>
        <w:tc>
          <w:tcPr>
            <w:tcW w:w="1868" w:type="dxa"/>
            <w:tcBorders>
              <w:top w:val="nil"/>
              <w:left w:val="nil"/>
              <w:bottom w:val="single" w:sz="4" w:space="0" w:color="auto"/>
              <w:right w:val="single" w:sz="4" w:space="0" w:color="auto"/>
            </w:tcBorders>
            <w:shd w:val="clear" w:color="auto" w:fill="auto"/>
            <w:vAlign w:val="center"/>
            <w:hideMark/>
          </w:tcPr>
          <w:p w14:paraId="40A9EC1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010.000.5485.01</w:t>
            </w:r>
          </w:p>
        </w:tc>
        <w:tc>
          <w:tcPr>
            <w:tcW w:w="5764" w:type="dxa"/>
            <w:tcBorders>
              <w:top w:val="nil"/>
              <w:left w:val="nil"/>
              <w:bottom w:val="single" w:sz="4" w:space="0" w:color="auto"/>
              <w:right w:val="single" w:sz="4" w:space="0" w:color="auto"/>
            </w:tcBorders>
            <w:shd w:val="clear" w:color="auto" w:fill="auto"/>
            <w:vAlign w:val="center"/>
            <w:hideMark/>
          </w:tcPr>
          <w:p w14:paraId="51D39BA7" w14:textId="2FEF20AD"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Olanzapina 5 mg-Tableta/Cada tableta contiene: Olanzapina 5 mg. </w:t>
            </w:r>
          </w:p>
        </w:tc>
        <w:tc>
          <w:tcPr>
            <w:tcW w:w="2409" w:type="dxa"/>
            <w:tcBorders>
              <w:top w:val="nil"/>
              <w:left w:val="nil"/>
              <w:bottom w:val="single" w:sz="4" w:space="0" w:color="auto"/>
              <w:right w:val="single" w:sz="4" w:space="0" w:color="auto"/>
            </w:tcBorders>
            <w:shd w:val="clear" w:color="auto" w:fill="auto"/>
            <w:noWrap/>
            <w:vAlign w:val="center"/>
            <w:hideMark/>
          </w:tcPr>
          <w:p w14:paraId="3E073953" w14:textId="25A65B31"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5348A04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92039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534</w:t>
            </w:r>
          </w:p>
        </w:tc>
        <w:tc>
          <w:tcPr>
            <w:tcW w:w="1868" w:type="dxa"/>
            <w:tcBorders>
              <w:top w:val="nil"/>
              <w:left w:val="nil"/>
              <w:bottom w:val="single" w:sz="4" w:space="0" w:color="auto"/>
              <w:right w:val="single" w:sz="4" w:space="0" w:color="auto"/>
            </w:tcBorders>
            <w:shd w:val="clear" w:color="auto" w:fill="auto"/>
            <w:vAlign w:val="center"/>
            <w:hideMark/>
          </w:tcPr>
          <w:p w14:paraId="19A1C3B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010.000.5486.01</w:t>
            </w:r>
          </w:p>
        </w:tc>
        <w:tc>
          <w:tcPr>
            <w:tcW w:w="5764" w:type="dxa"/>
            <w:tcBorders>
              <w:top w:val="nil"/>
              <w:left w:val="nil"/>
              <w:bottom w:val="single" w:sz="4" w:space="0" w:color="auto"/>
              <w:right w:val="single" w:sz="4" w:space="0" w:color="auto"/>
            </w:tcBorders>
            <w:shd w:val="clear" w:color="auto" w:fill="auto"/>
            <w:vAlign w:val="center"/>
            <w:hideMark/>
          </w:tcPr>
          <w:p w14:paraId="6DDD9B2B" w14:textId="454E1408"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Olanzapina 10 mg-Tableta/Cada tableta contiene: Olanzapina 10 mg. </w:t>
            </w:r>
          </w:p>
        </w:tc>
        <w:tc>
          <w:tcPr>
            <w:tcW w:w="2409" w:type="dxa"/>
            <w:tcBorders>
              <w:top w:val="nil"/>
              <w:left w:val="nil"/>
              <w:bottom w:val="single" w:sz="4" w:space="0" w:color="auto"/>
              <w:right w:val="single" w:sz="4" w:space="0" w:color="auto"/>
            </w:tcBorders>
            <w:shd w:val="clear" w:color="auto" w:fill="auto"/>
            <w:noWrap/>
            <w:vAlign w:val="center"/>
            <w:hideMark/>
          </w:tcPr>
          <w:p w14:paraId="6996A519" w14:textId="3616FF84"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2E3ED69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4388DD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535</w:t>
            </w:r>
          </w:p>
        </w:tc>
        <w:tc>
          <w:tcPr>
            <w:tcW w:w="1868" w:type="dxa"/>
            <w:tcBorders>
              <w:top w:val="nil"/>
              <w:left w:val="nil"/>
              <w:bottom w:val="single" w:sz="4" w:space="0" w:color="auto"/>
              <w:right w:val="single" w:sz="4" w:space="0" w:color="auto"/>
            </w:tcBorders>
            <w:shd w:val="clear" w:color="auto" w:fill="auto"/>
            <w:vAlign w:val="center"/>
            <w:hideMark/>
          </w:tcPr>
          <w:p w14:paraId="28A7569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010.000.5487.01</w:t>
            </w:r>
          </w:p>
        </w:tc>
        <w:tc>
          <w:tcPr>
            <w:tcW w:w="5764" w:type="dxa"/>
            <w:tcBorders>
              <w:top w:val="nil"/>
              <w:left w:val="nil"/>
              <w:bottom w:val="single" w:sz="4" w:space="0" w:color="auto"/>
              <w:right w:val="single" w:sz="4" w:space="0" w:color="auto"/>
            </w:tcBorders>
            <w:shd w:val="clear" w:color="auto" w:fill="auto"/>
            <w:vAlign w:val="center"/>
            <w:hideMark/>
          </w:tcPr>
          <w:p w14:paraId="36B1A9A3" w14:textId="7783596A"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Citalopram-Tableta/Cada tableta contiene: Bromhidrato de citalopram equivalente a 20 mg de citalopram. </w:t>
            </w:r>
          </w:p>
        </w:tc>
        <w:tc>
          <w:tcPr>
            <w:tcW w:w="2409" w:type="dxa"/>
            <w:tcBorders>
              <w:top w:val="nil"/>
              <w:left w:val="nil"/>
              <w:bottom w:val="single" w:sz="4" w:space="0" w:color="auto"/>
              <w:right w:val="single" w:sz="4" w:space="0" w:color="auto"/>
            </w:tcBorders>
            <w:shd w:val="clear" w:color="auto" w:fill="auto"/>
            <w:noWrap/>
            <w:vAlign w:val="center"/>
            <w:hideMark/>
          </w:tcPr>
          <w:p w14:paraId="58C59054" w14:textId="5A84D0A7"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1A347C7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BBEE5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536</w:t>
            </w:r>
          </w:p>
        </w:tc>
        <w:tc>
          <w:tcPr>
            <w:tcW w:w="1868" w:type="dxa"/>
            <w:tcBorders>
              <w:top w:val="nil"/>
              <w:left w:val="nil"/>
              <w:bottom w:val="single" w:sz="4" w:space="0" w:color="auto"/>
              <w:right w:val="single" w:sz="4" w:space="0" w:color="auto"/>
            </w:tcBorders>
            <w:shd w:val="clear" w:color="auto" w:fill="auto"/>
            <w:vAlign w:val="center"/>
            <w:hideMark/>
          </w:tcPr>
          <w:p w14:paraId="33B29CD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010.000.5488.00</w:t>
            </w:r>
          </w:p>
        </w:tc>
        <w:tc>
          <w:tcPr>
            <w:tcW w:w="5764" w:type="dxa"/>
            <w:tcBorders>
              <w:top w:val="nil"/>
              <w:left w:val="nil"/>
              <w:bottom w:val="single" w:sz="4" w:space="0" w:color="auto"/>
              <w:right w:val="single" w:sz="4" w:space="0" w:color="auto"/>
            </w:tcBorders>
            <w:shd w:val="clear" w:color="auto" w:fill="auto"/>
            <w:vAlign w:val="center"/>
            <w:hideMark/>
          </w:tcPr>
          <w:p w14:paraId="66382199" w14:textId="73996AAC"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Valproato semisódico 250 mg-Comprimido con capa entérica/Cada comprimido contiene: Valproato semisódico equivalente a 250 mg de ácido valproico. </w:t>
            </w:r>
          </w:p>
        </w:tc>
        <w:tc>
          <w:tcPr>
            <w:tcW w:w="2409" w:type="dxa"/>
            <w:tcBorders>
              <w:top w:val="nil"/>
              <w:left w:val="nil"/>
              <w:bottom w:val="single" w:sz="4" w:space="0" w:color="auto"/>
              <w:right w:val="single" w:sz="4" w:space="0" w:color="auto"/>
            </w:tcBorders>
            <w:shd w:val="clear" w:color="auto" w:fill="auto"/>
            <w:noWrap/>
            <w:vAlign w:val="center"/>
            <w:hideMark/>
          </w:tcPr>
          <w:p w14:paraId="126DD296" w14:textId="6B582A5C"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2290D3F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97AF0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537</w:t>
            </w:r>
          </w:p>
        </w:tc>
        <w:tc>
          <w:tcPr>
            <w:tcW w:w="1868" w:type="dxa"/>
            <w:tcBorders>
              <w:top w:val="nil"/>
              <w:left w:val="nil"/>
              <w:bottom w:val="single" w:sz="4" w:space="0" w:color="auto"/>
              <w:right w:val="single" w:sz="4" w:space="0" w:color="auto"/>
            </w:tcBorders>
            <w:shd w:val="clear" w:color="auto" w:fill="auto"/>
            <w:vAlign w:val="center"/>
            <w:hideMark/>
          </w:tcPr>
          <w:p w14:paraId="5821A80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010.000.5489.00</w:t>
            </w:r>
          </w:p>
        </w:tc>
        <w:tc>
          <w:tcPr>
            <w:tcW w:w="5764" w:type="dxa"/>
            <w:tcBorders>
              <w:top w:val="nil"/>
              <w:left w:val="nil"/>
              <w:bottom w:val="single" w:sz="4" w:space="0" w:color="auto"/>
              <w:right w:val="single" w:sz="4" w:space="0" w:color="auto"/>
            </w:tcBorders>
            <w:shd w:val="clear" w:color="auto" w:fill="auto"/>
            <w:vAlign w:val="center"/>
            <w:hideMark/>
          </w:tcPr>
          <w:p w14:paraId="1E381F9D" w14:textId="0E29BA14"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Quetiapina 100 mg-Tableta/Cada tableta contiene: Fumarato de quetiapina equivalente a 100 mg de quetiapina. </w:t>
            </w:r>
          </w:p>
        </w:tc>
        <w:tc>
          <w:tcPr>
            <w:tcW w:w="2409" w:type="dxa"/>
            <w:tcBorders>
              <w:top w:val="nil"/>
              <w:left w:val="nil"/>
              <w:bottom w:val="single" w:sz="4" w:space="0" w:color="auto"/>
              <w:right w:val="single" w:sz="4" w:space="0" w:color="auto"/>
            </w:tcBorders>
            <w:shd w:val="clear" w:color="auto" w:fill="auto"/>
            <w:noWrap/>
            <w:vAlign w:val="center"/>
            <w:hideMark/>
          </w:tcPr>
          <w:p w14:paraId="6A21824E" w14:textId="315BE299"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1D54A3C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92148B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538</w:t>
            </w:r>
          </w:p>
        </w:tc>
        <w:tc>
          <w:tcPr>
            <w:tcW w:w="1868" w:type="dxa"/>
            <w:tcBorders>
              <w:top w:val="nil"/>
              <w:left w:val="nil"/>
              <w:bottom w:val="single" w:sz="4" w:space="0" w:color="auto"/>
              <w:right w:val="single" w:sz="4" w:space="0" w:color="auto"/>
            </w:tcBorders>
            <w:shd w:val="clear" w:color="auto" w:fill="auto"/>
            <w:vAlign w:val="center"/>
            <w:hideMark/>
          </w:tcPr>
          <w:p w14:paraId="7CF0142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010.000.5490.00</w:t>
            </w:r>
          </w:p>
        </w:tc>
        <w:tc>
          <w:tcPr>
            <w:tcW w:w="5764" w:type="dxa"/>
            <w:tcBorders>
              <w:top w:val="nil"/>
              <w:left w:val="nil"/>
              <w:bottom w:val="single" w:sz="4" w:space="0" w:color="auto"/>
              <w:right w:val="single" w:sz="4" w:space="0" w:color="auto"/>
            </w:tcBorders>
            <w:shd w:val="clear" w:color="auto" w:fill="auto"/>
            <w:vAlign w:val="center"/>
            <w:hideMark/>
          </w:tcPr>
          <w:p w14:paraId="21415344" w14:textId="439E77FE"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Mirtazapina-Tableta o tableta dispersable/Cada tableta o tableta dispersable contiene: Mirtazapina 30 mg. </w:t>
            </w:r>
          </w:p>
        </w:tc>
        <w:tc>
          <w:tcPr>
            <w:tcW w:w="2409" w:type="dxa"/>
            <w:tcBorders>
              <w:top w:val="nil"/>
              <w:left w:val="nil"/>
              <w:bottom w:val="single" w:sz="4" w:space="0" w:color="auto"/>
              <w:right w:val="single" w:sz="4" w:space="0" w:color="auto"/>
            </w:tcBorders>
            <w:shd w:val="clear" w:color="auto" w:fill="auto"/>
            <w:noWrap/>
            <w:vAlign w:val="center"/>
            <w:hideMark/>
          </w:tcPr>
          <w:p w14:paraId="6224155E" w14:textId="3E530D76"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o tabletas dispersables</w:t>
            </w:r>
          </w:p>
        </w:tc>
      </w:tr>
      <w:tr w:rsidR="004C1962" w:rsidRPr="00234989" w14:paraId="645994B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1C8B1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539</w:t>
            </w:r>
          </w:p>
        </w:tc>
        <w:tc>
          <w:tcPr>
            <w:tcW w:w="1868" w:type="dxa"/>
            <w:tcBorders>
              <w:top w:val="nil"/>
              <w:left w:val="nil"/>
              <w:bottom w:val="single" w:sz="4" w:space="0" w:color="auto"/>
              <w:right w:val="single" w:sz="4" w:space="0" w:color="auto"/>
            </w:tcBorders>
            <w:shd w:val="clear" w:color="auto" w:fill="auto"/>
            <w:vAlign w:val="center"/>
            <w:hideMark/>
          </w:tcPr>
          <w:p w14:paraId="0911FF1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010.000.5494.00</w:t>
            </w:r>
          </w:p>
        </w:tc>
        <w:tc>
          <w:tcPr>
            <w:tcW w:w="5764" w:type="dxa"/>
            <w:tcBorders>
              <w:top w:val="nil"/>
              <w:left w:val="nil"/>
              <w:bottom w:val="single" w:sz="4" w:space="0" w:color="auto"/>
              <w:right w:val="single" w:sz="4" w:space="0" w:color="auto"/>
            </w:tcBorders>
            <w:shd w:val="clear" w:color="auto" w:fill="auto"/>
            <w:vAlign w:val="center"/>
            <w:hideMark/>
          </w:tcPr>
          <w:p w14:paraId="12735B70" w14:textId="4DE15370"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Quetiapina 300 mg-Tableta de liberación prolongada/Cada tableta de liberación prolongada contiene: Fumarato de quetiapina equivalente a 300 mg de quetiapina. </w:t>
            </w:r>
          </w:p>
        </w:tc>
        <w:tc>
          <w:tcPr>
            <w:tcW w:w="2409" w:type="dxa"/>
            <w:tcBorders>
              <w:top w:val="nil"/>
              <w:left w:val="nil"/>
              <w:bottom w:val="single" w:sz="4" w:space="0" w:color="auto"/>
              <w:right w:val="single" w:sz="4" w:space="0" w:color="auto"/>
            </w:tcBorders>
            <w:shd w:val="clear" w:color="auto" w:fill="auto"/>
            <w:noWrap/>
            <w:vAlign w:val="center"/>
            <w:hideMark/>
          </w:tcPr>
          <w:p w14:paraId="6E87A1DD" w14:textId="62673FF6"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14:paraId="1126E56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BAC27C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540</w:t>
            </w:r>
          </w:p>
        </w:tc>
        <w:tc>
          <w:tcPr>
            <w:tcW w:w="1868" w:type="dxa"/>
            <w:tcBorders>
              <w:top w:val="nil"/>
              <w:left w:val="nil"/>
              <w:bottom w:val="single" w:sz="4" w:space="0" w:color="auto"/>
              <w:right w:val="single" w:sz="4" w:space="0" w:color="auto"/>
            </w:tcBorders>
            <w:shd w:val="clear" w:color="auto" w:fill="auto"/>
            <w:vAlign w:val="center"/>
            <w:hideMark/>
          </w:tcPr>
          <w:p w14:paraId="767F90B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010.000.5501.00</w:t>
            </w:r>
          </w:p>
        </w:tc>
        <w:tc>
          <w:tcPr>
            <w:tcW w:w="5764" w:type="dxa"/>
            <w:tcBorders>
              <w:top w:val="nil"/>
              <w:left w:val="nil"/>
              <w:bottom w:val="single" w:sz="4" w:space="0" w:color="auto"/>
              <w:right w:val="single" w:sz="4" w:space="0" w:color="auto"/>
            </w:tcBorders>
            <w:shd w:val="clear" w:color="auto" w:fill="auto"/>
            <w:vAlign w:val="center"/>
            <w:hideMark/>
          </w:tcPr>
          <w:p w14:paraId="16E024B0" w14:textId="4825F4C9"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Diclofenaco-Solución inyectable/Cada ampolleta contiene: Diclofenaco sódico 75 mg. </w:t>
            </w:r>
          </w:p>
        </w:tc>
        <w:tc>
          <w:tcPr>
            <w:tcW w:w="2409" w:type="dxa"/>
            <w:tcBorders>
              <w:top w:val="nil"/>
              <w:left w:val="nil"/>
              <w:bottom w:val="single" w:sz="4" w:space="0" w:color="auto"/>
              <w:right w:val="single" w:sz="4" w:space="0" w:color="auto"/>
            </w:tcBorders>
            <w:shd w:val="clear" w:color="auto" w:fill="auto"/>
            <w:noWrap/>
            <w:vAlign w:val="center"/>
            <w:hideMark/>
          </w:tcPr>
          <w:p w14:paraId="2FEC23D1" w14:textId="37C148AF"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ampolletas con 3 ml</w:t>
            </w:r>
          </w:p>
        </w:tc>
      </w:tr>
      <w:tr w:rsidR="004C1962" w:rsidRPr="00234989" w14:paraId="1816FA3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C3AE65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541</w:t>
            </w:r>
          </w:p>
        </w:tc>
        <w:tc>
          <w:tcPr>
            <w:tcW w:w="1868" w:type="dxa"/>
            <w:tcBorders>
              <w:top w:val="nil"/>
              <w:left w:val="nil"/>
              <w:bottom w:val="single" w:sz="4" w:space="0" w:color="auto"/>
              <w:right w:val="single" w:sz="4" w:space="0" w:color="auto"/>
            </w:tcBorders>
            <w:shd w:val="clear" w:color="auto" w:fill="auto"/>
            <w:vAlign w:val="center"/>
            <w:hideMark/>
          </w:tcPr>
          <w:p w14:paraId="1AA3C6F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010.000.5503.00</w:t>
            </w:r>
          </w:p>
        </w:tc>
        <w:tc>
          <w:tcPr>
            <w:tcW w:w="5764" w:type="dxa"/>
            <w:tcBorders>
              <w:top w:val="nil"/>
              <w:left w:val="nil"/>
              <w:bottom w:val="single" w:sz="4" w:space="0" w:color="auto"/>
              <w:right w:val="single" w:sz="4" w:space="0" w:color="auto"/>
            </w:tcBorders>
            <w:shd w:val="clear" w:color="auto" w:fill="auto"/>
            <w:vAlign w:val="center"/>
            <w:hideMark/>
          </w:tcPr>
          <w:p w14:paraId="1813C087" w14:textId="42C073EE"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Sulindaco-Tableta O Gragea/Cada tableta o grageacontiene: Sulindaco 200 mg. </w:t>
            </w:r>
          </w:p>
        </w:tc>
        <w:tc>
          <w:tcPr>
            <w:tcW w:w="2409" w:type="dxa"/>
            <w:tcBorders>
              <w:top w:val="nil"/>
              <w:left w:val="nil"/>
              <w:bottom w:val="single" w:sz="4" w:space="0" w:color="auto"/>
              <w:right w:val="single" w:sz="4" w:space="0" w:color="auto"/>
            </w:tcBorders>
            <w:shd w:val="clear" w:color="auto" w:fill="auto"/>
            <w:noWrap/>
            <w:vAlign w:val="center"/>
            <w:hideMark/>
          </w:tcPr>
          <w:p w14:paraId="48CDBEA1" w14:textId="2310F735"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 ogrageas</w:t>
            </w:r>
          </w:p>
        </w:tc>
      </w:tr>
      <w:tr w:rsidR="004C1962" w:rsidRPr="00234989" w14:paraId="6B3B848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488B2C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542</w:t>
            </w:r>
          </w:p>
        </w:tc>
        <w:tc>
          <w:tcPr>
            <w:tcW w:w="1868" w:type="dxa"/>
            <w:tcBorders>
              <w:top w:val="nil"/>
              <w:left w:val="nil"/>
              <w:bottom w:val="single" w:sz="4" w:space="0" w:color="auto"/>
              <w:right w:val="single" w:sz="4" w:space="0" w:color="auto"/>
            </w:tcBorders>
            <w:shd w:val="clear" w:color="auto" w:fill="auto"/>
            <w:vAlign w:val="center"/>
            <w:hideMark/>
          </w:tcPr>
          <w:p w14:paraId="4B3FE7C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010.000.5505.00</w:t>
            </w:r>
          </w:p>
        </w:tc>
        <w:tc>
          <w:tcPr>
            <w:tcW w:w="5764" w:type="dxa"/>
            <w:tcBorders>
              <w:top w:val="nil"/>
              <w:left w:val="nil"/>
              <w:bottom w:val="single" w:sz="4" w:space="0" w:color="auto"/>
              <w:right w:val="single" w:sz="4" w:space="0" w:color="auto"/>
            </w:tcBorders>
            <w:shd w:val="clear" w:color="auto" w:fill="auto"/>
            <w:vAlign w:val="center"/>
            <w:hideMark/>
          </w:tcPr>
          <w:p w14:paraId="6DAC2C9D" w14:textId="6A7AC217"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Celecoxib 100 mg-Cápsula/Cada cápsula contiene: Celecoxib 100 mg. </w:t>
            </w:r>
          </w:p>
        </w:tc>
        <w:tc>
          <w:tcPr>
            <w:tcW w:w="2409" w:type="dxa"/>
            <w:tcBorders>
              <w:top w:val="nil"/>
              <w:left w:val="nil"/>
              <w:bottom w:val="single" w:sz="4" w:space="0" w:color="auto"/>
              <w:right w:val="single" w:sz="4" w:space="0" w:color="auto"/>
            </w:tcBorders>
            <w:shd w:val="clear" w:color="auto" w:fill="auto"/>
            <w:noWrap/>
            <w:vAlign w:val="center"/>
            <w:hideMark/>
          </w:tcPr>
          <w:p w14:paraId="01386306" w14:textId="12B0BB71"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cápsulas</w:t>
            </w:r>
          </w:p>
        </w:tc>
      </w:tr>
      <w:tr w:rsidR="004C1962" w:rsidRPr="00234989" w14:paraId="071E28F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57A3A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543</w:t>
            </w:r>
          </w:p>
        </w:tc>
        <w:tc>
          <w:tcPr>
            <w:tcW w:w="1868" w:type="dxa"/>
            <w:tcBorders>
              <w:top w:val="nil"/>
              <w:left w:val="nil"/>
              <w:bottom w:val="single" w:sz="4" w:space="0" w:color="auto"/>
              <w:right w:val="single" w:sz="4" w:space="0" w:color="auto"/>
            </w:tcBorders>
            <w:shd w:val="clear" w:color="auto" w:fill="auto"/>
            <w:vAlign w:val="center"/>
            <w:hideMark/>
          </w:tcPr>
          <w:p w14:paraId="6E2E320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010.000.5506.00</w:t>
            </w:r>
          </w:p>
        </w:tc>
        <w:tc>
          <w:tcPr>
            <w:tcW w:w="5764" w:type="dxa"/>
            <w:tcBorders>
              <w:top w:val="nil"/>
              <w:left w:val="nil"/>
              <w:bottom w:val="single" w:sz="4" w:space="0" w:color="auto"/>
              <w:right w:val="single" w:sz="4" w:space="0" w:color="auto"/>
            </w:tcBorders>
            <w:shd w:val="clear" w:color="auto" w:fill="auto"/>
            <w:vAlign w:val="center"/>
            <w:hideMark/>
          </w:tcPr>
          <w:p w14:paraId="7D423A1D" w14:textId="3E65DB67"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Celecoxib 200 mg-Cápsula/Cada cápsula contiene: Celecoxib 200 mg. </w:t>
            </w:r>
          </w:p>
        </w:tc>
        <w:tc>
          <w:tcPr>
            <w:tcW w:w="2409" w:type="dxa"/>
            <w:tcBorders>
              <w:top w:val="nil"/>
              <w:left w:val="nil"/>
              <w:bottom w:val="single" w:sz="4" w:space="0" w:color="auto"/>
              <w:right w:val="single" w:sz="4" w:space="0" w:color="auto"/>
            </w:tcBorders>
            <w:shd w:val="clear" w:color="auto" w:fill="auto"/>
            <w:noWrap/>
            <w:vAlign w:val="center"/>
            <w:hideMark/>
          </w:tcPr>
          <w:p w14:paraId="70BC693C" w14:textId="1F820A36" w:rsidR="004C1962" w:rsidRPr="00234989" w:rsidRDefault="00A77464"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cápsulas</w:t>
            </w:r>
          </w:p>
        </w:tc>
      </w:tr>
      <w:tr w:rsidR="004C1962" w:rsidRPr="00234989" w14:paraId="068C1BE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177E6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544</w:t>
            </w:r>
          </w:p>
        </w:tc>
        <w:tc>
          <w:tcPr>
            <w:tcW w:w="1868" w:type="dxa"/>
            <w:tcBorders>
              <w:top w:val="nil"/>
              <w:left w:val="nil"/>
              <w:bottom w:val="single" w:sz="4" w:space="0" w:color="auto"/>
              <w:right w:val="single" w:sz="4" w:space="0" w:color="auto"/>
            </w:tcBorders>
            <w:shd w:val="clear" w:color="auto" w:fill="auto"/>
            <w:vAlign w:val="center"/>
            <w:hideMark/>
          </w:tcPr>
          <w:p w14:paraId="3F58FEF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010.000.5541.00</w:t>
            </w:r>
          </w:p>
        </w:tc>
        <w:tc>
          <w:tcPr>
            <w:tcW w:w="5764" w:type="dxa"/>
            <w:tcBorders>
              <w:top w:val="nil"/>
              <w:left w:val="nil"/>
              <w:bottom w:val="single" w:sz="4" w:space="0" w:color="auto"/>
              <w:right w:val="single" w:sz="4" w:space="0" w:color="auto"/>
            </w:tcBorders>
            <w:shd w:val="clear" w:color="auto" w:fill="auto"/>
            <w:vAlign w:val="center"/>
            <w:hideMark/>
          </w:tcPr>
          <w:p w14:paraId="543B64B6" w14:textId="3A0DBA86" w:rsidR="004C1962" w:rsidRPr="00234989" w:rsidRDefault="004C1962" w:rsidP="00A77464">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Letrozol-Gragea o tableta/Cada gragea o tableta contiene: Letrozol 2.5 mg. </w:t>
            </w:r>
          </w:p>
        </w:tc>
        <w:tc>
          <w:tcPr>
            <w:tcW w:w="2409" w:type="dxa"/>
            <w:tcBorders>
              <w:top w:val="nil"/>
              <w:left w:val="nil"/>
              <w:bottom w:val="single" w:sz="4" w:space="0" w:color="auto"/>
              <w:right w:val="single" w:sz="4" w:space="0" w:color="auto"/>
            </w:tcBorders>
            <w:shd w:val="clear" w:color="auto" w:fill="auto"/>
            <w:noWrap/>
            <w:vAlign w:val="center"/>
            <w:hideMark/>
          </w:tcPr>
          <w:p w14:paraId="05937F6D" w14:textId="789F9632" w:rsidR="004C1962" w:rsidRPr="00234989" w:rsidRDefault="00A77464"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tabletas</w:t>
            </w:r>
          </w:p>
        </w:tc>
      </w:tr>
      <w:tr w:rsidR="004C1962" w:rsidRPr="00234989" w14:paraId="0F2042C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816C28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545</w:t>
            </w:r>
          </w:p>
        </w:tc>
        <w:tc>
          <w:tcPr>
            <w:tcW w:w="1868" w:type="dxa"/>
            <w:tcBorders>
              <w:top w:val="nil"/>
              <w:left w:val="nil"/>
              <w:bottom w:val="single" w:sz="4" w:space="0" w:color="auto"/>
              <w:right w:val="single" w:sz="4" w:space="0" w:color="auto"/>
            </w:tcBorders>
            <w:shd w:val="clear" w:color="auto" w:fill="auto"/>
            <w:vAlign w:val="center"/>
            <w:hideMark/>
          </w:tcPr>
          <w:p w14:paraId="2C30D66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010.000.5544.00</w:t>
            </w:r>
          </w:p>
        </w:tc>
        <w:tc>
          <w:tcPr>
            <w:tcW w:w="5764" w:type="dxa"/>
            <w:tcBorders>
              <w:top w:val="nil"/>
              <w:left w:val="nil"/>
              <w:bottom w:val="single" w:sz="4" w:space="0" w:color="auto"/>
              <w:right w:val="single" w:sz="4" w:space="0" w:color="auto"/>
            </w:tcBorders>
            <w:shd w:val="clear" w:color="auto" w:fill="auto"/>
            <w:vAlign w:val="center"/>
            <w:hideMark/>
          </w:tcPr>
          <w:p w14:paraId="689E442C" w14:textId="56B94F06"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Rivaroxabán-Comprimido/Cada comprimido contiene: Rivaroxabán 10 mg. </w:t>
            </w:r>
          </w:p>
        </w:tc>
        <w:tc>
          <w:tcPr>
            <w:tcW w:w="2409" w:type="dxa"/>
            <w:tcBorders>
              <w:top w:val="nil"/>
              <w:left w:val="nil"/>
              <w:bottom w:val="single" w:sz="4" w:space="0" w:color="auto"/>
              <w:right w:val="single" w:sz="4" w:space="0" w:color="auto"/>
            </w:tcBorders>
            <w:shd w:val="clear" w:color="auto" w:fill="auto"/>
            <w:noWrap/>
            <w:vAlign w:val="center"/>
            <w:hideMark/>
          </w:tcPr>
          <w:p w14:paraId="1AAA3782" w14:textId="6629028F" w:rsidR="004C1962" w:rsidRPr="00234989" w:rsidRDefault="0016452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10 comprimidos</w:t>
            </w:r>
          </w:p>
        </w:tc>
      </w:tr>
      <w:tr w:rsidR="004C1962" w:rsidRPr="00234989" w14:paraId="46EC4E4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3AFA4B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546</w:t>
            </w:r>
          </w:p>
        </w:tc>
        <w:tc>
          <w:tcPr>
            <w:tcW w:w="1868" w:type="dxa"/>
            <w:tcBorders>
              <w:top w:val="nil"/>
              <w:left w:val="nil"/>
              <w:bottom w:val="single" w:sz="4" w:space="0" w:color="auto"/>
              <w:right w:val="single" w:sz="4" w:space="0" w:color="auto"/>
            </w:tcBorders>
            <w:shd w:val="clear" w:color="auto" w:fill="auto"/>
            <w:vAlign w:val="center"/>
            <w:hideMark/>
          </w:tcPr>
          <w:p w14:paraId="644FC09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010.000.5551.00</w:t>
            </w:r>
          </w:p>
        </w:tc>
        <w:tc>
          <w:tcPr>
            <w:tcW w:w="5764" w:type="dxa"/>
            <w:tcBorders>
              <w:top w:val="nil"/>
              <w:left w:val="nil"/>
              <w:bottom w:val="single" w:sz="4" w:space="0" w:color="auto"/>
              <w:right w:val="single" w:sz="4" w:space="0" w:color="auto"/>
            </w:tcBorders>
            <w:shd w:val="clear" w:color="auto" w:fill="auto"/>
            <w:vAlign w:val="center"/>
            <w:hideMark/>
          </w:tcPr>
          <w:p w14:paraId="629BA00A" w14:textId="27340017"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Dabigatrán etexilato 75 mg-Cápsula/Cada cápsula contiene: Dabigatrán etexilato mesilato equivalente a 75 mg de dabigatrán etexilato</w:t>
            </w:r>
            <w:r w:rsidR="0016452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7579B45" w14:textId="78A76F45" w:rsidR="004C1962" w:rsidRPr="00234989" w:rsidRDefault="0016452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14:paraId="41C5047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84CE90"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547</w:t>
            </w:r>
          </w:p>
        </w:tc>
        <w:tc>
          <w:tcPr>
            <w:tcW w:w="1868" w:type="dxa"/>
            <w:tcBorders>
              <w:top w:val="nil"/>
              <w:left w:val="nil"/>
              <w:bottom w:val="single" w:sz="4" w:space="0" w:color="auto"/>
              <w:right w:val="single" w:sz="4" w:space="0" w:color="auto"/>
            </w:tcBorders>
            <w:shd w:val="clear" w:color="auto" w:fill="auto"/>
            <w:vAlign w:val="center"/>
            <w:hideMark/>
          </w:tcPr>
          <w:p w14:paraId="6BF56E69"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010.000.5552.00</w:t>
            </w:r>
          </w:p>
        </w:tc>
        <w:tc>
          <w:tcPr>
            <w:tcW w:w="5764" w:type="dxa"/>
            <w:tcBorders>
              <w:top w:val="nil"/>
              <w:left w:val="nil"/>
              <w:bottom w:val="single" w:sz="4" w:space="0" w:color="auto"/>
              <w:right w:val="single" w:sz="4" w:space="0" w:color="auto"/>
            </w:tcBorders>
            <w:shd w:val="clear" w:color="auto" w:fill="auto"/>
            <w:vAlign w:val="center"/>
            <w:hideMark/>
          </w:tcPr>
          <w:p w14:paraId="419994FA" w14:textId="3A381F24"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Dabigatrán etexilato 110 mg-Cápsula/Cada cápsula contiene: Dabigatrán etexilato mesilato equivalente a 110 mg de dabigatrán etexilato</w:t>
            </w:r>
            <w:r w:rsidR="0016452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3BF504C6" w14:textId="65DFDD99" w:rsidR="004C1962" w:rsidRPr="00234989" w:rsidRDefault="0016452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14:paraId="22293C2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E49D9B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548</w:t>
            </w:r>
          </w:p>
        </w:tc>
        <w:tc>
          <w:tcPr>
            <w:tcW w:w="1868" w:type="dxa"/>
            <w:tcBorders>
              <w:top w:val="nil"/>
              <w:left w:val="nil"/>
              <w:bottom w:val="single" w:sz="4" w:space="0" w:color="auto"/>
              <w:right w:val="single" w:sz="4" w:space="0" w:color="auto"/>
            </w:tcBorders>
            <w:shd w:val="clear" w:color="auto" w:fill="auto"/>
            <w:vAlign w:val="center"/>
            <w:hideMark/>
          </w:tcPr>
          <w:p w14:paraId="32333FEA"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010.000.5613.00</w:t>
            </w:r>
          </w:p>
        </w:tc>
        <w:tc>
          <w:tcPr>
            <w:tcW w:w="5764" w:type="dxa"/>
            <w:tcBorders>
              <w:top w:val="nil"/>
              <w:left w:val="nil"/>
              <w:bottom w:val="single" w:sz="4" w:space="0" w:color="auto"/>
              <w:right w:val="single" w:sz="4" w:space="0" w:color="auto"/>
            </w:tcBorders>
            <w:shd w:val="clear" w:color="auto" w:fill="auto"/>
            <w:vAlign w:val="center"/>
            <w:hideMark/>
          </w:tcPr>
          <w:p w14:paraId="7327D171" w14:textId="7FE22708"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Denosumab 60 mg-Solución inyectable/Cada jeringa prellenada contiene: Denosumab 60 mg. </w:t>
            </w:r>
          </w:p>
        </w:tc>
        <w:tc>
          <w:tcPr>
            <w:tcW w:w="2409" w:type="dxa"/>
            <w:tcBorders>
              <w:top w:val="nil"/>
              <w:left w:val="nil"/>
              <w:bottom w:val="single" w:sz="4" w:space="0" w:color="auto"/>
              <w:right w:val="single" w:sz="4" w:space="0" w:color="auto"/>
            </w:tcBorders>
            <w:shd w:val="clear" w:color="auto" w:fill="auto"/>
            <w:noWrap/>
            <w:vAlign w:val="center"/>
            <w:hideMark/>
          </w:tcPr>
          <w:p w14:paraId="599AC94C" w14:textId="4E012742" w:rsidR="004C1962" w:rsidRPr="00234989" w:rsidRDefault="0016452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jeringa prellenada con 1 ml</w:t>
            </w:r>
          </w:p>
        </w:tc>
      </w:tr>
      <w:tr w:rsidR="004C1962" w:rsidRPr="00234989" w14:paraId="65F6F95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2F5925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549</w:t>
            </w:r>
          </w:p>
        </w:tc>
        <w:tc>
          <w:tcPr>
            <w:tcW w:w="1868" w:type="dxa"/>
            <w:tcBorders>
              <w:top w:val="nil"/>
              <w:left w:val="nil"/>
              <w:bottom w:val="single" w:sz="4" w:space="0" w:color="auto"/>
              <w:right w:val="single" w:sz="4" w:space="0" w:color="auto"/>
            </w:tcBorders>
            <w:shd w:val="clear" w:color="auto" w:fill="auto"/>
            <w:vAlign w:val="center"/>
            <w:hideMark/>
          </w:tcPr>
          <w:p w14:paraId="41FAE15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010.000.5617.00</w:t>
            </w:r>
          </w:p>
        </w:tc>
        <w:tc>
          <w:tcPr>
            <w:tcW w:w="5764" w:type="dxa"/>
            <w:tcBorders>
              <w:top w:val="nil"/>
              <w:left w:val="nil"/>
              <w:bottom w:val="single" w:sz="4" w:space="0" w:color="auto"/>
              <w:right w:val="single" w:sz="4" w:space="0" w:color="auto"/>
            </w:tcBorders>
            <w:shd w:val="clear" w:color="auto" w:fill="auto"/>
            <w:vAlign w:val="center"/>
            <w:hideMark/>
          </w:tcPr>
          <w:p w14:paraId="50A40ED0" w14:textId="25AD6F0E"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Lenalidomida-Cápsula/Cada cápsula contiene: Lenalidomida 10 mg. </w:t>
            </w:r>
          </w:p>
        </w:tc>
        <w:tc>
          <w:tcPr>
            <w:tcW w:w="2409" w:type="dxa"/>
            <w:tcBorders>
              <w:top w:val="nil"/>
              <w:left w:val="nil"/>
              <w:bottom w:val="single" w:sz="4" w:space="0" w:color="auto"/>
              <w:right w:val="single" w:sz="4" w:space="0" w:color="auto"/>
            </w:tcBorders>
            <w:shd w:val="clear" w:color="auto" w:fill="auto"/>
            <w:noWrap/>
            <w:vAlign w:val="center"/>
            <w:hideMark/>
          </w:tcPr>
          <w:p w14:paraId="40D92897" w14:textId="71D63ED8" w:rsidR="004C1962" w:rsidRPr="00234989" w:rsidRDefault="0016452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cápsulas</w:t>
            </w:r>
          </w:p>
        </w:tc>
      </w:tr>
      <w:tr w:rsidR="004C1962" w:rsidRPr="00234989" w14:paraId="5611807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EC7E88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550</w:t>
            </w:r>
          </w:p>
        </w:tc>
        <w:tc>
          <w:tcPr>
            <w:tcW w:w="1868" w:type="dxa"/>
            <w:tcBorders>
              <w:top w:val="nil"/>
              <w:left w:val="nil"/>
              <w:bottom w:val="single" w:sz="4" w:space="0" w:color="auto"/>
              <w:right w:val="single" w:sz="4" w:space="0" w:color="auto"/>
            </w:tcBorders>
            <w:shd w:val="clear" w:color="auto" w:fill="auto"/>
            <w:vAlign w:val="center"/>
            <w:hideMark/>
          </w:tcPr>
          <w:p w14:paraId="662F604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010.000.5619.00</w:t>
            </w:r>
          </w:p>
        </w:tc>
        <w:tc>
          <w:tcPr>
            <w:tcW w:w="5764" w:type="dxa"/>
            <w:tcBorders>
              <w:top w:val="nil"/>
              <w:left w:val="nil"/>
              <w:bottom w:val="single" w:sz="4" w:space="0" w:color="auto"/>
              <w:right w:val="single" w:sz="4" w:space="0" w:color="auto"/>
            </w:tcBorders>
            <w:shd w:val="clear" w:color="auto" w:fill="auto"/>
            <w:vAlign w:val="center"/>
            <w:hideMark/>
          </w:tcPr>
          <w:p w14:paraId="428E2FBB" w14:textId="3C064747" w:rsidR="004C1962" w:rsidRPr="00234989" w:rsidRDefault="004C1962" w:rsidP="0016452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Lenalidomida 25 mg -Cápsula/Cada cápsula contiene: Lenalidomida 25 mg. </w:t>
            </w:r>
          </w:p>
        </w:tc>
        <w:tc>
          <w:tcPr>
            <w:tcW w:w="2409" w:type="dxa"/>
            <w:tcBorders>
              <w:top w:val="nil"/>
              <w:left w:val="nil"/>
              <w:bottom w:val="single" w:sz="4" w:space="0" w:color="auto"/>
              <w:right w:val="single" w:sz="4" w:space="0" w:color="auto"/>
            </w:tcBorders>
            <w:shd w:val="clear" w:color="auto" w:fill="auto"/>
            <w:noWrap/>
            <w:vAlign w:val="center"/>
            <w:hideMark/>
          </w:tcPr>
          <w:p w14:paraId="63C9F6E4" w14:textId="60A16C97" w:rsidR="004C1962" w:rsidRPr="00234989" w:rsidRDefault="0016452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21 cápsulas</w:t>
            </w:r>
          </w:p>
        </w:tc>
      </w:tr>
      <w:tr w:rsidR="004C1962" w:rsidRPr="00234989" w14:paraId="48664FF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87B185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551</w:t>
            </w:r>
          </w:p>
        </w:tc>
        <w:tc>
          <w:tcPr>
            <w:tcW w:w="1868" w:type="dxa"/>
            <w:tcBorders>
              <w:top w:val="nil"/>
              <w:left w:val="nil"/>
              <w:bottom w:val="single" w:sz="4" w:space="0" w:color="auto"/>
              <w:right w:val="single" w:sz="4" w:space="0" w:color="auto"/>
            </w:tcBorders>
            <w:shd w:val="clear" w:color="auto" w:fill="auto"/>
            <w:vAlign w:val="center"/>
            <w:hideMark/>
          </w:tcPr>
          <w:p w14:paraId="2560E49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010.000.5620.00</w:t>
            </w:r>
          </w:p>
        </w:tc>
        <w:tc>
          <w:tcPr>
            <w:tcW w:w="5764" w:type="dxa"/>
            <w:tcBorders>
              <w:top w:val="nil"/>
              <w:left w:val="nil"/>
              <w:bottom w:val="single" w:sz="4" w:space="0" w:color="auto"/>
              <w:right w:val="single" w:sz="4" w:space="0" w:color="auto"/>
            </w:tcBorders>
            <w:shd w:val="clear" w:color="auto" w:fill="auto"/>
            <w:vAlign w:val="center"/>
            <w:hideMark/>
          </w:tcPr>
          <w:p w14:paraId="112F71B8" w14:textId="4BA400C9"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Vildagliptina 50 mg-Comprimido/Cada comprimido contiene: Vildagliptina 50 mg. </w:t>
            </w:r>
          </w:p>
        </w:tc>
        <w:tc>
          <w:tcPr>
            <w:tcW w:w="2409" w:type="dxa"/>
            <w:tcBorders>
              <w:top w:val="nil"/>
              <w:left w:val="nil"/>
              <w:bottom w:val="single" w:sz="4" w:space="0" w:color="auto"/>
              <w:right w:val="single" w:sz="4" w:space="0" w:color="auto"/>
            </w:tcBorders>
            <w:shd w:val="clear" w:color="auto" w:fill="auto"/>
            <w:noWrap/>
            <w:vAlign w:val="center"/>
            <w:hideMark/>
          </w:tcPr>
          <w:p w14:paraId="642A5E08" w14:textId="01115DFB"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39D92157"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816A8A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552</w:t>
            </w:r>
          </w:p>
        </w:tc>
        <w:tc>
          <w:tcPr>
            <w:tcW w:w="1868" w:type="dxa"/>
            <w:tcBorders>
              <w:top w:val="nil"/>
              <w:left w:val="nil"/>
              <w:bottom w:val="single" w:sz="4" w:space="0" w:color="auto"/>
              <w:right w:val="single" w:sz="4" w:space="0" w:color="auto"/>
            </w:tcBorders>
            <w:shd w:val="clear" w:color="auto" w:fill="auto"/>
            <w:vAlign w:val="center"/>
            <w:hideMark/>
          </w:tcPr>
          <w:p w14:paraId="384FB93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010.000.5621.00</w:t>
            </w:r>
          </w:p>
        </w:tc>
        <w:tc>
          <w:tcPr>
            <w:tcW w:w="5764" w:type="dxa"/>
            <w:tcBorders>
              <w:top w:val="nil"/>
              <w:left w:val="nil"/>
              <w:bottom w:val="single" w:sz="4" w:space="0" w:color="auto"/>
              <w:right w:val="single" w:sz="4" w:space="0" w:color="auto"/>
            </w:tcBorders>
            <w:shd w:val="clear" w:color="auto" w:fill="auto"/>
            <w:vAlign w:val="center"/>
            <w:hideMark/>
          </w:tcPr>
          <w:p w14:paraId="6580A068" w14:textId="675824FD"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Linagliptina-Tableta/Cada tableta contiene: Linagliptina 5 mg. </w:t>
            </w:r>
          </w:p>
        </w:tc>
        <w:tc>
          <w:tcPr>
            <w:tcW w:w="2409" w:type="dxa"/>
            <w:tcBorders>
              <w:top w:val="nil"/>
              <w:left w:val="nil"/>
              <w:bottom w:val="single" w:sz="4" w:space="0" w:color="auto"/>
              <w:right w:val="single" w:sz="4" w:space="0" w:color="auto"/>
            </w:tcBorders>
            <w:shd w:val="clear" w:color="auto" w:fill="auto"/>
            <w:noWrap/>
            <w:vAlign w:val="center"/>
            <w:hideMark/>
          </w:tcPr>
          <w:p w14:paraId="1296AF8B" w14:textId="1FAB7284"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735B009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9E0E92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553</w:t>
            </w:r>
          </w:p>
        </w:tc>
        <w:tc>
          <w:tcPr>
            <w:tcW w:w="1868" w:type="dxa"/>
            <w:tcBorders>
              <w:top w:val="nil"/>
              <w:left w:val="nil"/>
              <w:bottom w:val="single" w:sz="4" w:space="0" w:color="auto"/>
              <w:right w:val="single" w:sz="4" w:space="0" w:color="auto"/>
            </w:tcBorders>
            <w:shd w:val="clear" w:color="auto" w:fill="auto"/>
            <w:vAlign w:val="center"/>
            <w:hideMark/>
          </w:tcPr>
          <w:p w14:paraId="245CB81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010.000.5630.00</w:t>
            </w:r>
          </w:p>
        </w:tc>
        <w:tc>
          <w:tcPr>
            <w:tcW w:w="5764" w:type="dxa"/>
            <w:tcBorders>
              <w:top w:val="nil"/>
              <w:left w:val="nil"/>
              <w:bottom w:val="single" w:sz="4" w:space="0" w:color="auto"/>
              <w:right w:val="single" w:sz="4" w:space="0" w:color="auto"/>
            </w:tcBorders>
            <w:shd w:val="clear" w:color="auto" w:fill="auto"/>
            <w:vAlign w:val="center"/>
            <w:hideMark/>
          </w:tcPr>
          <w:p w14:paraId="140EEBB4" w14:textId="4BE8FC7D"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Clopidogrel, Ácido acetilsalicílico-Tableta/Cada tableta contiene: Bisulfato de clopidogrel equivalente a 75 mg de clopidogrel Ácido acetilsalicílico 100 mg. </w:t>
            </w:r>
          </w:p>
        </w:tc>
        <w:tc>
          <w:tcPr>
            <w:tcW w:w="2409" w:type="dxa"/>
            <w:tcBorders>
              <w:top w:val="nil"/>
              <w:left w:val="nil"/>
              <w:bottom w:val="single" w:sz="4" w:space="0" w:color="auto"/>
              <w:right w:val="single" w:sz="4" w:space="0" w:color="auto"/>
            </w:tcBorders>
            <w:shd w:val="clear" w:color="auto" w:fill="auto"/>
            <w:noWrap/>
            <w:vAlign w:val="center"/>
            <w:hideMark/>
          </w:tcPr>
          <w:p w14:paraId="1B75055A" w14:textId="758B9355"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38C6E3E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531C7B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554</w:t>
            </w:r>
          </w:p>
        </w:tc>
        <w:tc>
          <w:tcPr>
            <w:tcW w:w="1868" w:type="dxa"/>
            <w:tcBorders>
              <w:top w:val="nil"/>
              <w:left w:val="nil"/>
              <w:bottom w:val="single" w:sz="4" w:space="0" w:color="auto"/>
              <w:right w:val="single" w:sz="4" w:space="0" w:color="auto"/>
            </w:tcBorders>
            <w:shd w:val="clear" w:color="auto" w:fill="auto"/>
            <w:vAlign w:val="center"/>
            <w:hideMark/>
          </w:tcPr>
          <w:p w14:paraId="61C6A57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010.000.5636.00</w:t>
            </w:r>
          </w:p>
        </w:tc>
        <w:tc>
          <w:tcPr>
            <w:tcW w:w="5764" w:type="dxa"/>
            <w:tcBorders>
              <w:top w:val="nil"/>
              <w:left w:val="nil"/>
              <w:bottom w:val="single" w:sz="4" w:space="0" w:color="auto"/>
              <w:right w:val="single" w:sz="4" w:space="0" w:color="auto"/>
            </w:tcBorders>
            <w:shd w:val="clear" w:color="auto" w:fill="auto"/>
            <w:vAlign w:val="center"/>
            <w:hideMark/>
          </w:tcPr>
          <w:p w14:paraId="1CC5DF95" w14:textId="3FCDCEC3"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Eltrombopag 25 mg-Tableta/Cada tableta contiene: Eltrombopag olamina equivalente a 25 mg de eltrombopag. </w:t>
            </w:r>
          </w:p>
        </w:tc>
        <w:tc>
          <w:tcPr>
            <w:tcW w:w="2409" w:type="dxa"/>
            <w:tcBorders>
              <w:top w:val="nil"/>
              <w:left w:val="nil"/>
              <w:bottom w:val="single" w:sz="4" w:space="0" w:color="auto"/>
              <w:right w:val="single" w:sz="4" w:space="0" w:color="auto"/>
            </w:tcBorders>
            <w:shd w:val="clear" w:color="auto" w:fill="auto"/>
            <w:noWrap/>
            <w:vAlign w:val="center"/>
            <w:hideMark/>
          </w:tcPr>
          <w:p w14:paraId="6E1F1072" w14:textId="558EF206"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2C528D6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21930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555</w:t>
            </w:r>
          </w:p>
        </w:tc>
        <w:tc>
          <w:tcPr>
            <w:tcW w:w="1868" w:type="dxa"/>
            <w:tcBorders>
              <w:top w:val="nil"/>
              <w:left w:val="nil"/>
              <w:bottom w:val="single" w:sz="4" w:space="0" w:color="auto"/>
              <w:right w:val="single" w:sz="4" w:space="0" w:color="auto"/>
            </w:tcBorders>
            <w:shd w:val="clear" w:color="auto" w:fill="auto"/>
            <w:vAlign w:val="center"/>
            <w:hideMark/>
          </w:tcPr>
          <w:p w14:paraId="4012F87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010.000.5637.00</w:t>
            </w:r>
          </w:p>
        </w:tc>
        <w:tc>
          <w:tcPr>
            <w:tcW w:w="5764" w:type="dxa"/>
            <w:tcBorders>
              <w:top w:val="nil"/>
              <w:left w:val="nil"/>
              <w:bottom w:val="single" w:sz="4" w:space="0" w:color="auto"/>
              <w:right w:val="single" w:sz="4" w:space="0" w:color="auto"/>
            </w:tcBorders>
            <w:shd w:val="clear" w:color="auto" w:fill="auto"/>
            <w:vAlign w:val="center"/>
            <w:hideMark/>
          </w:tcPr>
          <w:p w14:paraId="32D1F306" w14:textId="2A9EC8F3"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Eltrombopag 50 mg-Tableta/Cada tableta contiene: Eltrombopag olamina equivalente a 50 mg de eltrombopag. </w:t>
            </w:r>
          </w:p>
        </w:tc>
        <w:tc>
          <w:tcPr>
            <w:tcW w:w="2409" w:type="dxa"/>
            <w:tcBorders>
              <w:top w:val="nil"/>
              <w:left w:val="nil"/>
              <w:bottom w:val="single" w:sz="4" w:space="0" w:color="auto"/>
              <w:right w:val="single" w:sz="4" w:space="0" w:color="auto"/>
            </w:tcBorders>
            <w:shd w:val="clear" w:color="auto" w:fill="auto"/>
            <w:noWrap/>
            <w:vAlign w:val="center"/>
            <w:hideMark/>
          </w:tcPr>
          <w:p w14:paraId="3B64FD34" w14:textId="38CB59BC" w:rsidR="004C1962" w:rsidRPr="00234989" w:rsidRDefault="00E268F5"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22A5DD6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608911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556</w:t>
            </w:r>
          </w:p>
        </w:tc>
        <w:tc>
          <w:tcPr>
            <w:tcW w:w="1868" w:type="dxa"/>
            <w:tcBorders>
              <w:top w:val="nil"/>
              <w:left w:val="nil"/>
              <w:bottom w:val="single" w:sz="4" w:space="0" w:color="auto"/>
              <w:right w:val="single" w:sz="4" w:space="0" w:color="auto"/>
            </w:tcBorders>
            <w:shd w:val="clear" w:color="auto" w:fill="auto"/>
            <w:vAlign w:val="center"/>
            <w:hideMark/>
          </w:tcPr>
          <w:p w14:paraId="41B43C2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010.000.5641.00</w:t>
            </w:r>
          </w:p>
        </w:tc>
        <w:tc>
          <w:tcPr>
            <w:tcW w:w="5764" w:type="dxa"/>
            <w:tcBorders>
              <w:top w:val="nil"/>
              <w:left w:val="nil"/>
              <w:bottom w:val="single" w:sz="4" w:space="0" w:color="auto"/>
              <w:right w:val="single" w:sz="4" w:space="0" w:color="auto"/>
            </w:tcBorders>
            <w:shd w:val="clear" w:color="auto" w:fill="auto"/>
            <w:vAlign w:val="center"/>
            <w:hideMark/>
          </w:tcPr>
          <w:p w14:paraId="3A73D784" w14:textId="6E4588F2" w:rsidR="004C1962" w:rsidRPr="00234989" w:rsidRDefault="004C1962" w:rsidP="00E268F5">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Inmunoglobulina humana normal subcutánea-Solución inyectable/Cada frasco ámpula contiene: Inmunoglobulina humana normal 1650 mg. </w:t>
            </w:r>
          </w:p>
        </w:tc>
        <w:tc>
          <w:tcPr>
            <w:tcW w:w="2409" w:type="dxa"/>
            <w:tcBorders>
              <w:top w:val="nil"/>
              <w:left w:val="nil"/>
              <w:bottom w:val="single" w:sz="4" w:space="0" w:color="auto"/>
              <w:right w:val="single" w:sz="4" w:space="0" w:color="auto"/>
            </w:tcBorders>
            <w:shd w:val="clear" w:color="auto" w:fill="auto"/>
            <w:noWrap/>
            <w:vAlign w:val="center"/>
            <w:hideMark/>
          </w:tcPr>
          <w:p w14:paraId="091FC3C4" w14:textId="5F097919" w:rsidR="004C1962" w:rsidRPr="00234989" w:rsidRDefault="00E268F5"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w:t>
            </w:r>
          </w:p>
        </w:tc>
      </w:tr>
      <w:tr w:rsidR="004C1962" w:rsidRPr="00234989" w14:paraId="6952366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2B1F1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557</w:t>
            </w:r>
          </w:p>
        </w:tc>
        <w:tc>
          <w:tcPr>
            <w:tcW w:w="1868" w:type="dxa"/>
            <w:tcBorders>
              <w:top w:val="nil"/>
              <w:left w:val="nil"/>
              <w:bottom w:val="single" w:sz="4" w:space="0" w:color="auto"/>
              <w:right w:val="single" w:sz="4" w:space="0" w:color="auto"/>
            </w:tcBorders>
            <w:shd w:val="clear" w:color="auto" w:fill="auto"/>
            <w:vAlign w:val="center"/>
            <w:hideMark/>
          </w:tcPr>
          <w:p w14:paraId="2154A66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010.000.5646.00</w:t>
            </w:r>
          </w:p>
        </w:tc>
        <w:tc>
          <w:tcPr>
            <w:tcW w:w="5764" w:type="dxa"/>
            <w:tcBorders>
              <w:top w:val="nil"/>
              <w:left w:val="nil"/>
              <w:bottom w:val="single" w:sz="4" w:space="0" w:color="auto"/>
              <w:right w:val="single" w:sz="4" w:space="0" w:color="auto"/>
            </w:tcBorders>
            <w:shd w:val="clear" w:color="auto" w:fill="auto"/>
            <w:vAlign w:val="center"/>
            <w:hideMark/>
          </w:tcPr>
          <w:p w14:paraId="47815ABF" w14:textId="7BAD9446"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Fluticasona 27.5 mcg-Suspensión en aerosol nasal/Cada disparo proporciona: Furoato de fluticasona 27.5 µg. </w:t>
            </w:r>
          </w:p>
        </w:tc>
        <w:tc>
          <w:tcPr>
            <w:tcW w:w="2409" w:type="dxa"/>
            <w:tcBorders>
              <w:top w:val="nil"/>
              <w:left w:val="nil"/>
              <w:bottom w:val="single" w:sz="4" w:space="0" w:color="auto"/>
              <w:right w:val="single" w:sz="4" w:space="0" w:color="auto"/>
            </w:tcBorders>
            <w:shd w:val="clear" w:color="auto" w:fill="auto"/>
            <w:noWrap/>
            <w:vAlign w:val="center"/>
            <w:hideMark/>
          </w:tcPr>
          <w:p w14:paraId="48831F3D" w14:textId="75875311"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disparos (120 dosis)</w:t>
            </w:r>
          </w:p>
        </w:tc>
      </w:tr>
      <w:tr w:rsidR="004C1962" w:rsidRPr="00234989" w14:paraId="13EB483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1FF20E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558</w:t>
            </w:r>
          </w:p>
        </w:tc>
        <w:tc>
          <w:tcPr>
            <w:tcW w:w="1868" w:type="dxa"/>
            <w:tcBorders>
              <w:top w:val="nil"/>
              <w:left w:val="nil"/>
              <w:bottom w:val="single" w:sz="4" w:space="0" w:color="auto"/>
              <w:right w:val="single" w:sz="4" w:space="0" w:color="auto"/>
            </w:tcBorders>
            <w:shd w:val="clear" w:color="auto" w:fill="auto"/>
            <w:vAlign w:val="center"/>
            <w:hideMark/>
          </w:tcPr>
          <w:p w14:paraId="039E434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010.000.5651.00</w:t>
            </w:r>
          </w:p>
        </w:tc>
        <w:tc>
          <w:tcPr>
            <w:tcW w:w="5764" w:type="dxa"/>
            <w:tcBorders>
              <w:top w:val="nil"/>
              <w:left w:val="nil"/>
              <w:bottom w:val="single" w:sz="4" w:space="0" w:color="auto"/>
              <w:right w:val="single" w:sz="4" w:space="0" w:color="auto"/>
            </w:tcBorders>
            <w:shd w:val="clear" w:color="auto" w:fill="auto"/>
            <w:vAlign w:val="center"/>
            <w:hideMark/>
          </w:tcPr>
          <w:p w14:paraId="69885402" w14:textId="7AF16D0E"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Everolimus 5 mg-Comprimido/Cada comprimido contiene: Everolimus 5 mg. </w:t>
            </w:r>
          </w:p>
        </w:tc>
        <w:tc>
          <w:tcPr>
            <w:tcW w:w="2409" w:type="dxa"/>
            <w:tcBorders>
              <w:top w:val="nil"/>
              <w:left w:val="nil"/>
              <w:bottom w:val="single" w:sz="4" w:space="0" w:color="auto"/>
              <w:right w:val="single" w:sz="4" w:space="0" w:color="auto"/>
            </w:tcBorders>
            <w:shd w:val="clear" w:color="auto" w:fill="auto"/>
            <w:noWrap/>
            <w:vAlign w:val="center"/>
            <w:hideMark/>
          </w:tcPr>
          <w:p w14:paraId="2E0BC0AC" w14:textId="2C4BCB79"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23CAEDF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43D8B7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559</w:t>
            </w:r>
          </w:p>
        </w:tc>
        <w:tc>
          <w:tcPr>
            <w:tcW w:w="1868" w:type="dxa"/>
            <w:tcBorders>
              <w:top w:val="nil"/>
              <w:left w:val="nil"/>
              <w:bottom w:val="single" w:sz="4" w:space="0" w:color="auto"/>
              <w:right w:val="single" w:sz="4" w:space="0" w:color="auto"/>
            </w:tcBorders>
            <w:shd w:val="clear" w:color="auto" w:fill="auto"/>
            <w:vAlign w:val="center"/>
            <w:hideMark/>
          </w:tcPr>
          <w:p w14:paraId="081C444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010.000.5652.00</w:t>
            </w:r>
          </w:p>
        </w:tc>
        <w:tc>
          <w:tcPr>
            <w:tcW w:w="5764" w:type="dxa"/>
            <w:tcBorders>
              <w:top w:val="nil"/>
              <w:left w:val="nil"/>
              <w:bottom w:val="single" w:sz="4" w:space="0" w:color="auto"/>
              <w:right w:val="single" w:sz="4" w:space="0" w:color="auto"/>
            </w:tcBorders>
            <w:shd w:val="clear" w:color="auto" w:fill="auto"/>
            <w:vAlign w:val="center"/>
            <w:hideMark/>
          </w:tcPr>
          <w:p w14:paraId="3F7313EE" w14:textId="77104198"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Everolimus 10 mg-Comprimido/Cada comprimido contiene: Everolimus 10 mg. </w:t>
            </w:r>
          </w:p>
        </w:tc>
        <w:tc>
          <w:tcPr>
            <w:tcW w:w="2409" w:type="dxa"/>
            <w:tcBorders>
              <w:top w:val="nil"/>
              <w:left w:val="nil"/>
              <w:bottom w:val="single" w:sz="4" w:space="0" w:color="auto"/>
              <w:right w:val="single" w:sz="4" w:space="0" w:color="auto"/>
            </w:tcBorders>
            <w:shd w:val="clear" w:color="auto" w:fill="auto"/>
            <w:noWrap/>
            <w:vAlign w:val="center"/>
            <w:hideMark/>
          </w:tcPr>
          <w:p w14:paraId="3CD072A5" w14:textId="5B5E3C5B"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2C4EA1E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182E9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560</w:t>
            </w:r>
          </w:p>
        </w:tc>
        <w:tc>
          <w:tcPr>
            <w:tcW w:w="1868" w:type="dxa"/>
            <w:tcBorders>
              <w:top w:val="nil"/>
              <w:left w:val="nil"/>
              <w:bottom w:val="single" w:sz="4" w:space="0" w:color="auto"/>
              <w:right w:val="single" w:sz="4" w:space="0" w:color="auto"/>
            </w:tcBorders>
            <w:shd w:val="clear" w:color="auto" w:fill="auto"/>
            <w:vAlign w:val="center"/>
            <w:hideMark/>
          </w:tcPr>
          <w:p w14:paraId="29C12FF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010.000.5657.00</w:t>
            </w:r>
          </w:p>
        </w:tc>
        <w:tc>
          <w:tcPr>
            <w:tcW w:w="5764" w:type="dxa"/>
            <w:tcBorders>
              <w:top w:val="nil"/>
              <w:left w:val="nil"/>
              <w:bottom w:val="single" w:sz="4" w:space="0" w:color="auto"/>
              <w:right w:val="single" w:sz="4" w:space="0" w:color="auto"/>
            </w:tcBorders>
            <w:shd w:val="clear" w:color="auto" w:fill="auto"/>
            <w:vAlign w:val="center"/>
            <w:hideMark/>
          </w:tcPr>
          <w:p w14:paraId="735A55B8" w14:textId="1AE56387"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Abiraterona-Tableta /Cada tableta contiene: Acetato de abiraterona 250 mg. </w:t>
            </w:r>
          </w:p>
        </w:tc>
        <w:tc>
          <w:tcPr>
            <w:tcW w:w="2409" w:type="dxa"/>
            <w:tcBorders>
              <w:top w:val="nil"/>
              <w:left w:val="nil"/>
              <w:bottom w:val="single" w:sz="4" w:space="0" w:color="auto"/>
              <w:right w:val="single" w:sz="4" w:space="0" w:color="auto"/>
            </w:tcBorders>
            <w:shd w:val="clear" w:color="auto" w:fill="auto"/>
            <w:noWrap/>
            <w:vAlign w:val="center"/>
            <w:hideMark/>
          </w:tcPr>
          <w:p w14:paraId="6B97741E" w14:textId="52A3F7FA"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120 tabletas</w:t>
            </w:r>
          </w:p>
        </w:tc>
      </w:tr>
      <w:tr w:rsidR="004C1962" w:rsidRPr="00234989" w14:paraId="17DB94D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A5F04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561</w:t>
            </w:r>
          </w:p>
        </w:tc>
        <w:tc>
          <w:tcPr>
            <w:tcW w:w="1868" w:type="dxa"/>
            <w:tcBorders>
              <w:top w:val="nil"/>
              <w:left w:val="nil"/>
              <w:bottom w:val="single" w:sz="4" w:space="0" w:color="auto"/>
              <w:right w:val="single" w:sz="4" w:space="0" w:color="auto"/>
            </w:tcBorders>
            <w:shd w:val="clear" w:color="auto" w:fill="auto"/>
            <w:vAlign w:val="center"/>
            <w:hideMark/>
          </w:tcPr>
          <w:p w14:paraId="7BFF0FE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010.000.5660.00</w:t>
            </w:r>
          </w:p>
        </w:tc>
        <w:tc>
          <w:tcPr>
            <w:tcW w:w="5764" w:type="dxa"/>
            <w:tcBorders>
              <w:top w:val="nil"/>
              <w:left w:val="nil"/>
              <w:bottom w:val="single" w:sz="4" w:space="0" w:color="auto"/>
              <w:right w:val="single" w:sz="4" w:space="0" w:color="auto"/>
            </w:tcBorders>
            <w:shd w:val="clear" w:color="auto" w:fill="auto"/>
            <w:vAlign w:val="center"/>
            <w:hideMark/>
          </w:tcPr>
          <w:p w14:paraId="031221C2" w14:textId="53B5738A"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Lacosamida 50 mg-Tableta/Cada tableta contiene: Lacosamida 50 mg. </w:t>
            </w:r>
          </w:p>
        </w:tc>
        <w:tc>
          <w:tcPr>
            <w:tcW w:w="2409" w:type="dxa"/>
            <w:tcBorders>
              <w:top w:val="nil"/>
              <w:left w:val="nil"/>
              <w:bottom w:val="single" w:sz="4" w:space="0" w:color="auto"/>
              <w:right w:val="single" w:sz="4" w:space="0" w:color="auto"/>
            </w:tcBorders>
            <w:shd w:val="clear" w:color="auto" w:fill="auto"/>
            <w:noWrap/>
            <w:vAlign w:val="center"/>
            <w:hideMark/>
          </w:tcPr>
          <w:p w14:paraId="69A5C74C" w14:textId="14D293AA"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 tabletas</w:t>
            </w:r>
          </w:p>
        </w:tc>
      </w:tr>
      <w:tr w:rsidR="004C1962" w:rsidRPr="00234989" w14:paraId="39C3215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E8D71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562</w:t>
            </w:r>
          </w:p>
        </w:tc>
        <w:tc>
          <w:tcPr>
            <w:tcW w:w="1868" w:type="dxa"/>
            <w:tcBorders>
              <w:top w:val="nil"/>
              <w:left w:val="nil"/>
              <w:bottom w:val="single" w:sz="4" w:space="0" w:color="auto"/>
              <w:right w:val="single" w:sz="4" w:space="0" w:color="auto"/>
            </w:tcBorders>
            <w:shd w:val="clear" w:color="auto" w:fill="auto"/>
            <w:vAlign w:val="center"/>
            <w:hideMark/>
          </w:tcPr>
          <w:p w14:paraId="48914E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010.000.5661.00</w:t>
            </w:r>
          </w:p>
        </w:tc>
        <w:tc>
          <w:tcPr>
            <w:tcW w:w="5764" w:type="dxa"/>
            <w:tcBorders>
              <w:top w:val="nil"/>
              <w:left w:val="nil"/>
              <w:bottom w:val="single" w:sz="4" w:space="0" w:color="auto"/>
              <w:right w:val="single" w:sz="4" w:space="0" w:color="auto"/>
            </w:tcBorders>
            <w:shd w:val="clear" w:color="auto" w:fill="auto"/>
            <w:vAlign w:val="center"/>
            <w:hideMark/>
          </w:tcPr>
          <w:p w14:paraId="097A6BBD" w14:textId="69F0FDDC"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Lacosamida 100 mg-Tableta/Cada tableta contiene: Lacosamida 100 mg. </w:t>
            </w:r>
          </w:p>
        </w:tc>
        <w:tc>
          <w:tcPr>
            <w:tcW w:w="2409" w:type="dxa"/>
            <w:tcBorders>
              <w:top w:val="nil"/>
              <w:left w:val="nil"/>
              <w:bottom w:val="single" w:sz="4" w:space="0" w:color="auto"/>
              <w:right w:val="single" w:sz="4" w:space="0" w:color="auto"/>
            </w:tcBorders>
            <w:shd w:val="clear" w:color="auto" w:fill="auto"/>
            <w:noWrap/>
            <w:vAlign w:val="center"/>
            <w:hideMark/>
          </w:tcPr>
          <w:p w14:paraId="3883F7B8" w14:textId="4D2D6656"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0629FEF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DE1E13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563</w:t>
            </w:r>
          </w:p>
        </w:tc>
        <w:tc>
          <w:tcPr>
            <w:tcW w:w="1868" w:type="dxa"/>
            <w:tcBorders>
              <w:top w:val="nil"/>
              <w:left w:val="nil"/>
              <w:bottom w:val="single" w:sz="4" w:space="0" w:color="auto"/>
              <w:right w:val="single" w:sz="4" w:space="0" w:color="auto"/>
            </w:tcBorders>
            <w:shd w:val="clear" w:color="auto" w:fill="auto"/>
            <w:vAlign w:val="center"/>
            <w:hideMark/>
          </w:tcPr>
          <w:p w14:paraId="2D8ABF9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010.000.5663.00</w:t>
            </w:r>
          </w:p>
        </w:tc>
        <w:tc>
          <w:tcPr>
            <w:tcW w:w="5764" w:type="dxa"/>
            <w:tcBorders>
              <w:top w:val="nil"/>
              <w:left w:val="nil"/>
              <w:bottom w:val="single" w:sz="4" w:space="0" w:color="auto"/>
              <w:right w:val="single" w:sz="4" w:space="0" w:color="auto"/>
            </w:tcBorders>
            <w:shd w:val="clear" w:color="auto" w:fill="auto"/>
            <w:vAlign w:val="center"/>
            <w:hideMark/>
          </w:tcPr>
          <w:p w14:paraId="3EE418C9" w14:textId="6156F445"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Lacosamida 200 mg-Tableta/Cada tableta contiene: Lacosamida 200 mg. </w:t>
            </w:r>
          </w:p>
        </w:tc>
        <w:tc>
          <w:tcPr>
            <w:tcW w:w="2409" w:type="dxa"/>
            <w:tcBorders>
              <w:top w:val="nil"/>
              <w:left w:val="nil"/>
              <w:bottom w:val="single" w:sz="4" w:space="0" w:color="auto"/>
              <w:right w:val="single" w:sz="4" w:space="0" w:color="auto"/>
            </w:tcBorders>
            <w:shd w:val="clear" w:color="auto" w:fill="auto"/>
            <w:noWrap/>
            <w:vAlign w:val="center"/>
            <w:hideMark/>
          </w:tcPr>
          <w:p w14:paraId="4F979B34" w14:textId="07885B41"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tabletas</w:t>
            </w:r>
          </w:p>
        </w:tc>
      </w:tr>
      <w:tr w:rsidR="004C1962" w:rsidRPr="00234989" w14:paraId="7135211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4274B3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564</w:t>
            </w:r>
          </w:p>
        </w:tc>
        <w:tc>
          <w:tcPr>
            <w:tcW w:w="1868" w:type="dxa"/>
            <w:tcBorders>
              <w:top w:val="nil"/>
              <w:left w:val="nil"/>
              <w:bottom w:val="single" w:sz="4" w:space="0" w:color="auto"/>
              <w:right w:val="single" w:sz="4" w:space="0" w:color="auto"/>
            </w:tcBorders>
            <w:shd w:val="clear" w:color="auto" w:fill="auto"/>
            <w:vAlign w:val="center"/>
            <w:hideMark/>
          </w:tcPr>
          <w:p w14:paraId="427D054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010.000.5699.00</w:t>
            </w:r>
          </w:p>
        </w:tc>
        <w:tc>
          <w:tcPr>
            <w:tcW w:w="5764" w:type="dxa"/>
            <w:tcBorders>
              <w:top w:val="nil"/>
              <w:left w:val="nil"/>
              <w:bottom w:val="single" w:sz="4" w:space="0" w:color="auto"/>
              <w:right w:val="single" w:sz="4" w:space="0" w:color="auto"/>
            </w:tcBorders>
            <w:shd w:val="clear" w:color="auto" w:fill="auto"/>
            <w:vAlign w:val="center"/>
            <w:hideMark/>
          </w:tcPr>
          <w:p w14:paraId="514114AB" w14:textId="3CB439F9"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Etoricoxib-Comprimido/Cada comprimido contiene: Etoricoxib 90 mg. </w:t>
            </w:r>
          </w:p>
        </w:tc>
        <w:tc>
          <w:tcPr>
            <w:tcW w:w="2409" w:type="dxa"/>
            <w:tcBorders>
              <w:top w:val="nil"/>
              <w:left w:val="nil"/>
              <w:bottom w:val="single" w:sz="4" w:space="0" w:color="auto"/>
              <w:right w:val="single" w:sz="4" w:space="0" w:color="auto"/>
            </w:tcBorders>
            <w:shd w:val="clear" w:color="auto" w:fill="auto"/>
            <w:noWrap/>
            <w:vAlign w:val="center"/>
            <w:hideMark/>
          </w:tcPr>
          <w:p w14:paraId="48C2B8B7" w14:textId="20081C3E"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159D3AA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435CA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565</w:t>
            </w:r>
          </w:p>
        </w:tc>
        <w:tc>
          <w:tcPr>
            <w:tcW w:w="1868" w:type="dxa"/>
            <w:tcBorders>
              <w:top w:val="nil"/>
              <w:left w:val="nil"/>
              <w:bottom w:val="single" w:sz="4" w:space="0" w:color="auto"/>
              <w:right w:val="single" w:sz="4" w:space="0" w:color="auto"/>
            </w:tcBorders>
            <w:shd w:val="clear" w:color="auto" w:fill="auto"/>
            <w:vAlign w:val="center"/>
            <w:hideMark/>
          </w:tcPr>
          <w:p w14:paraId="1947334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010.000.5700.00</w:t>
            </w:r>
          </w:p>
        </w:tc>
        <w:tc>
          <w:tcPr>
            <w:tcW w:w="5764" w:type="dxa"/>
            <w:tcBorders>
              <w:top w:val="nil"/>
              <w:left w:val="nil"/>
              <w:bottom w:val="single" w:sz="4" w:space="0" w:color="auto"/>
              <w:right w:val="single" w:sz="4" w:space="0" w:color="auto"/>
            </w:tcBorders>
            <w:shd w:val="clear" w:color="auto" w:fill="auto"/>
            <w:vAlign w:val="center"/>
            <w:hideMark/>
          </w:tcPr>
          <w:p w14:paraId="5B875A93" w14:textId="547564C1" w:rsidR="004C1962" w:rsidRPr="00234989" w:rsidRDefault="004C1962" w:rsidP="002F109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Vildagliptina-Metformina-Comprimido/Cada comprimido contiene: Vildagliptina 50 mg. </w:t>
            </w:r>
            <w:r w:rsidRPr="00234989">
              <w:rPr>
                <w:rFonts w:ascii="Arial" w:hAnsi="Arial" w:cs="Arial"/>
                <w:color w:val="000000"/>
                <w:sz w:val="18"/>
                <w:szCs w:val="22"/>
                <w:lang w:val="en-US" w:eastAsia="en-US"/>
              </w:rPr>
              <w:t xml:space="preserve">Clorhidrato de metformina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72AA982F" w14:textId="13970408"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18B0337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BE03B5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566</w:t>
            </w:r>
          </w:p>
        </w:tc>
        <w:tc>
          <w:tcPr>
            <w:tcW w:w="1868" w:type="dxa"/>
            <w:tcBorders>
              <w:top w:val="nil"/>
              <w:left w:val="nil"/>
              <w:bottom w:val="single" w:sz="4" w:space="0" w:color="auto"/>
              <w:right w:val="single" w:sz="4" w:space="0" w:color="auto"/>
            </w:tcBorders>
            <w:shd w:val="clear" w:color="auto" w:fill="auto"/>
            <w:vAlign w:val="center"/>
            <w:hideMark/>
          </w:tcPr>
          <w:p w14:paraId="7451393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010.000.5704.00</w:t>
            </w:r>
          </w:p>
        </w:tc>
        <w:tc>
          <w:tcPr>
            <w:tcW w:w="5764" w:type="dxa"/>
            <w:tcBorders>
              <w:top w:val="nil"/>
              <w:left w:val="nil"/>
              <w:bottom w:val="single" w:sz="4" w:space="0" w:color="auto"/>
              <w:right w:val="single" w:sz="4" w:space="0" w:color="auto"/>
            </w:tcBorders>
            <w:shd w:val="clear" w:color="auto" w:fill="auto"/>
            <w:vAlign w:val="center"/>
            <w:hideMark/>
          </w:tcPr>
          <w:p w14:paraId="6B0BFCAB" w14:textId="72F3FFEC"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Sitagliptina-metformina 50/1,000 mg-Comprimido/Cada comprimido contiene: Fosfato de sitagliptina monohidratada equivalente a 50 mg de sitagliptina Clorhidrato de metformina 1000 mg. </w:t>
            </w:r>
          </w:p>
        </w:tc>
        <w:tc>
          <w:tcPr>
            <w:tcW w:w="2409" w:type="dxa"/>
            <w:tcBorders>
              <w:top w:val="nil"/>
              <w:left w:val="nil"/>
              <w:bottom w:val="single" w:sz="4" w:space="0" w:color="auto"/>
              <w:right w:val="single" w:sz="4" w:space="0" w:color="auto"/>
            </w:tcBorders>
            <w:shd w:val="clear" w:color="auto" w:fill="auto"/>
            <w:noWrap/>
            <w:vAlign w:val="center"/>
            <w:hideMark/>
          </w:tcPr>
          <w:p w14:paraId="45E90D4E" w14:textId="35C68762"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56 comprimidos</w:t>
            </w:r>
          </w:p>
        </w:tc>
      </w:tr>
      <w:tr w:rsidR="004C1962" w:rsidRPr="00234989" w14:paraId="5B924F50"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AB2422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567</w:t>
            </w:r>
          </w:p>
        </w:tc>
        <w:tc>
          <w:tcPr>
            <w:tcW w:w="1868" w:type="dxa"/>
            <w:tcBorders>
              <w:top w:val="nil"/>
              <w:left w:val="nil"/>
              <w:bottom w:val="single" w:sz="4" w:space="0" w:color="auto"/>
              <w:right w:val="single" w:sz="4" w:space="0" w:color="auto"/>
            </w:tcBorders>
            <w:shd w:val="clear" w:color="auto" w:fill="auto"/>
            <w:vAlign w:val="center"/>
            <w:hideMark/>
          </w:tcPr>
          <w:p w14:paraId="63A1A72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010.000.5705.00</w:t>
            </w:r>
          </w:p>
        </w:tc>
        <w:tc>
          <w:tcPr>
            <w:tcW w:w="5764" w:type="dxa"/>
            <w:tcBorders>
              <w:top w:val="nil"/>
              <w:left w:val="nil"/>
              <w:bottom w:val="single" w:sz="4" w:space="0" w:color="auto"/>
              <w:right w:val="single" w:sz="4" w:space="0" w:color="auto"/>
            </w:tcBorders>
            <w:shd w:val="clear" w:color="auto" w:fill="auto"/>
            <w:vAlign w:val="center"/>
            <w:hideMark/>
          </w:tcPr>
          <w:p w14:paraId="4B96E8E6" w14:textId="1AA5177E"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Sitagliptina-metformina 50/500 mg-Comprimido/Cada comprimido contiene: Fosfato de sitagliptina monohidratada equivalente a 50 mg de sitagliptina Clorhidrato de metformina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777195F2" w14:textId="1102DAD5"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324E6BF3"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6F9873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568</w:t>
            </w:r>
          </w:p>
        </w:tc>
        <w:tc>
          <w:tcPr>
            <w:tcW w:w="1868" w:type="dxa"/>
            <w:tcBorders>
              <w:top w:val="nil"/>
              <w:left w:val="nil"/>
              <w:bottom w:val="single" w:sz="4" w:space="0" w:color="auto"/>
              <w:right w:val="single" w:sz="4" w:space="0" w:color="auto"/>
            </w:tcBorders>
            <w:shd w:val="clear" w:color="auto" w:fill="auto"/>
            <w:vAlign w:val="center"/>
            <w:hideMark/>
          </w:tcPr>
          <w:p w14:paraId="7DC4B93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010.000.5730.00</w:t>
            </w:r>
          </w:p>
        </w:tc>
        <w:tc>
          <w:tcPr>
            <w:tcW w:w="5764" w:type="dxa"/>
            <w:tcBorders>
              <w:top w:val="nil"/>
              <w:left w:val="nil"/>
              <w:bottom w:val="single" w:sz="4" w:space="0" w:color="auto"/>
              <w:right w:val="single" w:sz="4" w:space="0" w:color="auto"/>
            </w:tcBorders>
            <w:shd w:val="clear" w:color="auto" w:fill="auto"/>
            <w:vAlign w:val="center"/>
            <w:hideMark/>
          </w:tcPr>
          <w:p w14:paraId="7F037A2D" w14:textId="6EB9C82D"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Ticagrelor-Tableta/Cada tableta contiene: Ticagrelor 90 mg. </w:t>
            </w:r>
          </w:p>
        </w:tc>
        <w:tc>
          <w:tcPr>
            <w:tcW w:w="2409" w:type="dxa"/>
            <w:tcBorders>
              <w:top w:val="nil"/>
              <w:left w:val="nil"/>
              <w:bottom w:val="single" w:sz="4" w:space="0" w:color="auto"/>
              <w:right w:val="single" w:sz="4" w:space="0" w:color="auto"/>
            </w:tcBorders>
            <w:shd w:val="clear" w:color="auto" w:fill="auto"/>
            <w:noWrap/>
            <w:vAlign w:val="center"/>
            <w:hideMark/>
          </w:tcPr>
          <w:p w14:paraId="43731DE3" w14:textId="68A9ABA2"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1197146B"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59024F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569</w:t>
            </w:r>
          </w:p>
        </w:tc>
        <w:tc>
          <w:tcPr>
            <w:tcW w:w="1868" w:type="dxa"/>
            <w:tcBorders>
              <w:top w:val="nil"/>
              <w:left w:val="nil"/>
              <w:bottom w:val="single" w:sz="4" w:space="0" w:color="auto"/>
              <w:right w:val="single" w:sz="4" w:space="0" w:color="auto"/>
            </w:tcBorders>
            <w:shd w:val="clear" w:color="auto" w:fill="auto"/>
            <w:vAlign w:val="center"/>
            <w:hideMark/>
          </w:tcPr>
          <w:p w14:paraId="05E7E45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010.000.5731.00</w:t>
            </w:r>
          </w:p>
        </w:tc>
        <w:tc>
          <w:tcPr>
            <w:tcW w:w="5764" w:type="dxa"/>
            <w:tcBorders>
              <w:top w:val="nil"/>
              <w:left w:val="nil"/>
              <w:bottom w:val="single" w:sz="4" w:space="0" w:color="auto"/>
              <w:right w:val="single" w:sz="4" w:space="0" w:color="auto"/>
            </w:tcBorders>
            <w:shd w:val="clear" w:color="auto" w:fill="auto"/>
            <w:vAlign w:val="center"/>
            <w:hideMark/>
          </w:tcPr>
          <w:p w14:paraId="2C2F9CB2" w14:textId="4A2FF6FA"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Apixabán 2.5 mg-Tableta/Cada tableta contiene: Apixabán 2.5 mg. </w:t>
            </w:r>
          </w:p>
        </w:tc>
        <w:tc>
          <w:tcPr>
            <w:tcW w:w="2409" w:type="dxa"/>
            <w:tcBorders>
              <w:top w:val="nil"/>
              <w:left w:val="nil"/>
              <w:bottom w:val="single" w:sz="4" w:space="0" w:color="auto"/>
              <w:right w:val="single" w:sz="4" w:space="0" w:color="auto"/>
            </w:tcBorders>
            <w:shd w:val="clear" w:color="auto" w:fill="auto"/>
            <w:noWrap/>
            <w:vAlign w:val="center"/>
            <w:hideMark/>
          </w:tcPr>
          <w:p w14:paraId="399B3042" w14:textId="6C8BCFC0"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5E29F5EF"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F7087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570</w:t>
            </w:r>
          </w:p>
        </w:tc>
        <w:tc>
          <w:tcPr>
            <w:tcW w:w="1868" w:type="dxa"/>
            <w:tcBorders>
              <w:top w:val="nil"/>
              <w:left w:val="nil"/>
              <w:bottom w:val="single" w:sz="4" w:space="0" w:color="auto"/>
              <w:right w:val="single" w:sz="4" w:space="0" w:color="auto"/>
            </w:tcBorders>
            <w:shd w:val="clear" w:color="auto" w:fill="auto"/>
            <w:vAlign w:val="center"/>
            <w:hideMark/>
          </w:tcPr>
          <w:p w14:paraId="7F0B9A0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010.000.5732.00</w:t>
            </w:r>
          </w:p>
        </w:tc>
        <w:tc>
          <w:tcPr>
            <w:tcW w:w="5764" w:type="dxa"/>
            <w:tcBorders>
              <w:top w:val="nil"/>
              <w:left w:val="nil"/>
              <w:bottom w:val="single" w:sz="4" w:space="0" w:color="auto"/>
              <w:right w:val="single" w:sz="4" w:space="0" w:color="auto"/>
            </w:tcBorders>
            <w:shd w:val="clear" w:color="auto" w:fill="auto"/>
            <w:vAlign w:val="center"/>
            <w:hideMark/>
          </w:tcPr>
          <w:p w14:paraId="7B213417" w14:textId="37728959"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Apixabán 5 mg-Tableta/Cada tableta contiene: Apixabán 5 mg. </w:t>
            </w:r>
          </w:p>
        </w:tc>
        <w:tc>
          <w:tcPr>
            <w:tcW w:w="2409" w:type="dxa"/>
            <w:tcBorders>
              <w:top w:val="nil"/>
              <w:left w:val="nil"/>
              <w:bottom w:val="single" w:sz="4" w:space="0" w:color="auto"/>
              <w:right w:val="single" w:sz="4" w:space="0" w:color="auto"/>
            </w:tcBorders>
            <w:shd w:val="clear" w:color="auto" w:fill="auto"/>
            <w:noWrap/>
            <w:vAlign w:val="center"/>
            <w:hideMark/>
          </w:tcPr>
          <w:p w14:paraId="43D85B0E" w14:textId="16E09FCA"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FD5F86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CCC77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571</w:t>
            </w:r>
          </w:p>
        </w:tc>
        <w:tc>
          <w:tcPr>
            <w:tcW w:w="1868" w:type="dxa"/>
            <w:tcBorders>
              <w:top w:val="nil"/>
              <w:left w:val="nil"/>
              <w:bottom w:val="single" w:sz="4" w:space="0" w:color="auto"/>
              <w:right w:val="single" w:sz="4" w:space="0" w:color="auto"/>
            </w:tcBorders>
            <w:shd w:val="clear" w:color="auto" w:fill="auto"/>
            <w:vAlign w:val="center"/>
            <w:hideMark/>
          </w:tcPr>
          <w:p w14:paraId="6D0CDA7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010.000.5736.01</w:t>
            </w:r>
          </w:p>
        </w:tc>
        <w:tc>
          <w:tcPr>
            <w:tcW w:w="5764" w:type="dxa"/>
            <w:tcBorders>
              <w:top w:val="nil"/>
              <w:left w:val="nil"/>
              <w:bottom w:val="single" w:sz="4" w:space="0" w:color="auto"/>
              <w:right w:val="single" w:sz="4" w:space="0" w:color="auto"/>
            </w:tcBorders>
            <w:shd w:val="clear" w:color="auto" w:fill="auto"/>
            <w:vAlign w:val="center"/>
            <w:hideMark/>
          </w:tcPr>
          <w:p w14:paraId="21254CCA" w14:textId="7458B1BD"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Rivaroxabán-Comprimido/Cada comprimido contiene: Rivaroxabán 20 mg. </w:t>
            </w:r>
          </w:p>
        </w:tc>
        <w:tc>
          <w:tcPr>
            <w:tcW w:w="2409" w:type="dxa"/>
            <w:tcBorders>
              <w:top w:val="nil"/>
              <w:left w:val="nil"/>
              <w:bottom w:val="single" w:sz="4" w:space="0" w:color="auto"/>
              <w:right w:val="single" w:sz="4" w:space="0" w:color="auto"/>
            </w:tcBorders>
            <w:shd w:val="clear" w:color="auto" w:fill="auto"/>
            <w:noWrap/>
            <w:vAlign w:val="center"/>
            <w:hideMark/>
          </w:tcPr>
          <w:p w14:paraId="2EFFA126" w14:textId="54FBEB9A"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6B526B0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EA6AFA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572</w:t>
            </w:r>
          </w:p>
        </w:tc>
        <w:tc>
          <w:tcPr>
            <w:tcW w:w="1868" w:type="dxa"/>
            <w:tcBorders>
              <w:top w:val="nil"/>
              <w:left w:val="nil"/>
              <w:bottom w:val="single" w:sz="4" w:space="0" w:color="auto"/>
              <w:right w:val="single" w:sz="4" w:space="0" w:color="auto"/>
            </w:tcBorders>
            <w:shd w:val="clear" w:color="auto" w:fill="auto"/>
            <w:vAlign w:val="center"/>
            <w:hideMark/>
          </w:tcPr>
          <w:p w14:paraId="0BAE652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010.000.5740.00</w:t>
            </w:r>
          </w:p>
        </w:tc>
        <w:tc>
          <w:tcPr>
            <w:tcW w:w="5764" w:type="dxa"/>
            <w:tcBorders>
              <w:top w:val="nil"/>
              <w:left w:val="nil"/>
              <w:bottom w:val="single" w:sz="4" w:space="0" w:color="auto"/>
              <w:right w:val="single" w:sz="4" w:space="0" w:color="auto"/>
            </w:tcBorders>
            <w:shd w:val="clear" w:color="auto" w:fill="auto"/>
            <w:vAlign w:val="center"/>
            <w:hideMark/>
          </w:tcPr>
          <w:p w14:paraId="3C6B52D3" w14:textId="162AA239"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Linagliptina-Metformina (2.25 mg/500 mg)-Tableta/Cada tableta contiene: Linagliptina 2.5 mg Clorhidrato de Metformina 500 mg. </w:t>
            </w:r>
          </w:p>
        </w:tc>
        <w:tc>
          <w:tcPr>
            <w:tcW w:w="2409" w:type="dxa"/>
            <w:tcBorders>
              <w:top w:val="nil"/>
              <w:left w:val="nil"/>
              <w:bottom w:val="single" w:sz="4" w:space="0" w:color="auto"/>
              <w:right w:val="single" w:sz="4" w:space="0" w:color="auto"/>
            </w:tcBorders>
            <w:shd w:val="clear" w:color="auto" w:fill="auto"/>
            <w:noWrap/>
            <w:vAlign w:val="center"/>
            <w:hideMark/>
          </w:tcPr>
          <w:p w14:paraId="7C553154" w14:textId="04493D57"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7A002AC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E20EE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573</w:t>
            </w:r>
          </w:p>
        </w:tc>
        <w:tc>
          <w:tcPr>
            <w:tcW w:w="1868" w:type="dxa"/>
            <w:tcBorders>
              <w:top w:val="nil"/>
              <w:left w:val="nil"/>
              <w:bottom w:val="single" w:sz="4" w:space="0" w:color="auto"/>
              <w:right w:val="single" w:sz="4" w:space="0" w:color="auto"/>
            </w:tcBorders>
            <w:shd w:val="clear" w:color="auto" w:fill="auto"/>
            <w:vAlign w:val="center"/>
            <w:hideMark/>
          </w:tcPr>
          <w:p w14:paraId="2263199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010.000.5741.00</w:t>
            </w:r>
          </w:p>
        </w:tc>
        <w:tc>
          <w:tcPr>
            <w:tcW w:w="5764" w:type="dxa"/>
            <w:tcBorders>
              <w:top w:val="nil"/>
              <w:left w:val="nil"/>
              <w:bottom w:val="single" w:sz="4" w:space="0" w:color="auto"/>
              <w:right w:val="single" w:sz="4" w:space="0" w:color="auto"/>
            </w:tcBorders>
            <w:shd w:val="clear" w:color="auto" w:fill="auto"/>
            <w:vAlign w:val="center"/>
            <w:hideMark/>
          </w:tcPr>
          <w:p w14:paraId="4ED8EBD3" w14:textId="0932FD35"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Linagliptina-Metformina (2.25 mg/850 mg)-Tableta/Cada tableta contiene: Linagliptina 2.5 mg Clorhidrato de Metformina 850 mg. </w:t>
            </w:r>
          </w:p>
        </w:tc>
        <w:tc>
          <w:tcPr>
            <w:tcW w:w="2409" w:type="dxa"/>
            <w:tcBorders>
              <w:top w:val="nil"/>
              <w:left w:val="nil"/>
              <w:bottom w:val="single" w:sz="4" w:space="0" w:color="auto"/>
              <w:right w:val="single" w:sz="4" w:space="0" w:color="auto"/>
            </w:tcBorders>
            <w:shd w:val="clear" w:color="auto" w:fill="auto"/>
            <w:noWrap/>
            <w:vAlign w:val="center"/>
            <w:hideMark/>
          </w:tcPr>
          <w:p w14:paraId="72DBEC2B" w14:textId="70995447"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60 tabletas</w:t>
            </w:r>
          </w:p>
        </w:tc>
      </w:tr>
      <w:tr w:rsidR="004C1962" w:rsidRPr="00234989" w14:paraId="100B070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374EEC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574</w:t>
            </w:r>
          </w:p>
        </w:tc>
        <w:tc>
          <w:tcPr>
            <w:tcW w:w="1868" w:type="dxa"/>
            <w:tcBorders>
              <w:top w:val="nil"/>
              <w:left w:val="nil"/>
              <w:bottom w:val="single" w:sz="4" w:space="0" w:color="auto"/>
              <w:right w:val="single" w:sz="4" w:space="0" w:color="auto"/>
            </w:tcBorders>
            <w:shd w:val="clear" w:color="auto" w:fill="auto"/>
            <w:vAlign w:val="center"/>
            <w:hideMark/>
          </w:tcPr>
          <w:p w14:paraId="67F918D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010.000.5743.00</w:t>
            </w:r>
          </w:p>
        </w:tc>
        <w:tc>
          <w:tcPr>
            <w:tcW w:w="5764" w:type="dxa"/>
            <w:tcBorders>
              <w:top w:val="nil"/>
              <w:left w:val="nil"/>
              <w:bottom w:val="single" w:sz="4" w:space="0" w:color="auto"/>
              <w:right w:val="single" w:sz="4" w:space="0" w:color="auto"/>
            </w:tcBorders>
            <w:shd w:val="clear" w:color="auto" w:fill="auto"/>
            <w:vAlign w:val="center"/>
            <w:hideMark/>
          </w:tcPr>
          <w:p w14:paraId="5A3AD422" w14:textId="312C575F"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Liraglutide-Solución inyectable/Cada mililitro contiene: Liraglutida (ADN recombinante) 6 mg. </w:t>
            </w:r>
          </w:p>
        </w:tc>
        <w:tc>
          <w:tcPr>
            <w:tcW w:w="2409" w:type="dxa"/>
            <w:tcBorders>
              <w:top w:val="nil"/>
              <w:left w:val="nil"/>
              <w:bottom w:val="single" w:sz="4" w:space="0" w:color="auto"/>
              <w:right w:val="single" w:sz="4" w:space="0" w:color="auto"/>
            </w:tcBorders>
            <w:shd w:val="clear" w:color="auto" w:fill="auto"/>
            <w:noWrap/>
            <w:vAlign w:val="center"/>
            <w:hideMark/>
          </w:tcPr>
          <w:p w14:paraId="1DE90900" w14:textId="2B947F88"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plumas con cartucho de 3 ml</w:t>
            </w:r>
          </w:p>
        </w:tc>
      </w:tr>
      <w:tr w:rsidR="004C1962" w:rsidRPr="00234989" w14:paraId="006849C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218D8E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575</w:t>
            </w:r>
          </w:p>
        </w:tc>
        <w:tc>
          <w:tcPr>
            <w:tcW w:w="1868" w:type="dxa"/>
            <w:tcBorders>
              <w:top w:val="nil"/>
              <w:left w:val="nil"/>
              <w:bottom w:val="single" w:sz="4" w:space="0" w:color="auto"/>
              <w:right w:val="single" w:sz="4" w:space="0" w:color="auto"/>
            </w:tcBorders>
            <w:shd w:val="clear" w:color="auto" w:fill="auto"/>
            <w:vAlign w:val="center"/>
            <w:hideMark/>
          </w:tcPr>
          <w:p w14:paraId="5E45F57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010.000.5750.00</w:t>
            </w:r>
          </w:p>
        </w:tc>
        <w:tc>
          <w:tcPr>
            <w:tcW w:w="5764" w:type="dxa"/>
            <w:tcBorders>
              <w:top w:val="nil"/>
              <w:left w:val="nil"/>
              <w:bottom w:val="single" w:sz="4" w:space="0" w:color="auto"/>
              <w:right w:val="single" w:sz="4" w:space="0" w:color="auto"/>
            </w:tcBorders>
            <w:shd w:val="clear" w:color="auto" w:fill="auto"/>
            <w:vAlign w:val="center"/>
            <w:hideMark/>
          </w:tcPr>
          <w:p w14:paraId="3CE62D52" w14:textId="1B196F2B"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Somatropina 3.30 mg.-Solución inyectable/Cada mililitro contiene: Somatropina 3.30 mg. </w:t>
            </w:r>
          </w:p>
        </w:tc>
        <w:tc>
          <w:tcPr>
            <w:tcW w:w="2409" w:type="dxa"/>
            <w:tcBorders>
              <w:top w:val="nil"/>
              <w:left w:val="nil"/>
              <w:bottom w:val="single" w:sz="4" w:space="0" w:color="auto"/>
              <w:right w:val="single" w:sz="4" w:space="0" w:color="auto"/>
            </w:tcBorders>
            <w:shd w:val="clear" w:color="auto" w:fill="auto"/>
            <w:noWrap/>
            <w:vAlign w:val="center"/>
            <w:hideMark/>
          </w:tcPr>
          <w:p w14:paraId="656575E2" w14:textId="11BA1370"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prellenada con 1.5 ml (5mg/1.5 ml)</w:t>
            </w:r>
          </w:p>
        </w:tc>
      </w:tr>
      <w:tr w:rsidR="004C1962" w:rsidRPr="00234989" w14:paraId="0327E11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E40A2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576</w:t>
            </w:r>
          </w:p>
        </w:tc>
        <w:tc>
          <w:tcPr>
            <w:tcW w:w="1868" w:type="dxa"/>
            <w:tcBorders>
              <w:top w:val="nil"/>
              <w:left w:val="nil"/>
              <w:bottom w:val="single" w:sz="4" w:space="0" w:color="auto"/>
              <w:right w:val="single" w:sz="4" w:space="0" w:color="auto"/>
            </w:tcBorders>
            <w:shd w:val="clear" w:color="auto" w:fill="auto"/>
            <w:vAlign w:val="center"/>
            <w:hideMark/>
          </w:tcPr>
          <w:p w14:paraId="3665408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010.000.5751.00</w:t>
            </w:r>
          </w:p>
        </w:tc>
        <w:tc>
          <w:tcPr>
            <w:tcW w:w="5764" w:type="dxa"/>
            <w:tcBorders>
              <w:top w:val="nil"/>
              <w:left w:val="nil"/>
              <w:bottom w:val="single" w:sz="4" w:space="0" w:color="auto"/>
              <w:right w:val="single" w:sz="4" w:space="0" w:color="auto"/>
            </w:tcBorders>
            <w:shd w:val="clear" w:color="auto" w:fill="auto"/>
            <w:vAlign w:val="center"/>
            <w:hideMark/>
          </w:tcPr>
          <w:p w14:paraId="65682C50" w14:textId="37252804"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Somatropina 6.70 mg-Solución inyectable/Cada mililitro contiene: Somatropina 6.70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878F3A5" w14:textId="2C7949CB"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prellenada con 1.5 ml (10 mg/1.5 ml)</w:t>
            </w:r>
          </w:p>
        </w:tc>
      </w:tr>
      <w:tr w:rsidR="004C1962" w:rsidRPr="00234989" w14:paraId="09DB50BD"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F27177"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577</w:t>
            </w:r>
          </w:p>
        </w:tc>
        <w:tc>
          <w:tcPr>
            <w:tcW w:w="1868" w:type="dxa"/>
            <w:tcBorders>
              <w:top w:val="nil"/>
              <w:left w:val="nil"/>
              <w:bottom w:val="single" w:sz="4" w:space="0" w:color="auto"/>
              <w:right w:val="single" w:sz="4" w:space="0" w:color="auto"/>
            </w:tcBorders>
            <w:shd w:val="clear" w:color="auto" w:fill="auto"/>
            <w:vAlign w:val="center"/>
            <w:hideMark/>
          </w:tcPr>
          <w:p w14:paraId="0EF7BABA"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010.000.5800.00</w:t>
            </w:r>
          </w:p>
        </w:tc>
        <w:tc>
          <w:tcPr>
            <w:tcW w:w="5764" w:type="dxa"/>
            <w:tcBorders>
              <w:top w:val="nil"/>
              <w:left w:val="nil"/>
              <w:bottom w:val="single" w:sz="4" w:space="0" w:color="auto"/>
              <w:right w:val="single" w:sz="4" w:space="0" w:color="auto"/>
            </w:tcBorders>
            <w:shd w:val="clear" w:color="auto" w:fill="auto"/>
            <w:vAlign w:val="center"/>
            <w:hideMark/>
          </w:tcPr>
          <w:p w14:paraId="50C3298B" w14:textId="331E3890" w:rsidR="004C1962" w:rsidRPr="00234989" w:rsidRDefault="004C1962" w:rsidP="002F109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Amlodipino-Valsartán-Hidroclorotiazida-Comprimido/Cada comprimido contiene: Besilato de Amlodipino equivalente a 5 mg de Amlodipino Valsartán 160 mg. </w:t>
            </w:r>
            <w:r w:rsidRPr="00234989">
              <w:rPr>
                <w:rFonts w:ascii="Arial" w:hAnsi="Arial" w:cs="Arial"/>
                <w:color w:val="000000"/>
                <w:sz w:val="18"/>
                <w:szCs w:val="22"/>
                <w:lang w:val="en-US" w:eastAsia="en-US"/>
              </w:rPr>
              <w:t xml:space="preserve">Hidroclorotiazida 12.5 mg. </w:t>
            </w:r>
          </w:p>
        </w:tc>
        <w:tc>
          <w:tcPr>
            <w:tcW w:w="2409" w:type="dxa"/>
            <w:tcBorders>
              <w:top w:val="nil"/>
              <w:left w:val="nil"/>
              <w:bottom w:val="single" w:sz="4" w:space="0" w:color="auto"/>
              <w:right w:val="single" w:sz="4" w:space="0" w:color="auto"/>
            </w:tcBorders>
            <w:shd w:val="clear" w:color="auto" w:fill="auto"/>
            <w:noWrap/>
            <w:vAlign w:val="center"/>
            <w:hideMark/>
          </w:tcPr>
          <w:p w14:paraId="6A1D8745" w14:textId="750F1750"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comprimidos</w:t>
            </w:r>
          </w:p>
        </w:tc>
      </w:tr>
      <w:tr w:rsidR="004C1962" w:rsidRPr="00234989" w14:paraId="3C0D72C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B5210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578</w:t>
            </w:r>
          </w:p>
        </w:tc>
        <w:tc>
          <w:tcPr>
            <w:tcW w:w="1868" w:type="dxa"/>
            <w:tcBorders>
              <w:top w:val="nil"/>
              <w:left w:val="nil"/>
              <w:bottom w:val="single" w:sz="4" w:space="0" w:color="auto"/>
              <w:right w:val="single" w:sz="4" w:space="0" w:color="auto"/>
            </w:tcBorders>
            <w:shd w:val="clear" w:color="auto" w:fill="auto"/>
            <w:vAlign w:val="center"/>
            <w:hideMark/>
          </w:tcPr>
          <w:p w14:paraId="68BFDBA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010.000.5801.00</w:t>
            </w:r>
          </w:p>
        </w:tc>
        <w:tc>
          <w:tcPr>
            <w:tcW w:w="5764" w:type="dxa"/>
            <w:tcBorders>
              <w:top w:val="nil"/>
              <w:left w:val="nil"/>
              <w:bottom w:val="single" w:sz="4" w:space="0" w:color="auto"/>
              <w:right w:val="single" w:sz="4" w:space="0" w:color="auto"/>
            </w:tcBorders>
            <w:shd w:val="clear" w:color="auto" w:fill="auto"/>
            <w:vAlign w:val="center"/>
            <w:hideMark/>
          </w:tcPr>
          <w:p w14:paraId="2359BF81" w14:textId="1571B9D4"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Irbesartán-Amlodipino 150/5 mg-Tableta/Cada tableta contiene: Irbesartán 150 mg. Besilato de amlodipino equivalente a 5 mg de amlodipino</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5146FAF" w14:textId="22064319"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14:paraId="597E706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F90CD7"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579</w:t>
            </w:r>
          </w:p>
        </w:tc>
        <w:tc>
          <w:tcPr>
            <w:tcW w:w="1868" w:type="dxa"/>
            <w:tcBorders>
              <w:top w:val="nil"/>
              <w:left w:val="nil"/>
              <w:bottom w:val="single" w:sz="4" w:space="0" w:color="auto"/>
              <w:right w:val="single" w:sz="4" w:space="0" w:color="auto"/>
            </w:tcBorders>
            <w:shd w:val="clear" w:color="auto" w:fill="auto"/>
            <w:vAlign w:val="center"/>
            <w:hideMark/>
          </w:tcPr>
          <w:p w14:paraId="6F6E780F"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010.000.5802.00</w:t>
            </w:r>
          </w:p>
        </w:tc>
        <w:tc>
          <w:tcPr>
            <w:tcW w:w="5764" w:type="dxa"/>
            <w:tcBorders>
              <w:top w:val="nil"/>
              <w:left w:val="nil"/>
              <w:bottom w:val="single" w:sz="4" w:space="0" w:color="auto"/>
              <w:right w:val="single" w:sz="4" w:space="0" w:color="auto"/>
            </w:tcBorders>
            <w:shd w:val="clear" w:color="auto" w:fill="auto"/>
            <w:vAlign w:val="center"/>
            <w:hideMark/>
          </w:tcPr>
          <w:p w14:paraId="7C00BD46" w14:textId="5A9C7FC8"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Irbesartán-Amlodipino 300/5 mg-Tableta/Cada tableta contiene: Irbesartán 300 mg. Besilato de amlodipino equivalente a 5 mg de amlodipino</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36A20F0" w14:textId="49612536"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14:paraId="68FBA53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2ABEC3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580</w:t>
            </w:r>
          </w:p>
        </w:tc>
        <w:tc>
          <w:tcPr>
            <w:tcW w:w="1868" w:type="dxa"/>
            <w:tcBorders>
              <w:top w:val="nil"/>
              <w:left w:val="nil"/>
              <w:bottom w:val="single" w:sz="4" w:space="0" w:color="auto"/>
              <w:right w:val="single" w:sz="4" w:space="0" w:color="auto"/>
            </w:tcBorders>
            <w:shd w:val="clear" w:color="auto" w:fill="auto"/>
            <w:vAlign w:val="center"/>
            <w:hideMark/>
          </w:tcPr>
          <w:p w14:paraId="7893273E"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010.000.5880.00</w:t>
            </w:r>
          </w:p>
        </w:tc>
        <w:tc>
          <w:tcPr>
            <w:tcW w:w="5764" w:type="dxa"/>
            <w:tcBorders>
              <w:top w:val="nil"/>
              <w:left w:val="nil"/>
              <w:bottom w:val="single" w:sz="4" w:space="0" w:color="auto"/>
              <w:right w:val="single" w:sz="4" w:space="0" w:color="auto"/>
            </w:tcBorders>
            <w:shd w:val="clear" w:color="auto" w:fill="auto"/>
            <w:vAlign w:val="center"/>
            <w:hideMark/>
          </w:tcPr>
          <w:p w14:paraId="4055671D" w14:textId="0301C309"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Fulvestrant -Solución inyectable/Cada jeringa prellenada contiene: Fulvestrant 250 mg. </w:t>
            </w:r>
          </w:p>
        </w:tc>
        <w:tc>
          <w:tcPr>
            <w:tcW w:w="2409" w:type="dxa"/>
            <w:tcBorders>
              <w:top w:val="nil"/>
              <w:left w:val="nil"/>
              <w:bottom w:val="single" w:sz="4" w:space="0" w:color="auto"/>
              <w:right w:val="single" w:sz="4" w:space="0" w:color="auto"/>
            </w:tcBorders>
            <w:shd w:val="clear" w:color="auto" w:fill="auto"/>
            <w:noWrap/>
            <w:vAlign w:val="center"/>
            <w:hideMark/>
          </w:tcPr>
          <w:p w14:paraId="2761AB76" w14:textId="29FD0276"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 jeringas prellenadas, con 5 ml cada una</w:t>
            </w:r>
          </w:p>
        </w:tc>
      </w:tr>
      <w:tr w:rsidR="004C1962" w:rsidRPr="00234989" w14:paraId="7A56920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8FEC0B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581</w:t>
            </w:r>
          </w:p>
        </w:tc>
        <w:tc>
          <w:tcPr>
            <w:tcW w:w="1868" w:type="dxa"/>
            <w:tcBorders>
              <w:top w:val="nil"/>
              <w:left w:val="nil"/>
              <w:bottom w:val="single" w:sz="4" w:space="0" w:color="auto"/>
              <w:right w:val="single" w:sz="4" w:space="0" w:color="auto"/>
            </w:tcBorders>
            <w:shd w:val="clear" w:color="auto" w:fill="auto"/>
            <w:vAlign w:val="center"/>
            <w:hideMark/>
          </w:tcPr>
          <w:p w14:paraId="0033349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010.000.5941.00</w:t>
            </w:r>
          </w:p>
        </w:tc>
        <w:tc>
          <w:tcPr>
            <w:tcW w:w="5764" w:type="dxa"/>
            <w:tcBorders>
              <w:top w:val="nil"/>
              <w:left w:val="nil"/>
              <w:bottom w:val="single" w:sz="4" w:space="0" w:color="auto"/>
              <w:right w:val="single" w:sz="4" w:space="0" w:color="auto"/>
            </w:tcBorders>
            <w:shd w:val="clear" w:color="auto" w:fill="auto"/>
            <w:vAlign w:val="center"/>
            <w:hideMark/>
          </w:tcPr>
          <w:p w14:paraId="47759372" w14:textId="045B3A9B"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Ibuprofeno 400 mg-Tableta o cápsula/Cada tableta o cápsula contiene: Ibuprofeno 400 mg. </w:t>
            </w:r>
          </w:p>
        </w:tc>
        <w:tc>
          <w:tcPr>
            <w:tcW w:w="2409" w:type="dxa"/>
            <w:tcBorders>
              <w:top w:val="nil"/>
              <w:left w:val="nil"/>
              <w:bottom w:val="single" w:sz="4" w:space="0" w:color="auto"/>
              <w:right w:val="single" w:sz="4" w:space="0" w:color="auto"/>
            </w:tcBorders>
            <w:shd w:val="clear" w:color="auto" w:fill="auto"/>
            <w:noWrap/>
            <w:vAlign w:val="center"/>
            <w:hideMark/>
          </w:tcPr>
          <w:p w14:paraId="04A6494C" w14:textId="7FBDB1D8"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 o cápsulas</w:t>
            </w:r>
          </w:p>
        </w:tc>
      </w:tr>
      <w:tr w:rsidR="004C1962" w:rsidRPr="00234989" w14:paraId="019D57A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62D9AF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582</w:t>
            </w:r>
          </w:p>
        </w:tc>
        <w:tc>
          <w:tcPr>
            <w:tcW w:w="1868" w:type="dxa"/>
            <w:tcBorders>
              <w:top w:val="nil"/>
              <w:left w:val="nil"/>
              <w:bottom w:val="single" w:sz="4" w:space="0" w:color="auto"/>
              <w:right w:val="single" w:sz="4" w:space="0" w:color="auto"/>
            </w:tcBorders>
            <w:shd w:val="clear" w:color="auto" w:fill="auto"/>
            <w:vAlign w:val="center"/>
            <w:hideMark/>
          </w:tcPr>
          <w:p w14:paraId="7E9FEAC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010.000.5943.00</w:t>
            </w:r>
          </w:p>
        </w:tc>
        <w:tc>
          <w:tcPr>
            <w:tcW w:w="5764" w:type="dxa"/>
            <w:tcBorders>
              <w:top w:val="nil"/>
              <w:left w:val="nil"/>
              <w:bottom w:val="single" w:sz="4" w:space="0" w:color="auto"/>
              <w:right w:val="single" w:sz="4" w:space="0" w:color="auto"/>
            </w:tcBorders>
            <w:shd w:val="clear" w:color="auto" w:fill="auto"/>
            <w:vAlign w:val="center"/>
            <w:hideMark/>
          </w:tcPr>
          <w:p w14:paraId="57FF7CDC" w14:textId="586D6A17"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Ibuprofeno 100 mg /5 ml-Suspensión oral/Cada 100 ml contienen: Ibuprofeno 2 g. </w:t>
            </w:r>
          </w:p>
        </w:tc>
        <w:tc>
          <w:tcPr>
            <w:tcW w:w="2409" w:type="dxa"/>
            <w:tcBorders>
              <w:top w:val="nil"/>
              <w:left w:val="nil"/>
              <w:bottom w:val="single" w:sz="4" w:space="0" w:color="auto"/>
              <w:right w:val="single" w:sz="4" w:space="0" w:color="auto"/>
            </w:tcBorders>
            <w:shd w:val="clear" w:color="auto" w:fill="auto"/>
            <w:noWrap/>
            <w:vAlign w:val="center"/>
            <w:hideMark/>
          </w:tcPr>
          <w:p w14:paraId="7F65DB5C" w14:textId="2A5F0558"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medida dosificadora</w:t>
            </w:r>
          </w:p>
        </w:tc>
      </w:tr>
      <w:tr w:rsidR="004C1962" w:rsidRPr="00234989" w14:paraId="4526B83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3865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583</w:t>
            </w:r>
          </w:p>
        </w:tc>
        <w:tc>
          <w:tcPr>
            <w:tcW w:w="1868" w:type="dxa"/>
            <w:tcBorders>
              <w:top w:val="nil"/>
              <w:left w:val="nil"/>
              <w:bottom w:val="single" w:sz="4" w:space="0" w:color="auto"/>
              <w:right w:val="single" w:sz="4" w:space="0" w:color="auto"/>
            </w:tcBorders>
            <w:shd w:val="clear" w:color="auto" w:fill="auto"/>
            <w:vAlign w:val="center"/>
            <w:hideMark/>
          </w:tcPr>
          <w:p w14:paraId="6A9FA1A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010.000.5980.00</w:t>
            </w:r>
          </w:p>
        </w:tc>
        <w:tc>
          <w:tcPr>
            <w:tcW w:w="5764" w:type="dxa"/>
            <w:tcBorders>
              <w:top w:val="nil"/>
              <w:left w:val="nil"/>
              <w:bottom w:val="single" w:sz="4" w:space="0" w:color="auto"/>
              <w:right w:val="single" w:sz="4" w:space="0" w:color="auto"/>
            </w:tcBorders>
            <w:shd w:val="clear" w:color="auto" w:fill="auto"/>
            <w:vAlign w:val="center"/>
            <w:hideMark/>
          </w:tcPr>
          <w:p w14:paraId="0909C360" w14:textId="2DD82AC0"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Fluticasona-Vilanterol 100 µg.-25 µg-Polvo para inhalación/Cada dosis contiene: Furoato de fluticasona 100 µg. Vilanterol trifenatato equivalente a 25 µg de vilanterol. </w:t>
            </w:r>
          </w:p>
        </w:tc>
        <w:tc>
          <w:tcPr>
            <w:tcW w:w="2409" w:type="dxa"/>
            <w:tcBorders>
              <w:top w:val="nil"/>
              <w:left w:val="nil"/>
              <w:bottom w:val="single" w:sz="4" w:space="0" w:color="auto"/>
              <w:right w:val="single" w:sz="4" w:space="0" w:color="auto"/>
            </w:tcBorders>
            <w:shd w:val="clear" w:color="auto" w:fill="auto"/>
            <w:noWrap/>
            <w:vAlign w:val="center"/>
            <w:hideMark/>
          </w:tcPr>
          <w:p w14:paraId="5698F61E" w14:textId="6A450D9E"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dispositivo inhalador con 30 dosis</w:t>
            </w:r>
          </w:p>
        </w:tc>
      </w:tr>
      <w:tr w:rsidR="004C1962" w:rsidRPr="00234989" w14:paraId="181F920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976BFB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584</w:t>
            </w:r>
          </w:p>
        </w:tc>
        <w:tc>
          <w:tcPr>
            <w:tcW w:w="1868" w:type="dxa"/>
            <w:tcBorders>
              <w:top w:val="nil"/>
              <w:left w:val="nil"/>
              <w:bottom w:val="single" w:sz="4" w:space="0" w:color="auto"/>
              <w:right w:val="single" w:sz="4" w:space="0" w:color="auto"/>
            </w:tcBorders>
            <w:shd w:val="clear" w:color="auto" w:fill="auto"/>
            <w:vAlign w:val="center"/>
            <w:hideMark/>
          </w:tcPr>
          <w:p w14:paraId="5BA6D61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010.000.6007.01</w:t>
            </w:r>
          </w:p>
        </w:tc>
        <w:tc>
          <w:tcPr>
            <w:tcW w:w="5764" w:type="dxa"/>
            <w:tcBorders>
              <w:top w:val="nil"/>
              <w:left w:val="nil"/>
              <w:bottom w:val="single" w:sz="4" w:space="0" w:color="auto"/>
              <w:right w:val="single" w:sz="4" w:space="0" w:color="auto"/>
            </w:tcBorders>
            <w:shd w:val="clear" w:color="auto" w:fill="auto"/>
            <w:vAlign w:val="center"/>
            <w:hideMark/>
          </w:tcPr>
          <w:p w14:paraId="2A6FB96C" w14:textId="623EA7C6"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Dapagliflozina-Tableta/Cada tableta contiene: Dapagliflozina propanodiol equivalente a 10 mg de dapagliflozina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B293D40" w14:textId="427306D4"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14:paraId="6F44466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E30C3F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585</w:t>
            </w:r>
          </w:p>
        </w:tc>
        <w:tc>
          <w:tcPr>
            <w:tcW w:w="1868" w:type="dxa"/>
            <w:tcBorders>
              <w:top w:val="nil"/>
              <w:left w:val="nil"/>
              <w:bottom w:val="single" w:sz="4" w:space="0" w:color="auto"/>
              <w:right w:val="single" w:sz="4" w:space="0" w:color="auto"/>
            </w:tcBorders>
            <w:shd w:val="clear" w:color="auto" w:fill="auto"/>
            <w:vAlign w:val="center"/>
            <w:hideMark/>
          </w:tcPr>
          <w:p w14:paraId="7FDBD7B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010.000.6012.04</w:t>
            </w:r>
          </w:p>
        </w:tc>
        <w:tc>
          <w:tcPr>
            <w:tcW w:w="5764" w:type="dxa"/>
            <w:tcBorders>
              <w:top w:val="nil"/>
              <w:left w:val="nil"/>
              <w:bottom w:val="single" w:sz="4" w:space="0" w:color="auto"/>
              <w:right w:val="single" w:sz="4" w:space="0" w:color="auto"/>
            </w:tcBorders>
            <w:shd w:val="clear" w:color="auto" w:fill="auto"/>
            <w:vAlign w:val="center"/>
            <w:hideMark/>
          </w:tcPr>
          <w:p w14:paraId="2FF06027" w14:textId="50F449E8"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Misoprostol-Tableta/Cada tableta contiene: Misoprostol 200 µg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33A580A0" w14:textId="2EF57C8E"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 tabletas</w:t>
            </w:r>
          </w:p>
        </w:tc>
      </w:tr>
      <w:tr w:rsidR="004C1962" w:rsidRPr="00234989" w14:paraId="292816D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94DB3D0"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586</w:t>
            </w:r>
          </w:p>
        </w:tc>
        <w:tc>
          <w:tcPr>
            <w:tcW w:w="1868" w:type="dxa"/>
            <w:tcBorders>
              <w:top w:val="nil"/>
              <w:left w:val="nil"/>
              <w:bottom w:val="single" w:sz="4" w:space="0" w:color="auto"/>
              <w:right w:val="single" w:sz="4" w:space="0" w:color="auto"/>
            </w:tcBorders>
            <w:shd w:val="clear" w:color="auto" w:fill="auto"/>
            <w:vAlign w:val="center"/>
            <w:hideMark/>
          </w:tcPr>
          <w:p w14:paraId="24F7F6A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010.000.6022.00</w:t>
            </w:r>
          </w:p>
        </w:tc>
        <w:tc>
          <w:tcPr>
            <w:tcW w:w="5764" w:type="dxa"/>
            <w:tcBorders>
              <w:top w:val="nil"/>
              <w:left w:val="nil"/>
              <w:bottom w:val="single" w:sz="4" w:space="0" w:color="auto"/>
              <w:right w:val="single" w:sz="4" w:space="0" w:color="auto"/>
            </w:tcBorders>
            <w:shd w:val="clear" w:color="auto" w:fill="auto"/>
            <w:vAlign w:val="center"/>
            <w:hideMark/>
          </w:tcPr>
          <w:p w14:paraId="57BF0298" w14:textId="41D3A22F"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Macitentán-Tableta/Cada tableta contiene: Macitentán 10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55D36074" w14:textId="4CED4599"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14:paraId="2B86A02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1FFE6C8"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587</w:t>
            </w:r>
          </w:p>
        </w:tc>
        <w:tc>
          <w:tcPr>
            <w:tcW w:w="1868" w:type="dxa"/>
            <w:tcBorders>
              <w:top w:val="nil"/>
              <w:left w:val="nil"/>
              <w:bottom w:val="single" w:sz="4" w:space="0" w:color="auto"/>
              <w:right w:val="single" w:sz="4" w:space="0" w:color="auto"/>
            </w:tcBorders>
            <w:shd w:val="clear" w:color="auto" w:fill="auto"/>
            <w:vAlign w:val="center"/>
            <w:hideMark/>
          </w:tcPr>
          <w:p w14:paraId="5145497E"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010.000.6030.00</w:t>
            </w:r>
          </w:p>
        </w:tc>
        <w:tc>
          <w:tcPr>
            <w:tcW w:w="5764" w:type="dxa"/>
            <w:tcBorders>
              <w:top w:val="nil"/>
              <w:left w:val="nil"/>
              <w:bottom w:val="single" w:sz="4" w:space="0" w:color="auto"/>
              <w:right w:val="single" w:sz="4" w:space="0" w:color="auto"/>
            </w:tcBorders>
            <w:shd w:val="clear" w:color="auto" w:fill="auto"/>
            <w:vAlign w:val="center"/>
            <w:hideMark/>
          </w:tcPr>
          <w:p w14:paraId="6A214183" w14:textId="49242531"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Triptorelina 11.25 mg-Suspensión inyectable/Cada frasco ámpula con liofilizado contiene: Pamoato de triptorelina equivalente a 11.25 mg de triptorelina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8DB2E29" w14:textId="5B0A2CB7"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 y ampolleta con 2 ml de diluyente y equipo para administración</w:t>
            </w:r>
          </w:p>
        </w:tc>
      </w:tr>
      <w:tr w:rsidR="004C1962" w:rsidRPr="00234989" w14:paraId="63B977C7"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6B9E58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588</w:t>
            </w:r>
          </w:p>
        </w:tc>
        <w:tc>
          <w:tcPr>
            <w:tcW w:w="1868" w:type="dxa"/>
            <w:tcBorders>
              <w:top w:val="nil"/>
              <w:left w:val="nil"/>
              <w:bottom w:val="single" w:sz="4" w:space="0" w:color="auto"/>
              <w:right w:val="single" w:sz="4" w:space="0" w:color="auto"/>
            </w:tcBorders>
            <w:shd w:val="clear" w:color="auto" w:fill="auto"/>
            <w:vAlign w:val="center"/>
            <w:hideMark/>
          </w:tcPr>
          <w:p w14:paraId="04A7808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010.000.6034.00</w:t>
            </w:r>
          </w:p>
        </w:tc>
        <w:tc>
          <w:tcPr>
            <w:tcW w:w="5764" w:type="dxa"/>
            <w:tcBorders>
              <w:top w:val="nil"/>
              <w:left w:val="nil"/>
              <w:bottom w:val="single" w:sz="4" w:space="0" w:color="auto"/>
              <w:right w:val="single" w:sz="4" w:space="0" w:color="auto"/>
            </w:tcBorders>
            <w:shd w:val="clear" w:color="auto" w:fill="auto"/>
            <w:vAlign w:val="center"/>
            <w:hideMark/>
          </w:tcPr>
          <w:p w14:paraId="28FB7B83" w14:textId="780CAE90"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Mifepristona-Tableta/Cada tableta contiene: Mifepristona 200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52BE25B5" w14:textId="12355301"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tableta</w:t>
            </w:r>
          </w:p>
        </w:tc>
      </w:tr>
      <w:tr w:rsidR="004C1962" w:rsidRPr="00234989" w14:paraId="2BE9434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D350421"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589</w:t>
            </w:r>
          </w:p>
        </w:tc>
        <w:tc>
          <w:tcPr>
            <w:tcW w:w="1868" w:type="dxa"/>
            <w:tcBorders>
              <w:top w:val="nil"/>
              <w:left w:val="nil"/>
              <w:bottom w:val="single" w:sz="4" w:space="0" w:color="auto"/>
              <w:right w:val="single" w:sz="4" w:space="0" w:color="auto"/>
            </w:tcBorders>
            <w:shd w:val="clear" w:color="auto" w:fill="auto"/>
            <w:vAlign w:val="center"/>
            <w:hideMark/>
          </w:tcPr>
          <w:p w14:paraId="55EC42F9"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010.000.6082.00</w:t>
            </w:r>
          </w:p>
        </w:tc>
        <w:tc>
          <w:tcPr>
            <w:tcW w:w="5764" w:type="dxa"/>
            <w:tcBorders>
              <w:top w:val="nil"/>
              <w:left w:val="nil"/>
              <w:bottom w:val="single" w:sz="4" w:space="0" w:color="auto"/>
              <w:right w:val="single" w:sz="4" w:space="0" w:color="auto"/>
            </w:tcBorders>
            <w:shd w:val="clear" w:color="auto" w:fill="auto"/>
            <w:vAlign w:val="center"/>
            <w:hideMark/>
          </w:tcPr>
          <w:p w14:paraId="63D23441" w14:textId="15F7B405"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Eribulina, Mesilato de -Solución inyectable/Cada frasco ámpula contiene: Mesilato de eribulina 1.130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22B8DBD" w14:textId="2E9DA60D"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2 ml de solución</w:t>
            </w:r>
          </w:p>
        </w:tc>
      </w:tr>
      <w:tr w:rsidR="004C1962" w:rsidRPr="00234989" w14:paraId="296E5C2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C60C4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590</w:t>
            </w:r>
          </w:p>
        </w:tc>
        <w:tc>
          <w:tcPr>
            <w:tcW w:w="1868" w:type="dxa"/>
            <w:tcBorders>
              <w:top w:val="nil"/>
              <w:left w:val="nil"/>
              <w:bottom w:val="single" w:sz="4" w:space="0" w:color="auto"/>
              <w:right w:val="single" w:sz="4" w:space="0" w:color="auto"/>
            </w:tcBorders>
            <w:shd w:val="clear" w:color="auto" w:fill="auto"/>
            <w:vAlign w:val="center"/>
            <w:hideMark/>
          </w:tcPr>
          <w:p w14:paraId="7ED1B65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010.000.6086.00</w:t>
            </w:r>
          </w:p>
        </w:tc>
        <w:tc>
          <w:tcPr>
            <w:tcW w:w="5764" w:type="dxa"/>
            <w:tcBorders>
              <w:top w:val="nil"/>
              <w:left w:val="nil"/>
              <w:bottom w:val="single" w:sz="4" w:space="0" w:color="auto"/>
              <w:right w:val="single" w:sz="4" w:space="0" w:color="auto"/>
            </w:tcBorders>
            <w:shd w:val="clear" w:color="auto" w:fill="auto"/>
            <w:vAlign w:val="center"/>
            <w:hideMark/>
          </w:tcPr>
          <w:p w14:paraId="4E4D0A6F" w14:textId="13F4F484"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Carfilzomib 60 mg frasco ampula-Solución inyectable/Cada frasco ámpula con polvo liofilizado contiene: Carfilzomib 60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C9634A3" w14:textId="72C6A656"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polvo liofilizado</w:t>
            </w:r>
          </w:p>
        </w:tc>
      </w:tr>
      <w:tr w:rsidR="004C1962" w:rsidRPr="00234989" w14:paraId="3C62F76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D15534"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591</w:t>
            </w:r>
          </w:p>
        </w:tc>
        <w:tc>
          <w:tcPr>
            <w:tcW w:w="1868" w:type="dxa"/>
            <w:tcBorders>
              <w:top w:val="nil"/>
              <w:left w:val="nil"/>
              <w:bottom w:val="single" w:sz="4" w:space="0" w:color="auto"/>
              <w:right w:val="single" w:sz="4" w:space="0" w:color="auto"/>
            </w:tcBorders>
            <w:shd w:val="clear" w:color="auto" w:fill="auto"/>
            <w:vAlign w:val="center"/>
            <w:hideMark/>
          </w:tcPr>
          <w:p w14:paraId="3EBE5EFE"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010.000.6099.00</w:t>
            </w:r>
          </w:p>
        </w:tc>
        <w:tc>
          <w:tcPr>
            <w:tcW w:w="5764" w:type="dxa"/>
            <w:tcBorders>
              <w:top w:val="nil"/>
              <w:left w:val="nil"/>
              <w:bottom w:val="single" w:sz="4" w:space="0" w:color="auto"/>
              <w:right w:val="single" w:sz="4" w:space="0" w:color="auto"/>
            </w:tcBorders>
            <w:shd w:val="clear" w:color="auto" w:fill="auto"/>
            <w:vAlign w:val="center"/>
            <w:hideMark/>
          </w:tcPr>
          <w:p w14:paraId="284F0B78" w14:textId="47E783C0"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Lactulosa-Jarabe/Cada 100 ml contienen: Lactulosa 66.70 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B77C239" w14:textId="3B8ACEB3"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medida dosificadora (0.667 g/ml)</w:t>
            </w:r>
          </w:p>
        </w:tc>
      </w:tr>
      <w:tr w:rsidR="004C1962" w:rsidRPr="00234989" w14:paraId="1ABA68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BAC7A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592</w:t>
            </w:r>
          </w:p>
        </w:tc>
        <w:tc>
          <w:tcPr>
            <w:tcW w:w="1868" w:type="dxa"/>
            <w:tcBorders>
              <w:top w:val="nil"/>
              <w:left w:val="nil"/>
              <w:bottom w:val="single" w:sz="4" w:space="0" w:color="auto"/>
              <w:right w:val="single" w:sz="4" w:space="0" w:color="auto"/>
            </w:tcBorders>
            <w:shd w:val="clear" w:color="auto" w:fill="auto"/>
            <w:vAlign w:val="center"/>
            <w:hideMark/>
          </w:tcPr>
          <w:p w14:paraId="078AD85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010.000.6109.00</w:t>
            </w:r>
          </w:p>
        </w:tc>
        <w:tc>
          <w:tcPr>
            <w:tcW w:w="5764" w:type="dxa"/>
            <w:tcBorders>
              <w:top w:val="nil"/>
              <w:left w:val="nil"/>
              <w:bottom w:val="single" w:sz="4" w:space="0" w:color="auto"/>
              <w:right w:val="single" w:sz="4" w:space="0" w:color="auto"/>
            </w:tcBorders>
            <w:shd w:val="clear" w:color="auto" w:fill="auto"/>
            <w:vAlign w:val="center"/>
            <w:hideMark/>
          </w:tcPr>
          <w:p w14:paraId="749B618A" w14:textId="62F3AF7A"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Nivolumab 100 mg-Solución inyectable/Cada frasco ámpula contiene: Nivolumab 100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7F9F1B5" w14:textId="26A3F12F"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10 ml de solución (10 mg/ml)</w:t>
            </w:r>
          </w:p>
        </w:tc>
      </w:tr>
      <w:tr w:rsidR="004C1962" w:rsidRPr="00234989" w14:paraId="1A491AA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C57FA1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593</w:t>
            </w:r>
          </w:p>
        </w:tc>
        <w:tc>
          <w:tcPr>
            <w:tcW w:w="1868" w:type="dxa"/>
            <w:tcBorders>
              <w:top w:val="nil"/>
              <w:left w:val="nil"/>
              <w:bottom w:val="single" w:sz="4" w:space="0" w:color="auto"/>
              <w:right w:val="single" w:sz="4" w:space="0" w:color="auto"/>
            </w:tcBorders>
            <w:shd w:val="clear" w:color="auto" w:fill="auto"/>
            <w:vAlign w:val="center"/>
            <w:hideMark/>
          </w:tcPr>
          <w:p w14:paraId="5622A584"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010.000.6110.00</w:t>
            </w:r>
          </w:p>
        </w:tc>
        <w:tc>
          <w:tcPr>
            <w:tcW w:w="5764" w:type="dxa"/>
            <w:tcBorders>
              <w:top w:val="nil"/>
              <w:left w:val="nil"/>
              <w:bottom w:val="single" w:sz="4" w:space="0" w:color="auto"/>
              <w:right w:val="single" w:sz="4" w:space="0" w:color="auto"/>
            </w:tcBorders>
            <w:shd w:val="clear" w:color="auto" w:fill="auto"/>
            <w:vAlign w:val="center"/>
            <w:hideMark/>
          </w:tcPr>
          <w:p w14:paraId="0A348C5A" w14:textId="23E944EA"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Nivolumab 40 mg-Solución inyectable/Cada frasco ámpula contiene: Nivolumab 40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CF9128B" w14:textId="1DA8ADF4"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 de solución (10 mg/ml)</w:t>
            </w:r>
          </w:p>
        </w:tc>
      </w:tr>
      <w:tr w:rsidR="004C1962" w:rsidRPr="00234989" w14:paraId="1C8201D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190C02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594</w:t>
            </w:r>
          </w:p>
        </w:tc>
        <w:tc>
          <w:tcPr>
            <w:tcW w:w="1868" w:type="dxa"/>
            <w:tcBorders>
              <w:top w:val="nil"/>
              <w:left w:val="nil"/>
              <w:bottom w:val="single" w:sz="4" w:space="0" w:color="auto"/>
              <w:right w:val="single" w:sz="4" w:space="0" w:color="auto"/>
            </w:tcBorders>
            <w:shd w:val="clear" w:color="auto" w:fill="auto"/>
            <w:vAlign w:val="center"/>
            <w:hideMark/>
          </w:tcPr>
          <w:p w14:paraId="292779B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010.000.6113.00</w:t>
            </w:r>
          </w:p>
        </w:tc>
        <w:tc>
          <w:tcPr>
            <w:tcW w:w="5764" w:type="dxa"/>
            <w:tcBorders>
              <w:top w:val="nil"/>
              <w:left w:val="nil"/>
              <w:bottom w:val="single" w:sz="4" w:space="0" w:color="auto"/>
              <w:right w:val="single" w:sz="4" w:space="0" w:color="auto"/>
            </w:tcBorders>
            <w:shd w:val="clear" w:color="auto" w:fill="auto"/>
            <w:vAlign w:val="center"/>
            <w:hideMark/>
          </w:tcPr>
          <w:p w14:paraId="6A7474FC" w14:textId="7375D141"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Sacubitrilo valsartán 100 mg-Comprimido/Cada comprimido contiene: Sacubitrilo valsartán sódico hidratado equivalente a 100 mg de Sacubitrilo valsartán</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0B8CC4B" w14:textId="775BE129"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comprimidos</w:t>
            </w:r>
          </w:p>
        </w:tc>
      </w:tr>
      <w:tr w:rsidR="004C1962" w:rsidRPr="00234989" w14:paraId="5FEBB2D7"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8E19A2"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595</w:t>
            </w:r>
          </w:p>
        </w:tc>
        <w:tc>
          <w:tcPr>
            <w:tcW w:w="1868" w:type="dxa"/>
            <w:tcBorders>
              <w:top w:val="nil"/>
              <w:left w:val="nil"/>
              <w:bottom w:val="single" w:sz="4" w:space="0" w:color="auto"/>
              <w:right w:val="single" w:sz="4" w:space="0" w:color="auto"/>
            </w:tcBorders>
            <w:shd w:val="clear" w:color="auto" w:fill="auto"/>
            <w:vAlign w:val="center"/>
            <w:hideMark/>
          </w:tcPr>
          <w:p w14:paraId="607A24FB"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010.000.6117.00</w:t>
            </w:r>
          </w:p>
        </w:tc>
        <w:tc>
          <w:tcPr>
            <w:tcW w:w="5764" w:type="dxa"/>
            <w:tcBorders>
              <w:top w:val="nil"/>
              <w:left w:val="nil"/>
              <w:bottom w:val="single" w:sz="4" w:space="0" w:color="auto"/>
              <w:right w:val="single" w:sz="4" w:space="0" w:color="auto"/>
            </w:tcBorders>
            <w:shd w:val="clear" w:color="auto" w:fill="auto"/>
            <w:vAlign w:val="center"/>
            <w:hideMark/>
          </w:tcPr>
          <w:p w14:paraId="48E995D0" w14:textId="7EEB17F8"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425243B" w14:textId="4822248C"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o caja de cartón con una pluma prellenada con 3 ml (100 U/ml)</w:t>
            </w:r>
          </w:p>
        </w:tc>
      </w:tr>
      <w:tr w:rsidR="004C1962" w:rsidRPr="00234989" w14:paraId="07171DB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038BFE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596</w:t>
            </w:r>
          </w:p>
        </w:tc>
        <w:tc>
          <w:tcPr>
            <w:tcW w:w="1868" w:type="dxa"/>
            <w:tcBorders>
              <w:top w:val="nil"/>
              <w:left w:val="nil"/>
              <w:bottom w:val="single" w:sz="4" w:space="0" w:color="auto"/>
              <w:right w:val="single" w:sz="4" w:space="0" w:color="auto"/>
            </w:tcBorders>
            <w:shd w:val="clear" w:color="auto" w:fill="auto"/>
            <w:vAlign w:val="center"/>
            <w:hideMark/>
          </w:tcPr>
          <w:p w14:paraId="4C275DB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010.000.6131.00</w:t>
            </w:r>
          </w:p>
        </w:tc>
        <w:tc>
          <w:tcPr>
            <w:tcW w:w="5764" w:type="dxa"/>
            <w:tcBorders>
              <w:top w:val="nil"/>
              <w:left w:val="nil"/>
              <w:bottom w:val="single" w:sz="4" w:space="0" w:color="auto"/>
              <w:right w:val="single" w:sz="4" w:space="0" w:color="auto"/>
            </w:tcBorders>
            <w:shd w:val="clear" w:color="auto" w:fill="auto"/>
            <w:vAlign w:val="center"/>
            <w:hideMark/>
          </w:tcPr>
          <w:p w14:paraId="1D43B42A" w14:textId="495E65CD"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Sofosbuvir-Velpatasvir-Tableta/Cada tableta contiene: Sofosbuvir 400 mg Velpatasvir 100 mg</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96371F2" w14:textId="1B0FDE0B"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tabletas</w:t>
            </w:r>
          </w:p>
        </w:tc>
      </w:tr>
      <w:tr w:rsidR="004C1962" w:rsidRPr="00234989" w14:paraId="4BE0CBF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CDBD64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597</w:t>
            </w:r>
          </w:p>
        </w:tc>
        <w:tc>
          <w:tcPr>
            <w:tcW w:w="1868" w:type="dxa"/>
            <w:tcBorders>
              <w:top w:val="nil"/>
              <w:left w:val="nil"/>
              <w:bottom w:val="single" w:sz="4" w:space="0" w:color="auto"/>
              <w:right w:val="single" w:sz="4" w:space="0" w:color="auto"/>
            </w:tcBorders>
            <w:shd w:val="clear" w:color="auto" w:fill="auto"/>
            <w:vAlign w:val="center"/>
            <w:hideMark/>
          </w:tcPr>
          <w:p w14:paraId="38B8A26F"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010.000.6164.00</w:t>
            </w:r>
          </w:p>
        </w:tc>
        <w:tc>
          <w:tcPr>
            <w:tcW w:w="5764" w:type="dxa"/>
            <w:tcBorders>
              <w:top w:val="nil"/>
              <w:left w:val="nil"/>
              <w:bottom w:val="single" w:sz="4" w:space="0" w:color="auto"/>
              <w:right w:val="single" w:sz="4" w:space="0" w:color="auto"/>
            </w:tcBorders>
            <w:shd w:val="clear" w:color="auto" w:fill="auto"/>
            <w:vAlign w:val="center"/>
            <w:hideMark/>
          </w:tcPr>
          <w:p w14:paraId="1E3C5617" w14:textId="167AF8E6"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Glecaprevir, Pibrentasvir-Tableta/Cada tableta contiene: Glecaprevir 100mg Pibrentasvir 40 mg. </w:t>
            </w:r>
          </w:p>
        </w:tc>
        <w:tc>
          <w:tcPr>
            <w:tcW w:w="2409" w:type="dxa"/>
            <w:tcBorders>
              <w:top w:val="nil"/>
              <w:left w:val="nil"/>
              <w:bottom w:val="single" w:sz="4" w:space="0" w:color="auto"/>
              <w:right w:val="single" w:sz="4" w:space="0" w:color="auto"/>
            </w:tcBorders>
            <w:shd w:val="clear" w:color="auto" w:fill="auto"/>
            <w:noWrap/>
            <w:vAlign w:val="center"/>
            <w:hideMark/>
          </w:tcPr>
          <w:p w14:paraId="0BBF7B10" w14:textId="05BD7601"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cajas, cada una con 7 tiras con 3 tabletas cada una</w:t>
            </w:r>
          </w:p>
        </w:tc>
      </w:tr>
      <w:tr w:rsidR="004C1962" w:rsidRPr="00234989" w14:paraId="776A87ED"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9FD6A3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598</w:t>
            </w:r>
          </w:p>
        </w:tc>
        <w:tc>
          <w:tcPr>
            <w:tcW w:w="1868" w:type="dxa"/>
            <w:tcBorders>
              <w:top w:val="nil"/>
              <w:left w:val="nil"/>
              <w:bottom w:val="single" w:sz="4" w:space="0" w:color="auto"/>
              <w:right w:val="single" w:sz="4" w:space="0" w:color="auto"/>
            </w:tcBorders>
            <w:shd w:val="clear" w:color="auto" w:fill="auto"/>
            <w:vAlign w:val="center"/>
            <w:hideMark/>
          </w:tcPr>
          <w:p w14:paraId="59E0B59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1CA44EFC" w14:textId="2E825161"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Fosfomicina calcica -Suspensión oral/Cada 5 ml contienen: 250mg de Fosfomicina </w:t>
            </w:r>
            <w:r w:rsidR="002F109F" w:rsidRPr="00234989">
              <w:rPr>
                <w:rFonts w:ascii="Arial" w:hAnsi="Arial" w:cs="Arial"/>
                <w:color w:val="000000"/>
                <w:sz w:val="18"/>
                <w:szCs w:val="22"/>
                <w:lang w:val="es-ES" w:eastAsia="en-US"/>
              </w:rPr>
              <w:t>cálcica.</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676D231" w14:textId="0F068F29"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w:t>
            </w:r>
          </w:p>
        </w:tc>
      </w:tr>
      <w:tr w:rsidR="004C1962" w:rsidRPr="00234989" w14:paraId="335058E5"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ED7F0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599</w:t>
            </w:r>
          </w:p>
        </w:tc>
        <w:tc>
          <w:tcPr>
            <w:tcW w:w="1868" w:type="dxa"/>
            <w:tcBorders>
              <w:top w:val="nil"/>
              <w:left w:val="nil"/>
              <w:bottom w:val="single" w:sz="4" w:space="0" w:color="auto"/>
              <w:right w:val="single" w:sz="4" w:space="0" w:color="auto"/>
            </w:tcBorders>
            <w:shd w:val="clear" w:color="auto" w:fill="auto"/>
            <w:vAlign w:val="center"/>
            <w:hideMark/>
          </w:tcPr>
          <w:p w14:paraId="4E2F8ADC"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10EEE6CD" w14:textId="77A8D2B1"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Fosfomicina calcica-Cápsula/Cada cápsula contiene: 500 mg de Fosmocina </w:t>
            </w:r>
            <w:r w:rsidR="002F109F" w:rsidRPr="00234989">
              <w:rPr>
                <w:rFonts w:ascii="Arial" w:hAnsi="Arial" w:cs="Arial"/>
                <w:color w:val="000000"/>
                <w:sz w:val="18"/>
                <w:szCs w:val="22"/>
                <w:lang w:val="es-ES" w:eastAsia="en-US"/>
              </w:rPr>
              <w:t>cálcica.</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381907E3" w14:textId="2C19FE4E"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cápsulas</w:t>
            </w:r>
          </w:p>
        </w:tc>
      </w:tr>
      <w:tr w:rsidR="004C1962" w:rsidRPr="00234989" w14:paraId="5DAB7DB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C6F2355"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600</w:t>
            </w:r>
          </w:p>
        </w:tc>
        <w:tc>
          <w:tcPr>
            <w:tcW w:w="1868" w:type="dxa"/>
            <w:tcBorders>
              <w:top w:val="nil"/>
              <w:left w:val="nil"/>
              <w:bottom w:val="single" w:sz="4" w:space="0" w:color="auto"/>
              <w:right w:val="single" w:sz="4" w:space="0" w:color="auto"/>
            </w:tcBorders>
            <w:shd w:val="clear" w:color="auto" w:fill="auto"/>
            <w:vAlign w:val="center"/>
            <w:hideMark/>
          </w:tcPr>
          <w:p w14:paraId="3EAB3B10"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010.000.6279.00</w:t>
            </w:r>
          </w:p>
        </w:tc>
        <w:tc>
          <w:tcPr>
            <w:tcW w:w="5764" w:type="dxa"/>
            <w:tcBorders>
              <w:top w:val="nil"/>
              <w:left w:val="nil"/>
              <w:bottom w:val="single" w:sz="4" w:space="0" w:color="auto"/>
              <w:right w:val="single" w:sz="4" w:space="0" w:color="auto"/>
            </w:tcBorders>
            <w:shd w:val="clear" w:color="auto" w:fill="auto"/>
            <w:vAlign w:val="center"/>
            <w:hideMark/>
          </w:tcPr>
          <w:p w14:paraId="4A059DB8" w14:textId="263FE506"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Azitromicina -Suspensión oral/Cada 5 ml contienen: 200 mg Azitromicina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54806B91" w14:textId="26643BA1"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15 ml</w:t>
            </w:r>
          </w:p>
        </w:tc>
      </w:tr>
      <w:tr w:rsidR="004C1962" w:rsidRPr="00234989" w14:paraId="7BF6617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024F0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601</w:t>
            </w:r>
          </w:p>
        </w:tc>
        <w:tc>
          <w:tcPr>
            <w:tcW w:w="1868" w:type="dxa"/>
            <w:tcBorders>
              <w:top w:val="nil"/>
              <w:left w:val="nil"/>
              <w:bottom w:val="single" w:sz="4" w:space="0" w:color="auto"/>
              <w:right w:val="single" w:sz="4" w:space="0" w:color="auto"/>
            </w:tcBorders>
            <w:shd w:val="clear" w:color="auto" w:fill="auto"/>
            <w:vAlign w:val="center"/>
            <w:hideMark/>
          </w:tcPr>
          <w:p w14:paraId="4E9EF4A5"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431C38C1" w14:textId="32C5B175"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Cefalexina -Suspensión oral/Cada 5 ml contienen: 250mg de Cefalexina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CBA23A6" w14:textId="05A05C82"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100 ml</w:t>
            </w:r>
          </w:p>
        </w:tc>
      </w:tr>
      <w:tr w:rsidR="004C1962" w:rsidRPr="00234989" w14:paraId="4F8F9104"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606A525"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602</w:t>
            </w:r>
          </w:p>
        </w:tc>
        <w:tc>
          <w:tcPr>
            <w:tcW w:w="1868" w:type="dxa"/>
            <w:tcBorders>
              <w:top w:val="nil"/>
              <w:left w:val="nil"/>
              <w:bottom w:val="single" w:sz="4" w:space="0" w:color="auto"/>
              <w:right w:val="single" w:sz="4" w:space="0" w:color="auto"/>
            </w:tcBorders>
            <w:shd w:val="clear" w:color="auto" w:fill="auto"/>
            <w:vAlign w:val="center"/>
            <w:hideMark/>
          </w:tcPr>
          <w:p w14:paraId="37FA40DA"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1696BED1" w14:textId="459F2BA4" w:rsidR="004C1962" w:rsidRPr="00234989" w:rsidRDefault="004C1962" w:rsidP="002F109F">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Meclizina-piridoxina -Tableta/Cada tableta contiene: Meclizina 25 mg. Y Piri</w:t>
            </w:r>
            <w:r w:rsidR="002F109F" w:rsidRPr="00234989">
              <w:rPr>
                <w:rFonts w:ascii="Arial" w:hAnsi="Arial" w:cs="Arial"/>
                <w:color w:val="000000"/>
                <w:sz w:val="18"/>
                <w:szCs w:val="22"/>
                <w:lang w:val="en-US" w:eastAsia="en-US"/>
              </w:rPr>
              <w:t>doxina 50mg.</w:t>
            </w:r>
          </w:p>
        </w:tc>
        <w:tc>
          <w:tcPr>
            <w:tcW w:w="2409" w:type="dxa"/>
            <w:tcBorders>
              <w:top w:val="nil"/>
              <w:left w:val="nil"/>
              <w:bottom w:val="single" w:sz="4" w:space="0" w:color="auto"/>
              <w:right w:val="single" w:sz="4" w:space="0" w:color="auto"/>
            </w:tcBorders>
            <w:shd w:val="clear" w:color="auto" w:fill="auto"/>
            <w:noWrap/>
            <w:vAlign w:val="center"/>
            <w:hideMark/>
          </w:tcPr>
          <w:p w14:paraId="302326AD" w14:textId="3BF2D750" w:rsidR="004C1962" w:rsidRPr="00234989" w:rsidRDefault="002F109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12 tabletas</w:t>
            </w:r>
          </w:p>
        </w:tc>
      </w:tr>
      <w:tr w:rsidR="004C1962" w:rsidRPr="00234989" w14:paraId="5A870D8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1BB1BF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603</w:t>
            </w:r>
          </w:p>
        </w:tc>
        <w:tc>
          <w:tcPr>
            <w:tcW w:w="1868" w:type="dxa"/>
            <w:tcBorders>
              <w:top w:val="nil"/>
              <w:left w:val="nil"/>
              <w:bottom w:val="single" w:sz="4" w:space="0" w:color="auto"/>
              <w:right w:val="single" w:sz="4" w:space="0" w:color="auto"/>
            </w:tcBorders>
            <w:shd w:val="clear" w:color="auto" w:fill="auto"/>
            <w:vAlign w:val="center"/>
            <w:hideMark/>
          </w:tcPr>
          <w:p w14:paraId="122BF6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3B99491A" w14:textId="4E35C275"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Trimebutina -Suspensión oral/Cada ml contiene: 20 mg de Trimebutina</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296494F" w14:textId="758B3385"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ml</w:t>
            </w:r>
          </w:p>
        </w:tc>
      </w:tr>
      <w:tr w:rsidR="004C1962" w:rsidRPr="00234989" w14:paraId="54DA7BF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1EC5D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604</w:t>
            </w:r>
          </w:p>
        </w:tc>
        <w:tc>
          <w:tcPr>
            <w:tcW w:w="1868" w:type="dxa"/>
            <w:tcBorders>
              <w:top w:val="nil"/>
              <w:left w:val="nil"/>
              <w:bottom w:val="single" w:sz="4" w:space="0" w:color="auto"/>
              <w:right w:val="single" w:sz="4" w:space="0" w:color="auto"/>
            </w:tcBorders>
            <w:shd w:val="clear" w:color="auto" w:fill="auto"/>
            <w:vAlign w:val="center"/>
            <w:hideMark/>
          </w:tcPr>
          <w:p w14:paraId="5999AD9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010.000.6362.02</w:t>
            </w:r>
          </w:p>
        </w:tc>
        <w:tc>
          <w:tcPr>
            <w:tcW w:w="5764" w:type="dxa"/>
            <w:tcBorders>
              <w:top w:val="nil"/>
              <w:left w:val="nil"/>
              <w:bottom w:val="single" w:sz="4" w:space="0" w:color="auto"/>
              <w:right w:val="single" w:sz="4" w:space="0" w:color="auto"/>
            </w:tcBorders>
            <w:shd w:val="clear" w:color="auto" w:fill="auto"/>
            <w:vAlign w:val="center"/>
            <w:hideMark/>
          </w:tcPr>
          <w:p w14:paraId="77A64350" w14:textId="02E84242" w:rsidR="004C1962" w:rsidRPr="00234989" w:rsidRDefault="004C1962" w:rsidP="002F109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Esomeprazol sobre -Granulado/Cada sobre contiene: 10 mg de esomeprazol</w:t>
            </w:r>
            <w:r w:rsidR="002F109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07147C1" w14:textId="59370140" w:rsidR="004C1962" w:rsidRPr="00234989" w:rsidRDefault="002F109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sobres</w:t>
            </w:r>
          </w:p>
        </w:tc>
      </w:tr>
      <w:tr w:rsidR="004C1962" w:rsidRPr="00234989" w14:paraId="3826291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D2D686"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605</w:t>
            </w:r>
          </w:p>
        </w:tc>
        <w:tc>
          <w:tcPr>
            <w:tcW w:w="1868" w:type="dxa"/>
            <w:tcBorders>
              <w:top w:val="nil"/>
              <w:left w:val="nil"/>
              <w:bottom w:val="single" w:sz="4" w:space="0" w:color="auto"/>
              <w:right w:val="single" w:sz="4" w:space="0" w:color="auto"/>
            </w:tcBorders>
            <w:shd w:val="clear" w:color="auto" w:fill="auto"/>
            <w:vAlign w:val="center"/>
            <w:hideMark/>
          </w:tcPr>
          <w:p w14:paraId="1F7CAF12"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D54F798" w14:textId="7D074ECF"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Trimebutina-Comprimido/Cada comprimido contiene: 200 mg deTrimebutina</w:t>
            </w:r>
            <w:r w:rsidR="00430A5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FAB4296" w14:textId="2E8B8437" w:rsidR="004C1962" w:rsidRPr="00234989" w:rsidRDefault="00430A5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comprimidos</w:t>
            </w:r>
          </w:p>
        </w:tc>
      </w:tr>
      <w:tr w:rsidR="004C1962" w:rsidRPr="00234989" w14:paraId="3E97013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B0344D4"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606</w:t>
            </w:r>
          </w:p>
        </w:tc>
        <w:tc>
          <w:tcPr>
            <w:tcW w:w="1868" w:type="dxa"/>
            <w:tcBorders>
              <w:top w:val="nil"/>
              <w:left w:val="nil"/>
              <w:bottom w:val="single" w:sz="4" w:space="0" w:color="auto"/>
              <w:right w:val="single" w:sz="4" w:space="0" w:color="auto"/>
            </w:tcBorders>
            <w:shd w:val="clear" w:color="auto" w:fill="auto"/>
            <w:vAlign w:val="center"/>
            <w:hideMark/>
          </w:tcPr>
          <w:p w14:paraId="37743AF4"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010.000.6309.00</w:t>
            </w:r>
          </w:p>
        </w:tc>
        <w:tc>
          <w:tcPr>
            <w:tcW w:w="5764" w:type="dxa"/>
            <w:tcBorders>
              <w:top w:val="nil"/>
              <w:left w:val="nil"/>
              <w:bottom w:val="single" w:sz="4" w:space="0" w:color="auto"/>
              <w:right w:val="single" w:sz="4" w:space="0" w:color="auto"/>
            </w:tcBorders>
            <w:shd w:val="clear" w:color="auto" w:fill="auto"/>
            <w:vAlign w:val="center"/>
            <w:hideMark/>
          </w:tcPr>
          <w:p w14:paraId="0106767D" w14:textId="0F67C1BE"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Hidroxicloroquina-Tableta/Cada tableta contiene: Hidroxicloroquina 200 mg. </w:t>
            </w:r>
          </w:p>
        </w:tc>
        <w:tc>
          <w:tcPr>
            <w:tcW w:w="2409" w:type="dxa"/>
            <w:tcBorders>
              <w:top w:val="nil"/>
              <w:left w:val="nil"/>
              <w:bottom w:val="single" w:sz="4" w:space="0" w:color="auto"/>
              <w:right w:val="single" w:sz="4" w:space="0" w:color="auto"/>
            </w:tcBorders>
            <w:shd w:val="clear" w:color="auto" w:fill="auto"/>
            <w:noWrap/>
            <w:vAlign w:val="center"/>
            <w:hideMark/>
          </w:tcPr>
          <w:p w14:paraId="6FFC56B3" w14:textId="44CF3CE7" w:rsidR="004C1962" w:rsidRPr="00234989" w:rsidRDefault="00430A58"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Envas</w:t>
            </w:r>
            <w:r w:rsidRPr="00234989">
              <w:rPr>
                <w:rFonts w:ascii="Arial" w:hAnsi="Arial" w:cs="Arial"/>
                <w:color w:val="000000"/>
                <w:sz w:val="18"/>
                <w:szCs w:val="22"/>
                <w:lang w:val="en-US" w:eastAsia="en-US"/>
              </w:rPr>
              <w:t>e con 20 tabletas</w:t>
            </w:r>
          </w:p>
        </w:tc>
      </w:tr>
      <w:tr w:rsidR="004C1962" w:rsidRPr="00234989" w14:paraId="6EDEB4D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15BD6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607</w:t>
            </w:r>
          </w:p>
        </w:tc>
        <w:tc>
          <w:tcPr>
            <w:tcW w:w="1868" w:type="dxa"/>
            <w:tcBorders>
              <w:top w:val="nil"/>
              <w:left w:val="nil"/>
              <w:bottom w:val="single" w:sz="4" w:space="0" w:color="auto"/>
              <w:right w:val="single" w:sz="4" w:space="0" w:color="auto"/>
            </w:tcBorders>
            <w:shd w:val="clear" w:color="auto" w:fill="auto"/>
            <w:vAlign w:val="center"/>
            <w:hideMark/>
          </w:tcPr>
          <w:p w14:paraId="570FAA8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F0EBB6B" w14:textId="2E13CD14"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Dimeticona -Suspensión oral, gotas/Cada ml contiene: 100mg de Dimeticona</w:t>
            </w:r>
            <w:r w:rsidR="00430A5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338A354" w14:textId="00150C65" w:rsidR="004C1962" w:rsidRPr="00234989" w:rsidRDefault="00430A5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30 ml</w:t>
            </w:r>
          </w:p>
        </w:tc>
      </w:tr>
      <w:tr w:rsidR="004C1962" w:rsidRPr="00234989" w14:paraId="3C06ADA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0CC8873"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608</w:t>
            </w:r>
          </w:p>
        </w:tc>
        <w:tc>
          <w:tcPr>
            <w:tcW w:w="1868" w:type="dxa"/>
            <w:tcBorders>
              <w:top w:val="nil"/>
              <w:left w:val="nil"/>
              <w:bottom w:val="single" w:sz="4" w:space="0" w:color="auto"/>
              <w:right w:val="single" w:sz="4" w:space="0" w:color="auto"/>
            </w:tcBorders>
            <w:shd w:val="clear" w:color="auto" w:fill="auto"/>
            <w:vAlign w:val="center"/>
            <w:hideMark/>
          </w:tcPr>
          <w:p w14:paraId="719B96CA"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78F4BCB0" w14:textId="7FB6EDA2" w:rsidR="004C1962" w:rsidRPr="00234989" w:rsidRDefault="004C1962" w:rsidP="00430A58">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Ketorolaco -Tableta/Cada tableta contiene: Ketorolaco de 10 mg</w:t>
            </w:r>
            <w:r w:rsidR="00430A58"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5FF7AF23" w14:textId="6C21398E" w:rsidR="004C1962" w:rsidRPr="00234989" w:rsidRDefault="00430A58"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w:t>
            </w:r>
          </w:p>
        </w:tc>
      </w:tr>
      <w:tr w:rsidR="004C1962" w:rsidRPr="00234989" w14:paraId="693860D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40B4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609</w:t>
            </w:r>
          </w:p>
        </w:tc>
        <w:tc>
          <w:tcPr>
            <w:tcW w:w="1868" w:type="dxa"/>
            <w:tcBorders>
              <w:top w:val="nil"/>
              <w:left w:val="nil"/>
              <w:bottom w:val="single" w:sz="4" w:space="0" w:color="auto"/>
              <w:right w:val="single" w:sz="4" w:space="0" w:color="auto"/>
            </w:tcBorders>
            <w:shd w:val="clear" w:color="auto" w:fill="auto"/>
            <w:vAlign w:val="center"/>
            <w:hideMark/>
          </w:tcPr>
          <w:p w14:paraId="385EAA4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22B84B0E" w14:textId="1D643FC0"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Ketorolaco-Tramadol -Tableta/Cada tableta contiene: KETOROLACO/TRAMADOL 10mg/25mg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3240DF6" w14:textId="38454F6C"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w:t>
            </w:r>
          </w:p>
        </w:tc>
      </w:tr>
      <w:tr w:rsidR="004C1962" w:rsidRPr="00234989" w14:paraId="78252E3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2E82D70"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610</w:t>
            </w:r>
          </w:p>
        </w:tc>
        <w:tc>
          <w:tcPr>
            <w:tcW w:w="1868" w:type="dxa"/>
            <w:tcBorders>
              <w:top w:val="nil"/>
              <w:left w:val="nil"/>
              <w:bottom w:val="single" w:sz="4" w:space="0" w:color="auto"/>
              <w:right w:val="single" w:sz="4" w:space="0" w:color="auto"/>
            </w:tcBorders>
            <w:shd w:val="clear" w:color="auto" w:fill="auto"/>
            <w:vAlign w:val="center"/>
            <w:hideMark/>
          </w:tcPr>
          <w:p w14:paraId="1023FBE8"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010.000.6367.00</w:t>
            </w:r>
          </w:p>
        </w:tc>
        <w:tc>
          <w:tcPr>
            <w:tcW w:w="5764" w:type="dxa"/>
            <w:tcBorders>
              <w:top w:val="nil"/>
              <w:left w:val="nil"/>
              <w:bottom w:val="single" w:sz="4" w:space="0" w:color="auto"/>
              <w:right w:val="single" w:sz="4" w:space="0" w:color="auto"/>
            </w:tcBorders>
            <w:shd w:val="clear" w:color="auto" w:fill="auto"/>
            <w:vAlign w:val="center"/>
            <w:hideMark/>
          </w:tcPr>
          <w:p w14:paraId="4F839B11" w14:textId="0DAC3F61"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Alverina-Simeticona -Cápsula/Cada cápsula contiene: Alverina/Simeticona 60mg/300mg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6E0C654" w14:textId="1D909E2E"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cápsulas</w:t>
            </w:r>
          </w:p>
        </w:tc>
      </w:tr>
      <w:tr w:rsidR="004C1962" w:rsidRPr="00234989" w14:paraId="35A5595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56C2DC2"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611</w:t>
            </w:r>
          </w:p>
        </w:tc>
        <w:tc>
          <w:tcPr>
            <w:tcW w:w="1868" w:type="dxa"/>
            <w:tcBorders>
              <w:top w:val="nil"/>
              <w:left w:val="nil"/>
              <w:bottom w:val="single" w:sz="4" w:space="0" w:color="auto"/>
              <w:right w:val="single" w:sz="4" w:space="0" w:color="auto"/>
            </w:tcBorders>
            <w:shd w:val="clear" w:color="auto" w:fill="auto"/>
            <w:vAlign w:val="center"/>
            <w:hideMark/>
          </w:tcPr>
          <w:p w14:paraId="62244384"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243F0934" w14:textId="037844D3"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Norfenefrina gotas orales-Solución oral/Cada mililitro contiene clorhidrato de norfenefrina 10 mg de norfenefrina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150D919" w14:textId="108BBD16"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 ml</w:t>
            </w:r>
          </w:p>
        </w:tc>
      </w:tr>
      <w:tr w:rsidR="004C1962" w:rsidRPr="00234989" w14:paraId="60CA293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3604BF9"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612</w:t>
            </w:r>
          </w:p>
        </w:tc>
        <w:tc>
          <w:tcPr>
            <w:tcW w:w="1868" w:type="dxa"/>
            <w:tcBorders>
              <w:top w:val="nil"/>
              <w:left w:val="nil"/>
              <w:bottom w:val="single" w:sz="4" w:space="0" w:color="auto"/>
              <w:right w:val="single" w:sz="4" w:space="0" w:color="auto"/>
            </w:tcBorders>
            <w:shd w:val="clear" w:color="auto" w:fill="auto"/>
            <w:vAlign w:val="center"/>
            <w:hideMark/>
          </w:tcPr>
          <w:p w14:paraId="404F573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3ED29973" w14:textId="6FFF283C"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Guaifenesina-Oxolamina -Jarabe/Cada 5 ml contienen: Guaifenesina 125 mg y Citrato de oxolamina 62.5 mg. </w:t>
            </w:r>
          </w:p>
        </w:tc>
        <w:tc>
          <w:tcPr>
            <w:tcW w:w="2409" w:type="dxa"/>
            <w:tcBorders>
              <w:top w:val="nil"/>
              <w:left w:val="nil"/>
              <w:bottom w:val="single" w:sz="4" w:space="0" w:color="auto"/>
              <w:right w:val="single" w:sz="4" w:space="0" w:color="auto"/>
            </w:tcBorders>
            <w:shd w:val="clear" w:color="auto" w:fill="auto"/>
            <w:noWrap/>
            <w:vAlign w:val="center"/>
            <w:hideMark/>
          </w:tcPr>
          <w:p w14:paraId="3055A5E6" w14:textId="0B0BF89F" w:rsidR="004C1962" w:rsidRPr="00234989" w:rsidRDefault="00A106F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140 ml</w:t>
            </w:r>
          </w:p>
        </w:tc>
      </w:tr>
      <w:tr w:rsidR="004C1962" w:rsidRPr="00234989" w14:paraId="40CBC7F2"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9C19D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613</w:t>
            </w:r>
          </w:p>
        </w:tc>
        <w:tc>
          <w:tcPr>
            <w:tcW w:w="1868" w:type="dxa"/>
            <w:tcBorders>
              <w:top w:val="nil"/>
              <w:left w:val="nil"/>
              <w:bottom w:val="single" w:sz="4" w:space="0" w:color="auto"/>
              <w:right w:val="single" w:sz="4" w:space="0" w:color="auto"/>
            </w:tcBorders>
            <w:shd w:val="clear" w:color="auto" w:fill="auto"/>
            <w:vAlign w:val="center"/>
            <w:hideMark/>
          </w:tcPr>
          <w:p w14:paraId="6D9743E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5F152B71" w14:textId="59601A18"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Diosmina-Hesperidina -Tableta/Cada tableta contiene: DIOSMINA/HESPERIDINA 450 mg/ 50 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A307A2C" w14:textId="7316F179"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w:t>
            </w:r>
          </w:p>
        </w:tc>
      </w:tr>
      <w:tr w:rsidR="004C1962" w:rsidRPr="00234989" w14:paraId="3831933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4C26036"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614</w:t>
            </w:r>
          </w:p>
        </w:tc>
        <w:tc>
          <w:tcPr>
            <w:tcW w:w="1868" w:type="dxa"/>
            <w:tcBorders>
              <w:top w:val="nil"/>
              <w:left w:val="nil"/>
              <w:bottom w:val="single" w:sz="4" w:space="0" w:color="auto"/>
              <w:right w:val="single" w:sz="4" w:space="0" w:color="auto"/>
            </w:tcBorders>
            <w:shd w:val="clear" w:color="auto" w:fill="auto"/>
            <w:vAlign w:val="center"/>
            <w:hideMark/>
          </w:tcPr>
          <w:p w14:paraId="0FF1D488"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4B7321DF" w14:textId="5BAAFCAF"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Glimepirida -Tableta/Cada tableta contiene 4 mg de glimepirida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AE75842" w14:textId="5FF4A52C"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616804CA"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0E8E058"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615</w:t>
            </w:r>
          </w:p>
        </w:tc>
        <w:tc>
          <w:tcPr>
            <w:tcW w:w="1868" w:type="dxa"/>
            <w:tcBorders>
              <w:top w:val="nil"/>
              <w:left w:val="nil"/>
              <w:bottom w:val="single" w:sz="4" w:space="0" w:color="auto"/>
              <w:right w:val="single" w:sz="4" w:space="0" w:color="auto"/>
            </w:tcBorders>
            <w:shd w:val="clear" w:color="auto" w:fill="auto"/>
            <w:vAlign w:val="center"/>
            <w:hideMark/>
          </w:tcPr>
          <w:p w14:paraId="60F3817C"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78BB5300" w14:textId="1C660D85"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Pioglitazona-metformina-Tableta/Cada tableta contiene: PIOGLITAZONA/METFORMIN 15mg/850mg</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56C28DA" w14:textId="7E70FBF0"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tabletas</w:t>
            </w:r>
          </w:p>
        </w:tc>
      </w:tr>
      <w:tr w:rsidR="004C1962" w:rsidRPr="00234989" w14:paraId="6BB64C84"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E8CB22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616</w:t>
            </w:r>
          </w:p>
        </w:tc>
        <w:tc>
          <w:tcPr>
            <w:tcW w:w="1868" w:type="dxa"/>
            <w:tcBorders>
              <w:top w:val="nil"/>
              <w:left w:val="nil"/>
              <w:bottom w:val="single" w:sz="4" w:space="0" w:color="auto"/>
              <w:right w:val="single" w:sz="4" w:space="0" w:color="auto"/>
            </w:tcBorders>
            <w:shd w:val="clear" w:color="auto" w:fill="auto"/>
            <w:vAlign w:val="center"/>
            <w:hideMark/>
          </w:tcPr>
          <w:p w14:paraId="269BEDF8"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47050E8C" w14:textId="2D2513DA"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Piracetam -Suspensión oral/Cada ml contienen: 200 mg de Piracetam. </w:t>
            </w:r>
          </w:p>
        </w:tc>
        <w:tc>
          <w:tcPr>
            <w:tcW w:w="2409" w:type="dxa"/>
            <w:tcBorders>
              <w:top w:val="nil"/>
              <w:left w:val="nil"/>
              <w:bottom w:val="single" w:sz="4" w:space="0" w:color="auto"/>
              <w:right w:val="single" w:sz="4" w:space="0" w:color="auto"/>
            </w:tcBorders>
            <w:shd w:val="clear" w:color="auto" w:fill="auto"/>
            <w:noWrap/>
            <w:vAlign w:val="center"/>
            <w:hideMark/>
          </w:tcPr>
          <w:p w14:paraId="280BE754" w14:textId="1911A92E"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medida dosificadora</w:t>
            </w:r>
          </w:p>
        </w:tc>
      </w:tr>
      <w:tr w:rsidR="004C1962" w:rsidRPr="00234989" w14:paraId="34079CDA"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BA25D5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617</w:t>
            </w:r>
          </w:p>
        </w:tc>
        <w:tc>
          <w:tcPr>
            <w:tcW w:w="1868" w:type="dxa"/>
            <w:tcBorders>
              <w:top w:val="nil"/>
              <w:left w:val="nil"/>
              <w:bottom w:val="single" w:sz="4" w:space="0" w:color="auto"/>
              <w:right w:val="single" w:sz="4" w:space="0" w:color="auto"/>
            </w:tcBorders>
            <w:shd w:val="clear" w:color="auto" w:fill="auto"/>
            <w:vAlign w:val="center"/>
            <w:hideMark/>
          </w:tcPr>
          <w:p w14:paraId="2EE38FF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6B17143A" w14:textId="26CD5CB8"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Betahistina -Tableta/Cada tableta contiene: 24 mg de Betahistina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F6FEDED" w14:textId="007619FF"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6B7E673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319257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618</w:t>
            </w:r>
          </w:p>
        </w:tc>
        <w:tc>
          <w:tcPr>
            <w:tcW w:w="1868" w:type="dxa"/>
            <w:tcBorders>
              <w:top w:val="nil"/>
              <w:left w:val="nil"/>
              <w:bottom w:val="single" w:sz="4" w:space="0" w:color="auto"/>
              <w:right w:val="single" w:sz="4" w:space="0" w:color="auto"/>
            </w:tcBorders>
            <w:shd w:val="clear" w:color="auto" w:fill="auto"/>
            <w:vAlign w:val="center"/>
            <w:hideMark/>
          </w:tcPr>
          <w:p w14:paraId="16C04BDC"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6A2AFEC7" w14:textId="4EB0E857"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Metamizol-Jarabe/Cada 5 ml de jarabe contienen: 250 mg de Metamizol</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E7CF98E" w14:textId="28AB3D45"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w:t>
            </w:r>
          </w:p>
        </w:tc>
      </w:tr>
      <w:tr w:rsidR="004C1962" w:rsidRPr="00234989" w14:paraId="05B906C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B4AB6BE"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619</w:t>
            </w:r>
          </w:p>
        </w:tc>
        <w:tc>
          <w:tcPr>
            <w:tcW w:w="1868" w:type="dxa"/>
            <w:tcBorders>
              <w:top w:val="nil"/>
              <w:left w:val="nil"/>
              <w:bottom w:val="single" w:sz="4" w:space="0" w:color="auto"/>
              <w:right w:val="single" w:sz="4" w:space="0" w:color="auto"/>
            </w:tcBorders>
            <w:shd w:val="clear" w:color="auto" w:fill="auto"/>
            <w:vAlign w:val="center"/>
            <w:hideMark/>
          </w:tcPr>
          <w:p w14:paraId="2C518A57"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010.000.7024.00</w:t>
            </w:r>
          </w:p>
        </w:tc>
        <w:tc>
          <w:tcPr>
            <w:tcW w:w="5764" w:type="dxa"/>
            <w:tcBorders>
              <w:top w:val="nil"/>
              <w:left w:val="nil"/>
              <w:bottom w:val="single" w:sz="4" w:space="0" w:color="auto"/>
              <w:right w:val="single" w:sz="4" w:space="0" w:color="auto"/>
            </w:tcBorders>
            <w:shd w:val="clear" w:color="auto" w:fill="auto"/>
            <w:vAlign w:val="center"/>
            <w:hideMark/>
          </w:tcPr>
          <w:p w14:paraId="4F34F40F" w14:textId="7CAC6D01"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Ácido valproico 250 mg jarabe, cada 100 ml contienen Valproato de sodio equivalente a 5 g. Cada 5 ml equivalen a 250 mg de acido valproico. </w:t>
            </w:r>
          </w:p>
        </w:tc>
        <w:tc>
          <w:tcPr>
            <w:tcW w:w="2409" w:type="dxa"/>
            <w:tcBorders>
              <w:top w:val="nil"/>
              <w:left w:val="nil"/>
              <w:bottom w:val="single" w:sz="4" w:space="0" w:color="auto"/>
              <w:right w:val="single" w:sz="4" w:space="0" w:color="auto"/>
            </w:tcBorders>
            <w:shd w:val="clear" w:color="auto" w:fill="auto"/>
            <w:noWrap/>
            <w:vAlign w:val="center"/>
            <w:hideMark/>
          </w:tcPr>
          <w:p w14:paraId="3D83D617" w14:textId="7EBE7DC3"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vasito dosificador</w:t>
            </w:r>
          </w:p>
        </w:tc>
      </w:tr>
      <w:tr w:rsidR="004C1962" w:rsidRPr="00234989" w14:paraId="2AC31799"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644B7C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620</w:t>
            </w:r>
          </w:p>
        </w:tc>
        <w:tc>
          <w:tcPr>
            <w:tcW w:w="1868" w:type="dxa"/>
            <w:tcBorders>
              <w:top w:val="nil"/>
              <w:left w:val="nil"/>
              <w:bottom w:val="single" w:sz="4" w:space="0" w:color="auto"/>
              <w:right w:val="single" w:sz="4" w:space="0" w:color="auto"/>
            </w:tcBorders>
            <w:shd w:val="clear" w:color="auto" w:fill="auto"/>
            <w:vAlign w:val="center"/>
            <w:hideMark/>
          </w:tcPr>
          <w:p w14:paraId="354B712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2A411540" w14:textId="04186BFE"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Desvenlafaxina -Cápsula/Cada cápsula contiene: Desvenlafaxina 50 mg. </w:t>
            </w:r>
          </w:p>
        </w:tc>
        <w:tc>
          <w:tcPr>
            <w:tcW w:w="2409" w:type="dxa"/>
            <w:tcBorders>
              <w:top w:val="nil"/>
              <w:left w:val="nil"/>
              <w:bottom w:val="single" w:sz="4" w:space="0" w:color="auto"/>
              <w:right w:val="single" w:sz="4" w:space="0" w:color="auto"/>
            </w:tcBorders>
            <w:shd w:val="clear" w:color="auto" w:fill="auto"/>
            <w:noWrap/>
            <w:vAlign w:val="center"/>
            <w:hideMark/>
          </w:tcPr>
          <w:p w14:paraId="1DD90C8C" w14:textId="231DB3E7" w:rsidR="004C1962" w:rsidRPr="00234989" w:rsidRDefault="00A106FF"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cápsulas</w:t>
            </w:r>
          </w:p>
        </w:tc>
      </w:tr>
      <w:tr w:rsidR="004C1962" w:rsidRPr="00234989" w14:paraId="1AABF110"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6D200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621</w:t>
            </w:r>
          </w:p>
        </w:tc>
        <w:tc>
          <w:tcPr>
            <w:tcW w:w="1868" w:type="dxa"/>
            <w:tcBorders>
              <w:top w:val="nil"/>
              <w:left w:val="nil"/>
              <w:bottom w:val="single" w:sz="4" w:space="0" w:color="auto"/>
              <w:right w:val="single" w:sz="4" w:space="0" w:color="auto"/>
            </w:tcBorders>
            <w:shd w:val="clear" w:color="auto" w:fill="auto"/>
            <w:vAlign w:val="center"/>
            <w:hideMark/>
          </w:tcPr>
          <w:p w14:paraId="0A725F0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60B5132B" w14:textId="1757C7D4"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Atomoxetina 18 mg-Cápsula/Cada cápsula contiene: 18 mg de Atomoxetina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DAD4139" w14:textId="1EFC3011"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w:t>
            </w:r>
          </w:p>
        </w:tc>
      </w:tr>
      <w:tr w:rsidR="004C1962" w:rsidRPr="00234989" w14:paraId="4102B43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14BC5FB"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622</w:t>
            </w:r>
          </w:p>
        </w:tc>
        <w:tc>
          <w:tcPr>
            <w:tcW w:w="1868" w:type="dxa"/>
            <w:tcBorders>
              <w:top w:val="nil"/>
              <w:left w:val="nil"/>
              <w:bottom w:val="single" w:sz="4" w:space="0" w:color="auto"/>
              <w:right w:val="single" w:sz="4" w:space="0" w:color="auto"/>
            </w:tcBorders>
            <w:shd w:val="clear" w:color="auto" w:fill="auto"/>
            <w:vAlign w:val="center"/>
            <w:hideMark/>
          </w:tcPr>
          <w:p w14:paraId="62F71FD9"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3D8DB6BA" w14:textId="2C944EE1"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Atomoxetina 25 mg-Cápsula/Cada cápsula contiene: 25 mg de Atomoxetina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0A7D0D2" w14:textId="7727B7BE"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w:t>
            </w:r>
          </w:p>
        </w:tc>
      </w:tr>
      <w:tr w:rsidR="004C1962" w:rsidRPr="00234989" w14:paraId="5A4342E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FC7CCF1"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623</w:t>
            </w:r>
          </w:p>
        </w:tc>
        <w:tc>
          <w:tcPr>
            <w:tcW w:w="1868" w:type="dxa"/>
            <w:tcBorders>
              <w:top w:val="nil"/>
              <w:left w:val="nil"/>
              <w:bottom w:val="single" w:sz="4" w:space="0" w:color="auto"/>
              <w:right w:val="single" w:sz="4" w:space="0" w:color="auto"/>
            </w:tcBorders>
            <w:shd w:val="clear" w:color="auto" w:fill="auto"/>
            <w:vAlign w:val="center"/>
            <w:hideMark/>
          </w:tcPr>
          <w:p w14:paraId="4F0DF245"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65142E29" w14:textId="3F9D84C5" w:rsidR="004C1962" w:rsidRPr="00234989" w:rsidRDefault="00A106FF"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Ácido acetilsalicí</w:t>
            </w:r>
            <w:r w:rsidR="004C1962" w:rsidRPr="00234989">
              <w:rPr>
                <w:rFonts w:ascii="Arial" w:hAnsi="Arial" w:cs="Arial"/>
                <w:color w:val="000000"/>
                <w:sz w:val="18"/>
                <w:szCs w:val="22"/>
                <w:lang w:val="es-ES" w:eastAsia="en-US"/>
              </w:rPr>
              <w:t>lico 100 mg-Tableta/Ca</w:t>
            </w:r>
            <w:r w:rsidRPr="00234989">
              <w:rPr>
                <w:rFonts w:ascii="Arial" w:hAnsi="Arial" w:cs="Arial"/>
                <w:color w:val="000000"/>
                <w:sz w:val="18"/>
                <w:szCs w:val="22"/>
                <w:lang w:val="es-ES" w:eastAsia="en-US"/>
              </w:rPr>
              <w:t>da tableta contiene: 100 mg de Ácido Acetilsalicílico.</w:t>
            </w:r>
          </w:p>
        </w:tc>
        <w:tc>
          <w:tcPr>
            <w:tcW w:w="2409" w:type="dxa"/>
            <w:tcBorders>
              <w:top w:val="nil"/>
              <w:left w:val="nil"/>
              <w:bottom w:val="single" w:sz="4" w:space="0" w:color="auto"/>
              <w:right w:val="single" w:sz="4" w:space="0" w:color="auto"/>
            </w:tcBorders>
            <w:shd w:val="clear" w:color="auto" w:fill="auto"/>
            <w:noWrap/>
            <w:vAlign w:val="center"/>
            <w:hideMark/>
          </w:tcPr>
          <w:p w14:paraId="523BC6B7" w14:textId="3AF1E69C"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4FA3738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16B863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624</w:t>
            </w:r>
          </w:p>
        </w:tc>
        <w:tc>
          <w:tcPr>
            <w:tcW w:w="1868" w:type="dxa"/>
            <w:tcBorders>
              <w:top w:val="nil"/>
              <w:left w:val="nil"/>
              <w:bottom w:val="single" w:sz="4" w:space="0" w:color="auto"/>
              <w:right w:val="single" w:sz="4" w:space="0" w:color="auto"/>
            </w:tcBorders>
            <w:shd w:val="clear" w:color="auto" w:fill="auto"/>
            <w:vAlign w:val="center"/>
            <w:hideMark/>
          </w:tcPr>
          <w:p w14:paraId="7509D3E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151468BE" w14:textId="7EEF9A63"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Citin-uridin trifosfato -Cápsula/Cada tableta contiene: 5 mg/3 mg de Citin-uridin trifosfato</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B0310AC" w14:textId="35887299"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14:paraId="32C202B1"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948C43"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625</w:t>
            </w:r>
          </w:p>
        </w:tc>
        <w:tc>
          <w:tcPr>
            <w:tcW w:w="1868" w:type="dxa"/>
            <w:tcBorders>
              <w:top w:val="nil"/>
              <w:left w:val="nil"/>
              <w:bottom w:val="single" w:sz="4" w:space="0" w:color="auto"/>
              <w:right w:val="single" w:sz="4" w:space="0" w:color="auto"/>
            </w:tcBorders>
            <w:shd w:val="clear" w:color="auto" w:fill="auto"/>
            <w:vAlign w:val="center"/>
            <w:hideMark/>
          </w:tcPr>
          <w:p w14:paraId="79D5CE56"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1A59BDF1" w14:textId="7F9D216F"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Metronidazol-Nistatina-Fluocinolona -Óvulo/Cada óvulo contiene: 500mg de </w:t>
            </w:r>
            <w:proofErr w:type="gramStart"/>
            <w:r w:rsidRPr="00234989">
              <w:rPr>
                <w:rFonts w:ascii="Arial" w:hAnsi="Arial" w:cs="Arial"/>
                <w:color w:val="000000"/>
                <w:sz w:val="18"/>
                <w:szCs w:val="22"/>
                <w:lang w:val="es-ES" w:eastAsia="en-US"/>
              </w:rPr>
              <w:t>Metronizadoz,100,000</w:t>
            </w:r>
            <w:proofErr w:type="gramEnd"/>
            <w:r w:rsidRPr="00234989">
              <w:rPr>
                <w:rFonts w:ascii="Arial" w:hAnsi="Arial" w:cs="Arial"/>
                <w:color w:val="000000"/>
                <w:sz w:val="18"/>
                <w:szCs w:val="22"/>
                <w:lang w:val="es-ES" w:eastAsia="en-US"/>
              </w:rPr>
              <w:t xml:space="preserve"> UI de Nistatina y 0.5mg de Fluocinolona</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FD89466" w14:textId="1CF8FB3D"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óvulos</w:t>
            </w:r>
          </w:p>
        </w:tc>
      </w:tr>
      <w:tr w:rsidR="004C1962" w:rsidRPr="00234989" w14:paraId="4E898809"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EE2108"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626</w:t>
            </w:r>
          </w:p>
        </w:tc>
        <w:tc>
          <w:tcPr>
            <w:tcW w:w="1868" w:type="dxa"/>
            <w:tcBorders>
              <w:top w:val="nil"/>
              <w:left w:val="nil"/>
              <w:bottom w:val="single" w:sz="4" w:space="0" w:color="auto"/>
              <w:right w:val="single" w:sz="4" w:space="0" w:color="auto"/>
            </w:tcBorders>
            <w:shd w:val="clear" w:color="auto" w:fill="auto"/>
            <w:vAlign w:val="center"/>
            <w:hideMark/>
          </w:tcPr>
          <w:p w14:paraId="65761CDA"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7F3DB514" w14:textId="1198AB0A" w:rsidR="004C1962" w:rsidRPr="00234989" w:rsidRDefault="004C1962" w:rsidP="00A106FF">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Piperidolato -Gragea/Cada gragea contiene: 100 mg de Piperidolato</w:t>
            </w:r>
            <w:r w:rsidR="00A106FF"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D58B0F4" w14:textId="412668CA" w:rsidR="004C1962" w:rsidRPr="00234989" w:rsidRDefault="00A106FF"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w:t>
            </w:r>
          </w:p>
        </w:tc>
      </w:tr>
      <w:tr w:rsidR="004C1962" w:rsidRPr="00234989" w14:paraId="2510CB5D"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D34A3CE"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627</w:t>
            </w:r>
          </w:p>
        </w:tc>
        <w:tc>
          <w:tcPr>
            <w:tcW w:w="1868" w:type="dxa"/>
            <w:tcBorders>
              <w:top w:val="nil"/>
              <w:left w:val="nil"/>
              <w:bottom w:val="single" w:sz="4" w:space="0" w:color="auto"/>
              <w:right w:val="single" w:sz="4" w:space="0" w:color="auto"/>
            </w:tcBorders>
            <w:shd w:val="clear" w:color="auto" w:fill="auto"/>
            <w:vAlign w:val="center"/>
            <w:hideMark/>
          </w:tcPr>
          <w:p w14:paraId="377CC3D8"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4871FD2D" w14:textId="62EE4CCD"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Naproxeno-Carisoprodol-Cápsula/Cada cápsula contiene: </w:t>
            </w:r>
            <w:r w:rsidR="00173877" w:rsidRPr="00234989">
              <w:rPr>
                <w:rFonts w:ascii="Arial" w:hAnsi="Arial" w:cs="Arial"/>
                <w:color w:val="000000"/>
                <w:sz w:val="18"/>
                <w:szCs w:val="22"/>
                <w:lang w:val="es-ES" w:eastAsia="en-US"/>
              </w:rPr>
              <w:t xml:space="preserve">naproxeno-carisoprodol </w:t>
            </w:r>
            <w:r w:rsidRPr="00234989">
              <w:rPr>
                <w:rFonts w:ascii="Arial" w:hAnsi="Arial" w:cs="Arial"/>
                <w:color w:val="000000"/>
                <w:sz w:val="18"/>
                <w:szCs w:val="22"/>
                <w:lang w:val="es-ES" w:eastAsia="en-US"/>
              </w:rPr>
              <w:t>250 Mg/ 200mg</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580A7AAB" w14:textId="71628AD7"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cápsulas</w:t>
            </w:r>
          </w:p>
        </w:tc>
      </w:tr>
      <w:tr w:rsidR="004C1962" w:rsidRPr="00234989" w14:paraId="57B3587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0566F14"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628</w:t>
            </w:r>
          </w:p>
        </w:tc>
        <w:tc>
          <w:tcPr>
            <w:tcW w:w="1868" w:type="dxa"/>
            <w:tcBorders>
              <w:top w:val="nil"/>
              <w:left w:val="nil"/>
              <w:bottom w:val="single" w:sz="4" w:space="0" w:color="auto"/>
              <w:right w:val="single" w:sz="4" w:space="0" w:color="auto"/>
            </w:tcBorders>
            <w:shd w:val="clear" w:color="auto" w:fill="auto"/>
            <w:vAlign w:val="center"/>
            <w:hideMark/>
          </w:tcPr>
          <w:p w14:paraId="5EEFFFE5"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3838E5C9" w14:textId="4A0E648F"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Naproxeno-Paracetamol-Suspensión oral/ Cada 5 ml de suspensión contienen: 125 mg de Pracetamol y 100 mg de Naproxeno</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9D41194" w14:textId="659C6906"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100 ml</w:t>
            </w:r>
          </w:p>
        </w:tc>
      </w:tr>
      <w:tr w:rsidR="004C1962" w:rsidRPr="00234989" w14:paraId="49D85B6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656D230"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629</w:t>
            </w:r>
          </w:p>
        </w:tc>
        <w:tc>
          <w:tcPr>
            <w:tcW w:w="1868" w:type="dxa"/>
            <w:tcBorders>
              <w:top w:val="nil"/>
              <w:left w:val="nil"/>
              <w:bottom w:val="single" w:sz="4" w:space="0" w:color="auto"/>
              <w:right w:val="single" w:sz="4" w:space="0" w:color="auto"/>
            </w:tcBorders>
            <w:shd w:val="clear" w:color="auto" w:fill="auto"/>
            <w:vAlign w:val="center"/>
            <w:hideMark/>
          </w:tcPr>
          <w:p w14:paraId="1BCA2AF2"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35DE3F89" w14:textId="74377C3C"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Desloratadina -Comprimido/Cada tableta contiene: 5 mg de Desloratadina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A383866" w14:textId="1A43F9BA"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comprimidos</w:t>
            </w:r>
          </w:p>
        </w:tc>
      </w:tr>
      <w:tr w:rsidR="004C1962" w:rsidRPr="00234989" w14:paraId="19E6224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382B2F"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630</w:t>
            </w:r>
          </w:p>
        </w:tc>
        <w:tc>
          <w:tcPr>
            <w:tcW w:w="1868" w:type="dxa"/>
            <w:tcBorders>
              <w:top w:val="nil"/>
              <w:left w:val="nil"/>
              <w:bottom w:val="single" w:sz="4" w:space="0" w:color="auto"/>
              <w:right w:val="single" w:sz="4" w:space="0" w:color="auto"/>
            </w:tcBorders>
            <w:shd w:val="clear" w:color="auto" w:fill="auto"/>
            <w:vAlign w:val="center"/>
            <w:hideMark/>
          </w:tcPr>
          <w:p w14:paraId="61DD6198"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4F5F4EA" w14:textId="4C222A51"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Loratadina-Betametasona-Tableta/Cada tableta contiene: 50 mg de loratadina y 0.25 mg de Betametasona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AC16FAD" w14:textId="4CF4B0DA"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w:t>
            </w:r>
          </w:p>
        </w:tc>
      </w:tr>
      <w:tr w:rsidR="004C1962" w:rsidRPr="00234989" w14:paraId="7DCF0B2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CBED7BD"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631</w:t>
            </w:r>
          </w:p>
        </w:tc>
        <w:tc>
          <w:tcPr>
            <w:tcW w:w="1868" w:type="dxa"/>
            <w:tcBorders>
              <w:top w:val="nil"/>
              <w:left w:val="nil"/>
              <w:bottom w:val="single" w:sz="4" w:space="0" w:color="auto"/>
              <w:right w:val="single" w:sz="4" w:space="0" w:color="auto"/>
            </w:tcBorders>
            <w:shd w:val="clear" w:color="auto" w:fill="auto"/>
            <w:vAlign w:val="center"/>
            <w:hideMark/>
          </w:tcPr>
          <w:p w14:paraId="3067397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315435C" w14:textId="705B628D"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Aciclovir 200 mg-Suspensión oral/Cada 5 ml de Suspensión contienen: 200 mg de Aciclovir</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1C5D6D1" w14:textId="67C79217"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125 ml</w:t>
            </w:r>
          </w:p>
        </w:tc>
      </w:tr>
      <w:tr w:rsidR="004C1962" w:rsidRPr="00234989" w14:paraId="0925763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ECF334"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632</w:t>
            </w:r>
          </w:p>
        </w:tc>
        <w:tc>
          <w:tcPr>
            <w:tcW w:w="1868" w:type="dxa"/>
            <w:tcBorders>
              <w:top w:val="nil"/>
              <w:left w:val="nil"/>
              <w:bottom w:val="single" w:sz="4" w:space="0" w:color="auto"/>
              <w:right w:val="single" w:sz="4" w:space="0" w:color="auto"/>
            </w:tcBorders>
            <w:shd w:val="clear" w:color="auto" w:fill="auto"/>
            <w:vAlign w:val="center"/>
            <w:hideMark/>
          </w:tcPr>
          <w:p w14:paraId="3F3ABF5F"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4BCC832A" w14:textId="04899E06"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Urea 10 % crema-Crema/Cada 120 ml conienen: urea al 10 % </w:t>
            </w:r>
          </w:p>
        </w:tc>
        <w:tc>
          <w:tcPr>
            <w:tcW w:w="2409" w:type="dxa"/>
            <w:tcBorders>
              <w:top w:val="nil"/>
              <w:left w:val="nil"/>
              <w:bottom w:val="single" w:sz="4" w:space="0" w:color="auto"/>
              <w:right w:val="single" w:sz="4" w:space="0" w:color="auto"/>
            </w:tcBorders>
            <w:shd w:val="clear" w:color="auto" w:fill="auto"/>
            <w:noWrap/>
            <w:vAlign w:val="center"/>
            <w:hideMark/>
          </w:tcPr>
          <w:p w14:paraId="7FD0D26C" w14:textId="723C51CE"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120 ml</w:t>
            </w:r>
          </w:p>
        </w:tc>
      </w:tr>
      <w:tr w:rsidR="004C1962" w:rsidRPr="00234989" w14:paraId="07BE185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D34F4E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633</w:t>
            </w:r>
          </w:p>
        </w:tc>
        <w:tc>
          <w:tcPr>
            <w:tcW w:w="1868" w:type="dxa"/>
            <w:tcBorders>
              <w:top w:val="nil"/>
              <w:left w:val="nil"/>
              <w:bottom w:val="single" w:sz="4" w:space="0" w:color="auto"/>
              <w:right w:val="single" w:sz="4" w:space="0" w:color="auto"/>
            </w:tcBorders>
            <w:shd w:val="clear" w:color="auto" w:fill="auto"/>
            <w:vAlign w:val="center"/>
            <w:hideMark/>
          </w:tcPr>
          <w:p w14:paraId="73A4CC8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1446A239" w14:textId="0ABBF5C6"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Olopatadina-Solución oftálmica/ Cada mililitro contiene 1 mg de olopalatina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4CA1615" w14:textId="3521A05F"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plástico (cuentagotas oftálmico) con 5 ml</w:t>
            </w:r>
          </w:p>
        </w:tc>
      </w:tr>
      <w:tr w:rsidR="004C1962" w:rsidRPr="00234989" w14:paraId="629D3F3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2B9A7FD"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lastRenderedPageBreak/>
              <w:t>634</w:t>
            </w:r>
          </w:p>
        </w:tc>
        <w:tc>
          <w:tcPr>
            <w:tcW w:w="1868" w:type="dxa"/>
            <w:tcBorders>
              <w:top w:val="nil"/>
              <w:left w:val="nil"/>
              <w:bottom w:val="single" w:sz="4" w:space="0" w:color="auto"/>
              <w:right w:val="single" w:sz="4" w:space="0" w:color="auto"/>
            </w:tcBorders>
            <w:shd w:val="clear" w:color="auto" w:fill="auto"/>
            <w:vAlign w:val="center"/>
            <w:hideMark/>
          </w:tcPr>
          <w:p w14:paraId="476E6695"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71623B84" w14:textId="59112DD2"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Tobramicina-Dexametasona -Solución oftálmica/Cada mililitro contiene: 3 mg de Tobramicina y 1 mg de Dexametasona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0922B8A" w14:textId="4325D996"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gotero con 5 ml</w:t>
            </w:r>
          </w:p>
        </w:tc>
      </w:tr>
      <w:tr w:rsidR="004C1962" w:rsidRPr="00234989" w14:paraId="6922933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590463A"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635</w:t>
            </w:r>
          </w:p>
        </w:tc>
        <w:tc>
          <w:tcPr>
            <w:tcW w:w="1868" w:type="dxa"/>
            <w:tcBorders>
              <w:top w:val="nil"/>
              <w:left w:val="nil"/>
              <w:bottom w:val="single" w:sz="4" w:space="0" w:color="auto"/>
              <w:right w:val="single" w:sz="4" w:space="0" w:color="auto"/>
            </w:tcBorders>
            <w:shd w:val="clear" w:color="auto" w:fill="auto"/>
            <w:vAlign w:val="center"/>
            <w:hideMark/>
          </w:tcPr>
          <w:p w14:paraId="4AE2FFF4"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182082A" w14:textId="3A9DFA0D"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Bencidamina -Spray bucal/Cada 1 ml contiene: 1.50 mg de Bencidamina </w:t>
            </w:r>
            <w:r w:rsidR="00173877" w:rsidRPr="00234989">
              <w:rPr>
                <w:rFonts w:ascii="Arial" w:hAnsi="Arial" w:cs="Arial"/>
                <w:color w:val="000000"/>
                <w:sz w:val="18"/>
                <w:szCs w:val="22"/>
                <w:lang w:val="es-ES" w:eastAsia="en-US"/>
              </w:rPr>
              <w:t>.</w:t>
            </w:r>
          </w:p>
        </w:tc>
        <w:tc>
          <w:tcPr>
            <w:tcW w:w="2409" w:type="dxa"/>
            <w:tcBorders>
              <w:top w:val="nil"/>
              <w:left w:val="nil"/>
              <w:bottom w:val="single" w:sz="4" w:space="0" w:color="auto"/>
              <w:right w:val="single" w:sz="4" w:space="0" w:color="auto"/>
            </w:tcBorders>
            <w:shd w:val="clear" w:color="auto" w:fill="auto"/>
            <w:noWrap/>
            <w:vAlign w:val="center"/>
            <w:hideMark/>
          </w:tcPr>
          <w:p w14:paraId="747FE289" w14:textId="19C4C23F"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30 ml.</w:t>
            </w:r>
          </w:p>
        </w:tc>
      </w:tr>
      <w:tr w:rsidR="004C1962" w:rsidRPr="00234989" w14:paraId="1439AAB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E76642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636</w:t>
            </w:r>
          </w:p>
        </w:tc>
        <w:tc>
          <w:tcPr>
            <w:tcW w:w="1868" w:type="dxa"/>
            <w:tcBorders>
              <w:top w:val="nil"/>
              <w:left w:val="nil"/>
              <w:bottom w:val="single" w:sz="4" w:space="0" w:color="auto"/>
              <w:right w:val="single" w:sz="4" w:space="0" w:color="auto"/>
            </w:tcBorders>
            <w:shd w:val="clear" w:color="auto" w:fill="auto"/>
            <w:vAlign w:val="center"/>
            <w:hideMark/>
          </w:tcPr>
          <w:p w14:paraId="4EECBE0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6B41E8D4" w14:textId="52B5E65D"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Ciprofloxacino-Hidrocortisona-lidocaina -Solución ótica/Cada 1 ml contiene: Ciprofloxacina, 2 mg; Hidrocortisona 10 mg y Lidocaína Clorhidrato 5 mg. </w:t>
            </w:r>
          </w:p>
        </w:tc>
        <w:tc>
          <w:tcPr>
            <w:tcW w:w="2409" w:type="dxa"/>
            <w:tcBorders>
              <w:top w:val="nil"/>
              <w:left w:val="nil"/>
              <w:bottom w:val="single" w:sz="4" w:space="0" w:color="auto"/>
              <w:right w:val="single" w:sz="4" w:space="0" w:color="auto"/>
            </w:tcBorders>
            <w:shd w:val="clear" w:color="auto" w:fill="auto"/>
            <w:noWrap/>
            <w:vAlign w:val="center"/>
            <w:hideMark/>
          </w:tcPr>
          <w:p w14:paraId="5A8DFD42" w14:textId="477DFAA9"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Frasco con gotero integral con 5 ml</w:t>
            </w:r>
          </w:p>
        </w:tc>
      </w:tr>
      <w:tr w:rsidR="004C1962" w:rsidRPr="00234989" w14:paraId="151077A1"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356EAE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637</w:t>
            </w:r>
          </w:p>
        </w:tc>
        <w:tc>
          <w:tcPr>
            <w:tcW w:w="1868" w:type="dxa"/>
            <w:tcBorders>
              <w:top w:val="nil"/>
              <w:left w:val="nil"/>
              <w:bottom w:val="single" w:sz="4" w:space="0" w:color="auto"/>
              <w:right w:val="single" w:sz="4" w:space="0" w:color="auto"/>
            </w:tcBorders>
            <w:shd w:val="clear" w:color="auto" w:fill="auto"/>
            <w:vAlign w:val="center"/>
            <w:hideMark/>
          </w:tcPr>
          <w:p w14:paraId="387D564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010000650100</w:t>
            </w:r>
          </w:p>
        </w:tc>
        <w:tc>
          <w:tcPr>
            <w:tcW w:w="5764" w:type="dxa"/>
            <w:tcBorders>
              <w:top w:val="nil"/>
              <w:left w:val="nil"/>
              <w:bottom w:val="single" w:sz="4" w:space="0" w:color="auto"/>
              <w:right w:val="single" w:sz="4" w:space="0" w:color="auto"/>
            </w:tcBorders>
            <w:shd w:val="clear" w:color="auto" w:fill="auto"/>
            <w:vAlign w:val="center"/>
            <w:hideMark/>
          </w:tcPr>
          <w:p w14:paraId="3B64103A" w14:textId="2C01DEA0"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Diosmectita -Polvo/Cada sobre contiene: 3 g de Diosmectita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8CF5585" w14:textId="64B02E11"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sobres</w:t>
            </w:r>
          </w:p>
        </w:tc>
      </w:tr>
      <w:tr w:rsidR="004C1962" w:rsidRPr="00234989" w14:paraId="4B2A0DC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3CA2AB0"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638</w:t>
            </w:r>
          </w:p>
        </w:tc>
        <w:tc>
          <w:tcPr>
            <w:tcW w:w="1868" w:type="dxa"/>
            <w:tcBorders>
              <w:top w:val="nil"/>
              <w:left w:val="nil"/>
              <w:bottom w:val="single" w:sz="4" w:space="0" w:color="auto"/>
              <w:right w:val="single" w:sz="4" w:space="0" w:color="auto"/>
            </w:tcBorders>
            <w:shd w:val="clear" w:color="auto" w:fill="auto"/>
            <w:vAlign w:val="center"/>
            <w:hideMark/>
          </w:tcPr>
          <w:p w14:paraId="6DD47B8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MH.01.0001.00</w:t>
            </w:r>
          </w:p>
        </w:tc>
        <w:tc>
          <w:tcPr>
            <w:tcW w:w="5764" w:type="dxa"/>
            <w:tcBorders>
              <w:top w:val="nil"/>
              <w:left w:val="nil"/>
              <w:bottom w:val="single" w:sz="4" w:space="0" w:color="auto"/>
              <w:right w:val="single" w:sz="4" w:space="0" w:color="auto"/>
            </w:tcBorders>
            <w:shd w:val="clear" w:color="auto" w:fill="auto"/>
            <w:vAlign w:val="center"/>
            <w:hideMark/>
          </w:tcPr>
          <w:p w14:paraId="0B94B35B" w14:textId="3988ED90"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Valeriana oficinales-melissa-Tableta/Cada tableta contiene: 160 mg / 80 mg de Valeriana oficinales-melissa</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62B16985" w14:textId="31EAA2B0"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 tabletas</w:t>
            </w:r>
          </w:p>
        </w:tc>
      </w:tr>
      <w:tr w:rsidR="004C1962" w:rsidRPr="00234989" w14:paraId="1C499358"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5E50F3"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639</w:t>
            </w:r>
          </w:p>
        </w:tc>
        <w:tc>
          <w:tcPr>
            <w:tcW w:w="1868" w:type="dxa"/>
            <w:tcBorders>
              <w:top w:val="nil"/>
              <w:left w:val="nil"/>
              <w:bottom w:val="single" w:sz="4" w:space="0" w:color="auto"/>
              <w:right w:val="single" w:sz="4" w:space="0" w:color="auto"/>
            </w:tcBorders>
            <w:shd w:val="clear" w:color="auto" w:fill="auto"/>
            <w:vAlign w:val="center"/>
            <w:hideMark/>
          </w:tcPr>
          <w:p w14:paraId="685437B7"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1EA6597" w14:textId="5BEEB754"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Esporas de Bacillus Clausii 2 billones UFC-Ampolleta/Cada ampolleta contiene: 2 BILLONES UFC Esporas de Bacillus Clausii</w:t>
            </w:r>
            <w:r w:rsidR="0017387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847F9DF" w14:textId="1C0C2B1E"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w:t>
            </w:r>
          </w:p>
        </w:tc>
      </w:tr>
      <w:tr w:rsidR="004C1962" w:rsidRPr="00234989" w14:paraId="73D7EC11"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DA64B58"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640</w:t>
            </w:r>
          </w:p>
        </w:tc>
        <w:tc>
          <w:tcPr>
            <w:tcW w:w="1868" w:type="dxa"/>
            <w:tcBorders>
              <w:top w:val="nil"/>
              <w:left w:val="nil"/>
              <w:bottom w:val="single" w:sz="4" w:space="0" w:color="auto"/>
              <w:right w:val="single" w:sz="4" w:space="0" w:color="auto"/>
            </w:tcBorders>
            <w:shd w:val="clear" w:color="auto" w:fill="auto"/>
            <w:vAlign w:val="center"/>
            <w:hideMark/>
          </w:tcPr>
          <w:p w14:paraId="7FA54788"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02B62113" w14:textId="238D97C3" w:rsidR="004C1962" w:rsidRPr="00234989" w:rsidRDefault="00173877"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w:t>
            </w:r>
            <w:r w:rsidR="004C1962" w:rsidRPr="00234989">
              <w:rPr>
                <w:rFonts w:ascii="Arial" w:hAnsi="Arial" w:cs="Arial"/>
                <w:color w:val="000000"/>
                <w:sz w:val="18"/>
                <w:szCs w:val="22"/>
                <w:lang w:val="es-ES" w:eastAsia="en-US"/>
              </w:rPr>
              <w:t>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w:t>
            </w:r>
            <w:r w:rsidRPr="00234989">
              <w:rPr>
                <w:rFonts w:ascii="Arial" w:hAnsi="Arial" w:cs="Arial"/>
                <w:color w:val="000000"/>
                <w:sz w:val="18"/>
                <w:szCs w:val="22"/>
                <w:lang w:val="es-ES" w:eastAsia="en-US"/>
              </w:rPr>
              <w:t>.</w:t>
            </w:r>
            <w:r w:rsidR="004C1962"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01F8256" w14:textId="77BB5C02"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240 ml</w:t>
            </w:r>
          </w:p>
        </w:tc>
      </w:tr>
      <w:tr w:rsidR="004C1962" w:rsidRPr="00234989" w14:paraId="61C79AE2"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D883C51"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641</w:t>
            </w:r>
          </w:p>
        </w:tc>
        <w:tc>
          <w:tcPr>
            <w:tcW w:w="1868" w:type="dxa"/>
            <w:tcBorders>
              <w:top w:val="nil"/>
              <w:left w:val="nil"/>
              <w:bottom w:val="single" w:sz="4" w:space="0" w:color="auto"/>
              <w:right w:val="single" w:sz="4" w:space="0" w:color="auto"/>
            </w:tcBorders>
            <w:shd w:val="clear" w:color="auto" w:fill="auto"/>
            <w:vAlign w:val="center"/>
            <w:hideMark/>
          </w:tcPr>
          <w:p w14:paraId="2E7EB7E2"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4E612561" w14:textId="75A2453D"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Dieta polim</w:t>
            </w:r>
            <w:r w:rsidR="00173877" w:rsidRPr="00234989">
              <w:rPr>
                <w:rFonts w:ascii="Arial" w:hAnsi="Arial" w:cs="Arial"/>
                <w:color w:val="000000"/>
                <w:sz w:val="18"/>
                <w:szCs w:val="22"/>
                <w:lang w:val="es-ES" w:eastAsia="en-US"/>
              </w:rPr>
              <w:t>érica hipercalórica e hiperproté</w:t>
            </w:r>
            <w:r w:rsidRPr="00234989">
              <w:rPr>
                <w:rFonts w:ascii="Arial" w:hAnsi="Arial" w:cs="Arial"/>
                <w:color w:val="000000"/>
                <w:sz w:val="18"/>
                <w:szCs w:val="22"/>
                <w:lang w:val="es-ES" w:eastAsia="en-US"/>
              </w:rPr>
              <w:t>ica con fibra/Cada 200 ml contienen: Densidad calórica: 1,5 Kcal/ml. Distribución de Energética: Hidratos de carbono 33% Proteinas 27% Gr</w:t>
            </w:r>
            <w:r w:rsidR="00173877" w:rsidRPr="00234989">
              <w:rPr>
                <w:rFonts w:ascii="Arial" w:hAnsi="Arial" w:cs="Arial"/>
                <w:color w:val="000000"/>
                <w:sz w:val="18"/>
                <w:szCs w:val="22"/>
                <w:lang w:val="es-ES" w:eastAsia="en-US"/>
              </w:rPr>
              <w:t xml:space="preserve"> 40%, Hipercalórico e Hiperproté</w:t>
            </w:r>
            <w:r w:rsidRPr="00234989">
              <w:rPr>
                <w:rFonts w:ascii="Arial" w:hAnsi="Arial" w:cs="Arial"/>
                <w:color w:val="000000"/>
                <w:sz w:val="18"/>
                <w:szCs w:val="22"/>
                <w:lang w:val="es-ES" w:eastAsia="en-US"/>
              </w:rPr>
              <w:t>ico. Contenido de Fibra dietar</w:t>
            </w:r>
            <w:r w:rsidR="00173877" w:rsidRPr="00234989">
              <w:rPr>
                <w:rFonts w:ascii="Arial" w:hAnsi="Arial" w:cs="Arial"/>
                <w:color w:val="000000"/>
                <w:sz w:val="18"/>
                <w:szCs w:val="22"/>
                <w:lang w:val="es-ES" w:eastAsia="en-US"/>
              </w:rPr>
              <w:t>ia: 6 g/ envase. Con aporte de Ácido Eicosapentanó</w:t>
            </w:r>
            <w:r w:rsidRPr="00234989">
              <w:rPr>
                <w:rFonts w:ascii="Arial" w:hAnsi="Arial" w:cs="Arial"/>
                <w:color w:val="000000"/>
                <w:sz w:val="18"/>
                <w:szCs w:val="22"/>
                <w:lang w:val="es-ES" w:eastAsia="en-US"/>
              </w:rPr>
              <w:t xml:space="preserve">ico (EPA) y Docosahexaenoico (DHA). Sabor: Neutro. </w:t>
            </w:r>
          </w:p>
        </w:tc>
        <w:tc>
          <w:tcPr>
            <w:tcW w:w="2409" w:type="dxa"/>
            <w:tcBorders>
              <w:top w:val="nil"/>
              <w:left w:val="nil"/>
              <w:bottom w:val="single" w:sz="4" w:space="0" w:color="auto"/>
              <w:right w:val="single" w:sz="4" w:space="0" w:color="auto"/>
            </w:tcBorders>
            <w:shd w:val="clear" w:color="auto" w:fill="auto"/>
            <w:noWrap/>
            <w:vAlign w:val="center"/>
            <w:hideMark/>
          </w:tcPr>
          <w:p w14:paraId="7FE3D0A1" w14:textId="6D3CECE2" w:rsidR="004C1962" w:rsidRPr="00234989" w:rsidRDefault="00173877" w:rsidP="00D27943">
            <w:pPr>
              <w:jc w:val="both"/>
              <w:rPr>
                <w:rFonts w:ascii="Arial" w:hAnsi="Arial" w:cs="Arial"/>
                <w:color w:val="000000"/>
                <w:sz w:val="18"/>
                <w:szCs w:val="22"/>
                <w:lang w:val="en-US" w:eastAsia="en-US"/>
              </w:rPr>
            </w:pPr>
            <w:r w:rsidRPr="005E76E2">
              <w:rPr>
                <w:rFonts w:ascii="Arial" w:hAnsi="Arial" w:cs="Arial"/>
                <w:color w:val="000000"/>
                <w:sz w:val="18"/>
                <w:szCs w:val="22"/>
                <w:lang w:val="en-US" w:eastAsia="en-US"/>
              </w:rPr>
              <w:t>Envase</w:t>
            </w:r>
          </w:p>
        </w:tc>
      </w:tr>
      <w:tr w:rsidR="004C1962" w:rsidRPr="00234989" w14:paraId="460F570A"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18DCD9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642</w:t>
            </w:r>
          </w:p>
        </w:tc>
        <w:tc>
          <w:tcPr>
            <w:tcW w:w="1868" w:type="dxa"/>
            <w:tcBorders>
              <w:top w:val="nil"/>
              <w:left w:val="nil"/>
              <w:bottom w:val="single" w:sz="4" w:space="0" w:color="auto"/>
              <w:right w:val="single" w:sz="4" w:space="0" w:color="auto"/>
            </w:tcBorders>
            <w:shd w:val="clear" w:color="auto" w:fill="auto"/>
            <w:vAlign w:val="center"/>
            <w:hideMark/>
          </w:tcPr>
          <w:p w14:paraId="781596A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FUERA DE COMPENDIO NACIONAL</w:t>
            </w:r>
          </w:p>
        </w:tc>
        <w:tc>
          <w:tcPr>
            <w:tcW w:w="5764" w:type="dxa"/>
            <w:tcBorders>
              <w:top w:val="nil"/>
              <w:left w:val="nil"/>
              <w:bottom w:val="single" w:sz="4" w:space="0" w:color="auto"/>
              <w:right w:val="single" w:sz="4" w:space="0" w:color="auto"/>
            </w:tcBorders>
            <w:shd w:val="clear" w:color="auto" w:fill="auto"/>
            <w:vAlign w:val="center"/>
            <w:hideMark/>
          </w:tcPr>
          <w:p w14:paraId="6F41CC0D" w14:textId="5AB5CD04" w:rsidR="004C1962" w:rsidRPr="00234989" w:rsidRDefault="00173877"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Etamsilato-Solució</w:t>
            </w:r>
            <w:r w:rsidR="004C1962" w:rsidRPr="00234989">
              <w:rPr>
                <w:rFonts w:ascii="Arial" w:hAnsi="Arial" w:cs="Arial"/>
                <w:color w:val="000000"/>
                <w:sz w:val="18"/>
                <w:szCs w:val="22"/>
                <w:lang w:val="es-ES" w:eastAsia="en-US"/>
              </w:rPr>
              <w:t>n inyecta</w:t>
            </w:r>
            <w:r w:rsidRPr="00234989">
              <w:rPr>
                <w:rFonts w:ascii="Arial" w:hAnsi="Arial" w:cs="Arial"/>
                <w:color w:val="000000"/>
                <w:sz w:val="18"/>
                <w:szCs w:val="22"/>
                <w:lang w:val="es-ES" w:eastAsia="en-US"/>
              </w:rPr>
              <w:t>b</w:t>
            </w:r>
            <w:r w:rsidR="004C1962" w:rsidRPr="00234989">
              <w:rPr>
                <w:rFonts w:ascii="Arial" w:hAnsi="Arial" w:cs="Arial"/>
                <w:color w:val="000000"/>
                <w:sz w:val="18"/>
                <w:szCs w:val="22"/>
                <w:lang w:val="es-ES" w:eastAsia="en-US"/>
              </w:rPr>
              <w:t>le/Cada ampolleta contiene: Etamsilato 250 mg</w:t>
            </w:r>
            <w:r w:rsidRPr="00234989">
              <w:rPr>
                <w:rFonts w:ascii="Arial" w:hAnsi="Arial" w:cs="Arial"/>
                <w:color w:val="000000"/>
                <w:sz w:val="18"/>
                <w:szCs w:val="22"/>
                <w:lang w:val="es-ES" w:eastAsia="en-US"/>
              </w:rPr>
              <w:t>.</w:t>
            </w:r>
            <w:r w:rsidR="004C1962"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A3DF5E6" w14:textId="4A7952FD"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 ampolletas de 250 mg  en 2 ml.</w:t>
            </w:r>
          </w:p>
        </w:tc>
      </w:tr>
      <w:tr w:rsidR="004C1962" w:rsidRPr="00234989" w14:paraId="28779CB6"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8AF658"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643</w:t>
            </w:r>
          </w:p>
        </w:tc>
        <w:tc>
          <w:tcPr>
            <w:tcW w:w="1868" w:type="dxa"/>
            <w:tcBorders>
              <w:top w:val="nil"/>
              <w:left w:val="nil"/>
              <w:bottom w:val="single" w:sz="4" w:space="0" w:color="auto"/>
              <w:right w:val="single" w:sz="4" w:space="0" w:color="auto"/>
            </w:tcBorders>
            <w:shd w:val="clear" w:color="auto" w:fill="auto"/>
            <w:vAlign w:val="center"/>
            <w:hideMark/>
          </w:tcPr>
          <w:p w14:paraId="4F197465"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030.000.0003.00</w:t>
            </w:r>
          </w:p>
        </w:tc>
        <w:tc>
          <w:tcPr>
            <w:tcW w:w="5764" w:type="dxa"/>
            <w:tcBorders>
              <w:top w:val="nil"/>
              <w:left w:val="nil"/>
              <w:bottom w:val="single" w:sz="4" w:space="0" w:color="auto"/>
              <w:right w:val="single" w:sz="4" w:space="0" w:color="auto"/>
            </w:tcBorders>
            <w:shd w:val="clear" w:color="auto" w:fill="auto"/>
            <w:vAlign w:val="center"/>
            <w:hideMark/>
          </w:tcPr>
          <w:p w14:paraId="1E932C26" w14:textId="49B4964E"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Sucedáneo de leche humana de pretérmino-Polvo/Cada 100 gramos contienen: Densidad energéti</w:t>
            </w:r>
            <w:r w:rsidR="00173877" w:rsidRPr="00234989">
              <w:rPr>
                <w:rFonts w:ascii="Arial" w:hAnsi="Arial" w:cs="Arial"/>
                <w:color w:val="000000"/>
                <w:sz w:val="18"/>
                <w:szCs w:val="22"/>
                <w:lang w:val="es-ES" w:eastAsia="en-US"/>
              </w:rPr>
              <w:t>ca 0.80 a 0.81; kcal 400-525; lí</w:t>
            </w:r>
            <w:r w:rsidRPr="00234989">
              <w:rPr>
                <w:rFonts w:ascii="Arial" w:hAnsi="Arial" w:cs="Arial"/>
                <w:color w:val="000000"/>
                <w:sz w:val="18"/>
                <w:szCs w:val="22"/>
                <w:lang w:val="es-ES" w:eastAsia="en-US"/>
              </w:rPr>
              <w:t xml:space="preserve">pidos 19.2-31.5g; relac a. linoleico/ a. a linolenico 5:1 - 15:1; proteinas 9.60-15.75g; hidratos de carbono 38.80-73.5g.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0F115F09" w14:textId="170A0C7C"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de lata con 400 a 454 g</w:t>
            </w:r>
          </w:p>
        </w:tc>
      </w:tr>
      <w:tr w:rsidR="004C1962" w:rsidRPr="00234989" w14:paraId="418983A5"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FC3ADB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644</w:t>
            </w:r>
          </w:p>
        </w:tc>
        <w:tc>
          <w:tcPr>
            <w:tcW w:w="1868" w:type="dxa"/>
            <w:tcBorders>
              <w:top w:val="nil"/>
              <w:left w:val="nil"/>
              <w:bottom w:val="single" w:sz="4" w:space="0" w:color="auto"/>
              <w:right w:val="single" w:sz="4" w:space="0" w:color="auto"/>
            </w:tcBorders>
            <w:shd w:val="clear" w:color="auto" w:fill="auto"/>
            <w:vAlign w:val="center"/>
            <w:hideMark/>
          </w:tcPr>
          <w:p w14:paraId="60EAFBE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030.000.0011.00</w:t>
            </w:r>
          </w:p>
        </w:tc>
        <w:tc>
          <w:tcPr>
            <w:tcW w:w="5764" w:type="dxa"/>
            <w:tcBorders>
              <w:top w:val="nil"/>
              <w:left w:val="nil"/>
              <w:bottom w:val="single" w:sz="4" w:space="0" w:color="auto"/>
              <w:right w:val="single" w:sz="4" w:space="0" w:color="auto"/>
            </w:tcBorders>
            <w:shd w:val="clear" w:color="auto" w:fill="auto"/>
            <w:vAlign w:val="center"/>
            <w:hideMark/>
          </w:tcPr>
          <w:p w14:paraId="31CF7569" w14:textId="4C17C5E3"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Sucedáneo de leche humana de término-Polvo/Cada 100 g de polvo contienen: Densidad energética 0.66-0.68; kcal 509-528, </w:t>
            </w:r>
            <w:r w:rsidR="00173877" w:rsidRPr="00234989">
              <w:rPr>
                <w:rFonts w:ascii="Arial" w:hAnsi="Arial" w:cs="Arial"/>
                <w:color w:val="000000"/>
                <w:sz w:val="18"/>
                <w:szCs w:val="22"/>
                <w:lang w:val="es-ES" w:eastAsia="en-US"/>
              </w:rPr>
              <w:t>lípidos 25.80-28.90/100g, proteí</w:t>
            </w:r>
            <w:r w:rsidRPr="00234989">
              <w:rPr>
                <w:rFonts w:ascii="Arial" w:hAnsi="Arial" w:cs="Arial"/>
                <w:color w:val="000000"/>
                <w:sz w:val="18"/>
                <w:szCs w:val="22"/>
                <w:lang w:val="es-ES" w:eastAsia="en-US"/>
              </w:rPr>
              <w:t xml:space="preserve">nas 9.50-12.0/100g, hidrato de carbono 55.20-57.90/100g.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7ED80D77" w14:textId="20B22977"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a 454 g y medida de</w:t>
            </w:r>
            <w:r w:rsidRPr="00234989">
              <w:rPr>
                <w:rFonts w:ascii="Arial" w:hAnsi="Arial" w:cs="Arial"/>
                <w:color w:val="000000"/>
                <w:sz w:val="18"/>
                <w:szCs w:val="22"/>
                <w:lang w:val="es-ES" w:eastAsia="en-US"/>
              </w:rPr>
              <w:br/>
              <w:t>4.30 a 4.50 g</w:t>
            </w:r>
          </w:p>
        </w:tc>
      </w:tr>
      <w:tr w:rsidR="004C1962" w:rsidRPr="00234989" w14:paraId="59DB8A9B"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8C1CB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645</w:t>
            </w:r>
          </w:p>
        </w:tc>
        <w:tc>
          <w:tcPr>
            <w:tcW w:w="1868" w:type="dxa"/>
            <w:tcBorders>
              <w:top w:val="nil"/>
              <w:left w:val="nil"/>
              <w:bottom w:val="single" w:sz="4" w:space="0" w:color="auto"/>
              <w:right w:val="single" w:sz="4" w:space="0" w:color="auto"/>
            </w:tcBorders>
            <w:shd w:val="clear" w:color="auto" w:fill="auto"/>
            <w:vAlign w:val="center"/>
            <w:hideMark/>
          </w:tcPr>
          <w:p w14:paraId="4135A4A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030.000.0012.00</w:t>
            </w:r>
          </w:p>
        </w:tc>
        <w:tc>
          <w:tcPr>
            <w:tcW w:w="5764" w:type="dxa"/>
            <w:tcBorders>
              <w:top w:val="nil"/>
              <w:left w:val="nil"/>
              <w:bottom w:val="single" w:sz="4" w:space="0" w:color="auto"/>
              <w:right w:val="single" w:sz="4" w:space="0" w:color="auto"/>
            </w:tcBorders>
            <w:shd w:val="clear" w:color="auto" w:fill="auto"/>
            <w:vAlign w:val="center"/>
            <w:hideMark/>
          </w:tcPr>
          <w:p w14:paraId="41FA0876" w14:textId="0AC3E682"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Sucedáneo de leche humana de término sin lactosa-Polvo/Cada 100 g de polvo contienen: Densidad energé</w:t>
            </w:r>
            <w:r w:rsidR="00173877" w:rsidRPr="00234989">
              <w:rPr>
                <w:rFonts w:ascii="Arial" w:hAnsi="Arial" w:cs="Arial"/>
                <w:color w:val="000000"/>
                <w:sz w:val="18"/>
                <w:szCs w:val="22"/>
                <w:lang w:val="es-ES" w:eastAsia="en-US"/>
              </w:rPr>
              <w:t>tica 0.66-0.68; kcal 502-522, lí</w:t>
            </w:r>
            <w:r w:rsidRPr="00234989">
              <w:rPr>
                <w:rFonts w:ascii="Arial" w:hAnsi="Arial" w:cs="Arial"/>
                <w:color w:val="000000"/>
                <w:sz w:val="18"/>
                <w:szCs w:val="22"/>
                <w:lang w:val="es-ES" w:eastAsia="en-US"/>
              </w:rPr>
              <w:t xml:space="preserve">pidos 25.0-28.0/100g, proteinas 11.0-14.0/100g, hidrato de carbono 54.9-55.6/100g.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30236B63" w14:textId="63B3A4BC"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375 a 400 g</w:t>
            </w:r>
          </w:p>
        </w:tc>
      </w:tr>
      <w:tr w:rsidR="004C1962" w:rsidRPr="00234989" w14:paraId="5223CEF4"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6614DC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646</w:t>
            </w:r>
          </w:p>
        </w:tc>
        <w:tc>
          <w:tcPr>
            <w:tcW w:w="1868" w:type="dxa"/>
            <w:tcBorders>
              <w:top w:val="nil"/>
              <w:left w:val="nil"/>
              <w:bottom w:val="single" w:sz="4" w:space="0" w:color="auto"/>
              <w:right w:val="single" w:sz="4" w:space="0" w:color="auto"/>
            </w:tcBorders>
            <w:shd w:val="clear" w:color="auto" w:fill="auto"/>
            <w:vAlign w:val="center"/>
            <w:hideMark/>
          </w:tcPr>
          <w:p w14:paraId="6DF098B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030.000.0013.00</w:t>
            </w:r>
          </w:p>
        </w:tc>
        <w:tc>
          <w:tcPr>
            <w:tcW w:w="5764" w:type="dxa"/>
            <w:tcBorders>
              <w:top w:val="nil"/>
              <w:left w:val="nil"/>
              <w:bottom w:val="single" w:sz="4" w:space="0" w:color="auto"/>
              <w:right w:val="single" w:sz="4" w:space="0" w:color="auto"/>
            </w:tcBorders>
            <w:shd w:val="clear" w:color="auto" w:fill="auto"/>
            <w:vAlign w:val="center"/>
            <w:hideMark/>
          </w:tcPr>
          <w:p w14:paraId="42206A45" w14:textId="6AF7BEA4"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extensamente hidrolizada-Polvo/Cada 100 g contienen: kcal 100/</w:t>
            </w:r>
            <w:r w:rsidR="00173877" w:rsidRPr="00234989">
              <w:rPr>
                <w:rFonts w:ascii="Arial" w:hAnsi="Arial" w:cs="Arial"/>
                <w:color w:val="000000"/>
                <w:sz w:val="18"/>
                <w:szCs w:val="22"/>
                <w:lang w:val="es-ES" w:eastAsia="en-US"/>
              </w:rPr>
              <w:t>100g, lipidos 4.4-6/100g, proteí</w:t>
            </w:r>
            <w:r w:rsidRPr="00234989">
              <w:rPr>
                <w:rFonts w:ascii="Arial" w:hAnsi="Arial" w:cs="Arial"/>
                <w:color w:val="000000"/>
                <w:sz w:val="18"/>
                <w:szCs w:val="22"/>
                <w:lang w:val="es-ES" w:eastAsia="en-US"/>
              </w:rPr>
              <w:t xml:space="preserve">nas 2.25-3/100g, hidrato de carbono 10-14/100g.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7099AA36" w14:textId="3DC8934C"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de lata con 400 a 454 g y medida de 4.30 a 4.50 g</w:t>
            </w:r>
          </w:p>
        </w:tc>
      </w:tr>
      <w:tr w:rsidR="004C1962" w:rsidRPr="00234989" w14:paraId="26977D98" w14:textId="77777777" w:rsidTr="004C1962">
        <w:trPr>
          <w:trHeight w:val="142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C751D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647</w:t>
            </w:r>
          </w:p>
        </w:tc>
        <w:tc>
          <w:tcPr>
            <w:tcW w:w="1868" w:type="dxa"/>
            <w:tcBorders>
              <w:top w:val="nil"/>
              <w:left w:val="nil"/>
              <w:bottom w:val="single" w:sz="4" w:space="0" w:color="auto"/>
              <w:right w:val="single" w:sz="4" w:space="0" w:color="auto"/>
            </w:tcBorders>
            <w:shd w:val="clear" w:color="auto" w:fill="auto"/>
            <w:vAlign w:val="center"/>
            <w:hideMark/>
          </w:tcPr>
          <w:p w14:paraId="739C625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030.000.0014.00</w:t>
            </w:r>
          </w:p>
        </w:tc>
        <w:tc>
          <w:tcPr>
            <w:tcW w:w="5764" w:type="dxa"/>
            <w:tcBorders>
              <w:top w:val="nil"/>
              <w:left w:val="nil"/>
              <w:bottom w:val="single" w:sz="4" w:space="0" w:color="auto"/>
              <w:right w:val="single" w:sz="4" w:space="0" w:color="auto"/>
            </w:tcBorders>
            <w:shd w:val="clear" w:color="auto" w:fill="auto"/>
            <w:vAlign w:val="center"/>
            <w:hideMark/>
          </w:tcPr>
          <w:p w14:paraId="5175F315" w14:textId="5776CE52"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seguimiento o continuación-Polvo/Cada 100 g de polvo contienen: Densidad energética 0.6667-0.68; kcal 476-526,</w:t>
            </w:r>
            <w:r w:rsidR="00173877" w:rsidRPr="00234989">
              <w:rPr>
                <w:rFonts w:ascii="Arial" w:hAnsi="Arial" w:cs="Arial"/>
                <w:color w:val="000000"/>
                <w:sz w:val="18"/>
                <w:szCs w:val="22"/>
                <w:lang w:val="es-ES" w:eastAsia="en-US"/>
              </w:rPr>
              <w:t xml:space="preserve"> lípidos 20.0-28.90/100g, proteí</w:t>
            </w:r>
            <w:r w:rsidRPr="00234989">
              <w:rPr>
                <w:rFonts w:ascii="Arial" w:hAnsi="Arial" w:cs="Arial"/>
                <w:color w:val="000000"/>
                <w:sz w:val="18"/>
                <w:szCs w:val="22"/>
                <w:lang w:val="es-ES" w:eastAsia="en-US"/>
              </w:rPr>
              <w:t xml:space="preserve">nas 11.80-15.90/100g, hidrato de carbono 54.60-59.0/100g.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34FB451F" w14:textId="05218E13"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400 a 454 g y medida de</w:t>
            </w:r>
            <w:r w:rsidRPr="00234989">
              <w:rPr>
                <w:rFonts w:ascii="Arial" w:hAnsi="Arial" w:cs="Arial"/>
                <w:color w:val="000000"/>
                <w:sz w:val="18"/>
                <w:szCs w:val="22"/>
                <w:lang w:val="es-ES" w:eastAsia="en-US"/>
              </w:rPr>
              <w:br/>
              <w:t>4.30 a 4.50 g</w:t>
            </w:r>
          </w:p>
        </w:tc>
      </w:tr>
      <w:tr w:rsidR="004C1962" w:rsidRPr="00234989" w14:paraId="1680E730"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CBA071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648</w:t>
            </w:r>
          </w:p>
        </w:tc>
        <w:tc>
          <w:tcPr>
            <w:tcW w:w="1868" w:type="dxa"/>
            <w:tcBorders>
              <w:top w:val="nil"/>
              <w:left w:val="nil"/>
              <w:bottom w:val="single" w:sz="4" w:space="0" w:color="auto"/>
              <w:right w:val="single" w:sz="4" w:space="0" w:color="auto"/>
            </w:tcBorders>
            <w:shd w:val="clear" w:color="auto" w:fill="auto"/>
            <w:vAlign w:val="center"/>
            <w:hideMark/>
          </w:tcPr>
          <w:p w14:paraId="27ADB84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030.000.0021.00</w:t>
            </w:r>
          </w:p>
        </w:tc>
        <w:tc>
          <w:tcPr>
            <w:tcW w:w="5764" w:type="dxa"/>
            <w:tcBorders>
              <w:top w:val="nil"/>
              <w:left w:val="nil"/>
              <w:bottom w:val="single" w:sz="4" w:space="0" w:color="auto"/>
              <w:right w:val="single" w:sz="4" w:space="0" w:color="auto"/>
            </w:tcBorders>
            <w:shd w:val="clear" w:color="auto" w:fill="auto"/>
            <w:vAlign w:val="center"/>
            <w:hideMark/>
          </w:tcPr>
          <w:p w14:paraId="4E83FA06" w14:textId="38E98734"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aislada de soya-Polvo/Cada 100 g de polvo contienen: Densidad energética 0.66-0.68; kcal 515-524,</w:t>
            </w:r>
            <w:r w:rsidR="00173877" w:rsidRPr="00234989">
              <w:rPr>
                <w:rFonts w:ascii="Arial" w:hAnsi="Arial" w:cs="Arial"/>
                <w:color w:val="000000"/>
                <w:sz w:val="18"/>
                <w:szCs w:val="22"/>
                <w:lang w:val="es-ES" w:eastAsia="en-US"/>
              </w:rPr>
              <w:t xml:space="preserve"> lípidos 20.0-28.30/100g, proteí</w:t>
            </w:r>
            <w:r w:rsidRPr="00234989">
              <w:rPr>
                <w:rFonts w:ascii="Arial" w:hAnsi="Arial" w:cs="Arial"/>
                <w:color w:val="000000"/>
                <w:sz w:val="18"/>
                <w:szCs w:val="22"/>
                <w:lang w:val="es-ES" w:eastAsia="en-US"/>
              </w:rPr>
              <w:t xml:space="preserve">nas 13.70-15.60/100g, hidrato de carbono 51.0-54.0/100g.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381B9DC9" w14:textId="54860B2A"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400 a 454 g</w:t>
            </w:r>
          </w:p>
        </w:tc>
      </w:tr>
      <w:tr w:rsidR="004C1962" w:rsidRPr="00234989" w14:paraId="617B32FB"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31D4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649</w:t>
            </w:r>
          </w:p>
        </w:tc>
        <w:tc>
          <w:tcPr>
            <w:tcW w:w="1868" w:type="dxa"/>
            <w:tcBorders>
              <w:top w:val="nil"/>
              <w:left w:val="nil"/>
              <w:bottom w:val="single" w:sz="4" w:space="0" w:color="auto"/>
              <w:right w:val="single" w:sz="4" w:space="0" w:color="auto"/>
            </w:tcBorders>
            <w:shd w:val="clear" w:color="auto" w:fill="auto"/>
            <w:vAlign w:val="center"/>
            <w:hideMark/>
          </w:tcPr>
          <w:p w14:paraId="14B72D8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030.000.5394.00</w:t>
            </w:r>
          </w:p>
        </w:tc>
        <w:tc>
          <w:tcPr>
            <w:tcW w:w="5764" w:type="dxa"/>
            <w:tcBorders>
              <w:top w:val="nil"/>
              <w:left w:val="nil"/>
              <w:bottom w:val="single" w:sz="4" w:space="0" w:color="auto"/>
              <w:right w:val="single" w:sz="4" w:space="0" w:color="auto"/>
            </w:tcBorders>
            <w:shd w:val="clear" w:color="auto" w:fill="auto"/>
            <w:vAlign w:val="center"/>
            <w:hideMark/>
          </w:tcPr>
          <w:p w14:paraId="525A9CB6" w14:textId="4BDA4996"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extensamente hidrolizada con triglicéridos de cadena media -Polvo/Cada 100 g contienen: Densidad Energética 60-70 kcal</w:t>
            </w:r>
            <w:r w:rsidR="00173877" w:rsidRPr="00234989">
              <w:rPr>
                <w:rFonts w:ascii="Arial" w:hAnsi="Arial" w:cs="Arial"/>
                <w:color w:val="000000"/>
                <w:sz w:val="18"/>
                <w:szCs w:val="22"/>
                <w:lang w:val="es-ES" w:eastAsia="en-US"/>
              </w:rPr>
              <w:t>; grasas 4.4-6.0/100kcal, proteí</w:t>
            </w:r>
            <w:r w:rsidRPr="00234989">
              <w:rPr>
                <w:rFonts w:ascii="Arial" w:hAnsi="Arial" w:cs="Arial"/>
                <w:color w:val="000000"/>
                <w:sz w:val="18"/>
                <w:szCs w:val="22"/>
                <w:lang w:val="es-ES" w:eastAsia="en-US"/>
              </w:rPr>
              <w:t>na 2.25-3.0/100kcal, hidratos d</w:t>
            </w:r>
            <w:r w:rsidR="00173877" w:rsidRPr="00234989">
              <w:rPr>
                <w:rFonts w:ascii="Arial" w:hAnsi="Arial" w:cs="Arial"/>
                <w:color w:val="000000"/>
                <w:sz w:val="18"/>
                <w:szCs w:val="22"/>
                <w:lang w:val="es-ES" w:eastAsia="en-US"/>
              </w:rPr>
              <w:t>e carbono 9-14/100kcal, triglicé</w:t>
            </w:r>
            <w:r w:rsidRPr="00234989">
              <w:rPr>
                <w:rFonts w:ascii="Arial" w:hAnsi="Arial" w:cs="Arial"/>
                <w:color w:val="000000"/>
                <w:sz w:val="18"/>
                <w:szCs w:val="22"/>
                <w:lang w:val="es-ES" w:eastAsia="en-US"/>
              </w:rPr>
              <w:t xml:space="preserve">ridos 40-55/100kcal.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793AD7F1" w14:textId="7F186DDE"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400 a 454 g</w:t>
            </w:r>
          </w:p>
        </w:tc>
      </w:tr>
      <w:tr w:rsidR="004C1962" w:rsidRPr="00234989" w14:paraId="74CACA9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E5FBFE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650</w:t>
            </w:r>
          </w:p>
        </w:tc>
        <w:tc>
          <w:tcPr>
            <w:tcW w:w="1868" w:type="dxa"/>
            <w:tcBorders>
              <w:top w:val="nil"/>
              <w:left w:val="nil"/>
              <w:bottom w:val="single" w:sz="4" w:space="0" w:color="auto"/>
              <w:right w:val="single" w:sz="4" w:space="0" w:color="auto"/>
            </w:tcBorders>
            <w:shd w:val="clear" w:color="auto" w:fill="auto"/>
            <w:vAlign w:val="center"/>
            <w:hideMark/>
          </w:tcPr>
          <w:p w14:paraId="4A517F9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030.000.5398.00</w:t>
            </w:r>
          </w:p>
        </w:tc>
        <w:tc>
          <w:tcPr>
            <w:tcW w:w="5764" w:type="dxa"/>
            <w:tcBorders>
              <w:top w:val="nil"/>
              <w:left w:val="nil"/>
              <w:bottom w:val="single" w:sz="4" w:space="0" w:color="auto"/>
              <w:right w:val="single" w:sz="4" w:space="0" w:color="auto"/>
            </w:tcBorders>
            <w:shd w:val="clear" w:color="auto" w:fill="auto"/>
            <w:vAlign w:val="center"/>
            <w:hideMark/>
          </w:tcPr>
          <w:p w14:paraId="3397D38A" w14:textId="0D0D961A"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Fórmula de proteína a base de aminoácidos-Polvo/Cada 100 g contienen: kcal 475g, lipidos 23g,</w:t>
            </w:r>
            <w:r w:rsidR="00173877" w:rsidRPr="00234989">
              <w:rPr>
                <w:rFonts w:ascii="Arial" w:hAnsi="Arial" w:cs="Arial"/>
                <w:color w:val="000000"/>
                <w:sz w:val="18"/>
                <w:szCs w:val="22"/>
                <w:lang w:val="es-ES" w:eastAsia="en-US"/>
              </w:rPr>
              <w:t xml:space="preserve"> hidratos de carbono 54g, proteí</w:t>
            </w:r>
            <w:r w:rsidRPr="00234989">
              <w:rPr>
                <w:rFonts w:ascii="Arial" w:hAnsi="Arial" w:cs="Arial"/>
                <w:color w:val="000000"/>
                <w:sz w:val="18"/>
                <w:szCs w:val="22"/>
                <w:lang w:val="es-ES" w:eastAsia="en-US"/>
              </w:rPr>
              <w:t xml:space="preserve">nas 13g. y otros componentes. </w:t>
            </w:r>
          </w:p>
        </w:tc>
        <w:tc>
          <w:tcPr>
            <w:tcW w:w="2409" w:type="dxa"/>
            <w:tcBorders>
              <w:top w:val="nil"/>
              <w:left w:val="nil"/>
              <w:bottom w:val="single" w:sz="4" w:space="0" w:color="auto"/>
              <w:right w:val="single" w:sz="4" w:space="0" w:color="auto"/>
            </w:tcBorders>
            <w:shd w:val="clear" w:color="auto" w:fill="auto"/>
            <w:noWrap/>
            <w:vAlign w:val="center"/>
            <w:hideMark/>
          </w:tcPr>
          <w:p w14:paraId="629B2441" w14:textId="3659F0DC"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400 g</w:t>
            </w:r>
          </w:p>
        </w:tc>
      </w:tr>
      <w:tr w:rsidR="004C1962" w:rsidRPr="00234989" w14:paraId="7C8338E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2CC1D0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651</w:t>
            </w:r>
          </w:p>
        </w:tc>
        <w:tc>
          <w:tcPr>
            <w:tcW w:w="1868" w:type="dxa"/>
            <w:tcBorders>
              <w:top w:val="nil"/>
              <w:left w:val="nil"/>
              <w:bottom w:val="single" w:sz="4" w:space="0" w:color="auto"/>
              <w:right w:val="single" w:sz="4" w:space="0" w:color="auto"/>
            </w:tcBorders>
            <w:shd w:val="clear" w:color="auto" w:fill="auto"/>
            <w:vAlign w:val="center"/>
            <w:hideMark/>
          </w:tcPr>
          <w:p w14:paraId="0B81E19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040.000.0132.01</w:t>
            </w:r>
          </w:p>
        </w:tc>
        <w:tc>
          <w:tcPr>
            <w:tcW w:w="5764" w:type="dxa"/>
            <w:tcBorders>
              <w:top w:val="nil"/>
              <w:left w:val="nil"/>
              <w:bottom w:val="single" w:sz="4" w:space="0" w:color="auto"/>
              <w:right w:val="single" w:sz="4" w:space="0" w:color="auto"/>
            </w:tcBorders>
            <w:shd w:val="clear" w:color="auto" w:fill="auto"/>
            <w:vAlign w:val="center"/>
            <w:hideMark/>
          </w:tcPr>
          <w:p w14:paraId="10B948F6" w14:textId="0171C6F6"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Nalbufina-Solución inyectable/Cada ampolleta contiene: Clorhidrato de Nalbufina 10 mg. </w:t>
            </w:r>
          </w:p>
        </w:tc>
        <w:tc>
          <w:tcPr>
            <w:tcW w:w="2409" w:type="dxa"/>
            <w:tcBorders>
              <w:top w:val="nil"/>
              <w:left w:val="nil"/>
              <w:bottom w:val="single" w:sz="4" w:space="0" w:color="auto"/>
              <w:right w:val="single" w:sz="4" w:space="0" w:color="auto"/>
            </w:tcBorders>
            <w:shd w:val="clear" w:color="auto" w:fill="auto"/>
            <w:noWrap/>
            <w:vAlign w:val="center"/>
            <w:hideMark/>
          </w:tcPr>
          <w:p w14:paraId="2F30C1B0" w14:textId="7D52C8DF"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ampolletas</w:t>
            </w:r>
          </w:p>
        </w:tc>
      </w:tr>
      <w:tr w:rsidR="004C1962" w:rsidRPr="00234989" w14:paraId="44D977C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129F59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652</w:t>
            </w:r>
          </w:p>
        </w:tc>
        <w:tc>
          <w:tcPr>
            <w:tcW w:w="1868" w:type="dxa"/>
            <w:tcBorders>
              <w:top w:val="nil"/>
              <w:left w:val="nil"/>
              <w:bottom w:val="single" w:sz="4" w:space="0" w:color="auto"/>
              <w:right w:val="single" w:sz="4" w:space="0" w:color="auto"/>
            </w:tcBorders>
            <w:shd w:val="clear" w:color="auto" w:fill="auto"/>
            <w:vAlign w:val="center"/>
            <w:hideMark/>
          </w:tcPr>
          <w:p w14:paraId="51BE8FD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040.000.0409.00</w:t>
            </w:r>
          </w:p>
        </w:tc>
        <w:tc>
          <w:tcPr>
            <w:tcW w:w="5764" w:type="dxa"/>
            <w:tcBorders>
              <w:top w:val="nil"/>
              <w:left w:val="nil"/>
              <w:bottom w:val="single" w:sz="4" w:space="0" w:color="auto"/>
              <w:right w:val="single" w:sz="4" w:space="0" w:color="auto"/>
            </w:tcBorders>
            <w:shd w:val="clear" w:color="auto" w:fill="auto"/>
            <w:vAlign w:val="center"/>
            <w:hideMark/>
          </w:tcPr>
          <w:p w14:paraId="16A04475" w14:textId="38A489E3"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Hidroxizina-Gragea/Cada gragea o tableta contiene: Clorhidrato de hidroxizina 10 mg. </w:t>
            </w:r>
          </w:p>
        </w:tc>
        <w:tc>
          <w:tcPr>
            <w:tcW w:w="2409" w:type="dxa"/>
            <w:tcBorders>
              <w:top w:val="nil"/>
              <w:left w:val="nil"/>
              <w:bottom w:val="single" w:sz="4" w:space="0" w:color="auto"/>
              <w:right w:val="single" w:sz="4" w:space="0" w:color="auto"/>
            </w:tcBorders>
            <w:shd w:val="clear" w:color="auto" w:fill="auto"/>
            <w:noWrap/>
            <w:vAlign w:val="center"/>
            <w:hideMark/>
          </w:tcPr>
          <w:p w14:paraId="1D6EF5D4" w14:textId="7473CB74"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grageas o tabletas</w:t>
            </w:r>
          </w:p>
        </w:tc>
      </w:tr>
      <w:tr w:rsidR="004C1962" w:rsidRPr="00234989" w14:paraId="605DF3C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5D48B6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653</w:t>
            </w:r>
          </w:p>
        </w:tc>
        <w:tc>
          <w:tcPr>
            <w:tcW w:w="1868" w:type="dxa"/>
            <w:tcBorders>
              <w:top w:val="nil"/>
              <w:left w:val="nil"/>
              <w:bottom w:val="single" w:sz="4" w:space="0" w:color="auto"/>
              <w:right w:val="single" w:sz="4" w:space="0" w:color="auto"/>
            </w:tcBorders>
            <w:shd w:val="clear" w:color="auto" w:fill="auto"/>
            <w:vAlign w:val="center"/>
            <w:hideMark/>
          </w:tcPr>
          <w:p w14:paraId="25F5735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040.000.2096.00</w:t>
            </w:r>
          </w:p>
        </w:tc>
        <w:tc>
          <w:tcPr>
            <w:tcW w:w="5764" w:type="dxa"/>
            <w:tcBorders>
              <w:top w:val="nil"/>
              <w:left w:val="nil"/>
              <w:bottom w:val="single" w:sz="4" w:space="0" w:color="auto"/>
              <w:right w:val="single" w:sz="4" w:space="0" w:color="auto"/>
            </w:tcBorders>
            <w:shd w:val="clear" w:color="auto" w:fill="auto"/>
            <w:vAlign w:val="center"/>
            <w:hideMark/>
          </w:tcPr>
          <w:p w14:paraId="5455D666" w14:textId="6EE3E27B" w:rsidR="004C1962" w:rsidRPr="00234989" w:rsidRDefault="004C1962" w:rsidP="00173877">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Tramadol-paracetamol-Tableta/Cada tableta contiene: Clorhidrato de Tramadol 37.5 mg. </w:t>
            </w:r>
            <w:r w:rsidRPr="00234989">
              <w:rPr>
                <w:rFonts w:ascii="Arial" w:hAnsi="Arial" w:cs="Arial"/>
                <w:color w:val="000000"/>
                <w:sz w:val="18"/>
                <w:szCs w:val="22"/>
                <w:lang w:val="en-US" w:eastAsia="en-US"/>
              </w:rPr>
              <w:t xml:space="preserve">Paracetamol 325.0 mg </w:t>
            </w:r>
          </w:p>
        </w:tc>
        <w:tc>
          <w:tcPr>
            <w:tcW w:w="2409" w:type="dxa"/>
            <w:tcBorders>
              <w:top w:val="nil"/>
              <w:left w:val="nil"/>
              <w:bottom w:val="single" w:sz="4" w:space="0" w:color="auto"/>
              <w:right w:val="single" w:sz="4" w:space="0" w:color="auto"/>
            </w:tcBorders>
            <w:shd w:val="clear" w:color="auto" w:fill="auto"/>
            <w:noWrap/>
            <w:vAlign w:val="center"/>
            <w:hideMark/>
          </w:tcPr>
          <w:p w14:paraId="7C0ED713" w14:textId="44975F25"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3DFC91BF"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F5F021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654</w:t>
            </w:r>
          </w:p>
        </w:tc>
        <w:tc>
          <w:tcPr>
            <w:tcW w:w="1868" w:type="dxa"/>
            <w:tcBorders>
              <w:top w:val="nil"/>
              <w:left w:val="nil"/>
              <w:bottom w:val="single" w:sz="4" w:space="0" w:color="auto"/>
              <w:right w:val="single" w:sz="4" w:space="0" w:color="auto"/>
            </w:tcBorders>
            <w:shd w:val="clear" w:color="auto" w:fill="auto"/>
            <w:vAlign w:val="center"/>
            <w:hideMark/>
          </w:tcPr>
          <w:p w14:paraId="4ADF5D6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040.000.2097.00</w:t>
            </w:r>
          </w:p>
        </w:tc>
        <w:tc>
          <w:tcPr>
            <w:tcW w:w="5764" w:type="dxa"/>
            <w:tcBorders>
              <w:top w:val="nil"/>
              <w:left w:val="nil"/>
              <w:bottom w:val="single" w:sz="4" w:space="0" w:color="auto"/>
              <w:right w:val="single" w:sz="4" w:space="0" w:color="auto"/>
            </w:tcBorders>
            <w:shd w:val="clear" w:color="auto" w:fill="auto"/>
            <w:vAlign w:val="center"/>
            <w:hideMark/>
          </w:tcPr>
          <w:p w14:paraId="760E4134" w14:textId="3CA409C4"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 30 mg-Parche/Cada parche contiene: Buprenorfina 30 mg. </w:t>
            </w:r>
          </w:p>
        </w:tc>
        <w:tc>
          <w:tcPr>
            <w:tcW w:w="2409" w:type="dxa"/>
            <w:tcBorders>
              <w:top w:val="nil"/>
              <w:left w:val="nil"/>
              <w:bottom w:val="single" w:sz="4" w:space="0" w:color="auto"/>
              <w:right w:val="single" w:sz="4" w:space="0" w:color="auto"/>
            </w:tcBorders>
            <w:shd w:val="clear" w:color="auto" w:fill="auto"/>
            <w:noWrap/>
            <w:vAlign w:val="center"/>
            <w:hideMark/>
          </w:tcPr>
          <w:p w14:paraId="1BE86878" w14:textId="2BD34464"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parches</w:t>
            </w:r>
          </w:p>
        </w:tc>
      </w:tr>
      <w:tr w:rsidR="004C1962" w:rsidRPr="00234989" w14:paraId="55F8735C"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D70112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655</w:t>
            </w:r>
          </w:p>
        </w:tc>
        <w:tc>
          <w:tcPr>
            <w:tcW w:w="1868" w:type="dxa"/>
            <w:tcBorders>
              <w:top w:val="nil"/>
              <w:left w:val="nil"/>
              <w:bottom w:val="single" w:sz="4" w:space="0" w:color="auto"/>
              <w:right w:val="single" w:sz="4" w:space="0" w:color="auto"/>
            </w:tcBorders>
            <w:shd w:val="clear" w:color="auto" w:fill="auto"/>
            <w:vAlign w:val="center"/>
            <w:hideMark/>
          </w:tcPr>
          <w:p w14:paraId="6F4F951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040.000.2098.00</w:t>
            </w:r>
          </w:p>
        </w:tc>
        <w:tc>
          <w:tcPr>
            <w:tcW w:w="5764" w:type="dxa"/>
            <w:tcBorders>
              <w:top w:val="nil"/>
              <w:left w:val="nil"/>
              <w:bottom w:val="single" w:sz="4" w:space="0" w:color="auto"/>
              <w:right w:val="single" w:sz="4" w:space="0" w:color="auto"/>
            </w:tcBorders>
            <w:shd w:val="clear" w:color="auto" w:fill="auto"/>
            <w:vAlign w:val="center"/>
            <w:hideMark/>
          </w:tcPr>
          <w:p w14:paraId="5B172723" w14:textId="3417728E"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 20 mg-Parche/Cada parche contiene: Buprenorfina 20 mg. </w:t>
            </w:r>
          </w:p>
        </w:tc>
        <w:tc>
          <w:tcPr>
            <w:tcW w:w="2409" w:type="dxa"/>
            <w:tcBorders>
              <w:top w:val="nil"/>
              <w:left w:val="nil"/>
              <w:bottom w:val="single" w:sz="4" w:space="0" w:color="auto"/>
              <w:right w:val="single" w:sz="4" w:space="0" w:color="auto"/>
            </w:tcBorders>
            <w:shd w:val="clear" w:color="auto" w:fill="auto"/>
            <w:noWrap/>
            <w:vAlign w:val="center"/>
            <w:hideMark/>
          </w:tcPr>
          <w:p w14:paraId="224541C2" w14:textId="69BA6D23"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 parches</w:t>
            </w:r>
          </w:p>
        </w:tc>
      </w:tr>
      <w:tr w:rsidR="004C1962" w:rsidRPr="00234989" w14:paraId="024DFD6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76E7FF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656</w:t>
            </w:r>
          </w:p>
        </w:tc>
        <w:tc>
          <w:tcPr>
            <w:tcW w:w="1868" w:type="dxa"/>
            <w:tcBorders>
              <w:top w:val="nil"/>
              <w:left w:val="nil"/>
              <w:bottom w:val="single" w:sz="4" w:space="0" w:color="auto"/>
              <w:right w:val="single" w:sz="4" w:space="0" w:color="auto"/>
            </w:tcBorders>
            <w:shd w:val="clear" w:color="auto" w:fill="auto"/>
            <w:vAlign w:val="center"/>
            <w:hideMark/>
          </w:tcPr>
          <w:p w14:paraId="2530F88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040.000.2099.00</w:t>
            </w:r>
          </w:p>
        </w:tc>
        <w:tc>
          <w:tcPr>
            <w:tcW w:w="5764" w:type="dxa"/>
            <w:tcBorders>
              <w:top w:val="nil"/>
              <w:left w:val="nil"/>
              <w:bottom w:val="single" w:sz="4" w:space="0" w:color="auto"/>
              <w:right w:val="single" w:sz="4" w:space="0" w:color="auto"/>
            </w:tcBorders>
            <w:shd w:val="clear" w:color="auto" w:fill="auto"/>
            <w:vAlign w:val="center"/>
            <w:hideMark/>
          </w:tcPr>
          <w:p w14:paraId="62BA66C5" w14:textId="34B1DD9B"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Morfina 2.5 mg-Solución inyectable/Cada ampolleta contiene: Sulfato de morfina Pentahidratada 2.5 mg. </w:t>
            </w:r>
          </w:p>
        </w:tc>
        <w:tc>
          <w:tcPr>
            <w:tcW w:w="2409" w:type="dxa"/>
            <w:tcBorders>
              <w:top w:val="nil"/>
              <w:left w:val="nil"/>
              <w:bottom w:val="single" w:sz="4" w:space="0" w:color="auto"/>
              <w:right w:val="single" w:sz="4" w:space="0" w:color="auto"/>
            </w:tcBorders>
            <w:shd w:val="clear" w:color="auto" w:fill="auto"/>
            <w:noWrap/>
            <w:vAlign w:val="center"/>
            <w:hideMark/>
          </w:tcPr>
          <w:p w14:paraId="240581B7" w14:textId="2D1A0C4E" w:rsidR="004C1962" w:rsidRPr="00234989" w:rsidRDefault="0017387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2.5 ml</w:t>
            </w:r>
          </w:p>
        </w:tc>
      </w:tr>
      <w:tr w:rsidR="004C1962" w:rsidRPr="00234989" w14:paraId="4BE5BC8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4FF53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657</w:t>
            </w:r>
          </w:p>
        </w:tc>
        <w:tc>
          <w:tcPr>
            <w:tcW w:w="1868" w:type="dxa"/>
            <w:tcBorders>
              <w:top w:val="nil"/>
              <w:left w:val="nil"/>
              <w:bottom w:val="single" w:sz="4" w:space="0" w:color="auto"/>
              <w:right w:val="single" w:sz="4" w:space="0" w:color="auto"/>
            </w:tcBorders>
            <w:shd w:val="clear" w:color="auto" w:fill="auto"/>
            <w:vAlign w:val="center"/>
            <w:hideMark/>
          </w:tcPr>
          <w:p w14:paraId="5242859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040.000.2100.01</w:t>
            </w:r>
          </w:p>
        </w:tc>
        <w:tc>
          <w:tcPr>
            <w:tcW w:w="5764" w:type="dxa"/>
            <w:tcBorders>
              <w:top w:val="nil"/>
              <w:left w:val="nil"/>
              <w:bottom w:val="single" w:sz="4" w:space="0" w:color="auto"/>
              <w:right w:val="single" w:sz="4" w:space="0" w:color="auto"/>
            </w:tcBorders>
            <w:shd w:val="clear" w:color="auto" w:fill="auto"/>
            <w:vAlign w:val="center"/>
            <w:hideMark/>
          </w:tcPr>
          <w:p w14:paraId="5D0B8C98" w14:textId="196CBFA8"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Buprenorfina-Tableta sublingual/Cada tableta sublingual contiene: Clorhidrato de buprenorfina equivalente a 0.2 mg de buprenorfina. </w:t>
            </w:r>
          </w:p>
        </w:tc>
        <w:tc>
          <w:tcPr>
            <w:tcW w:w="2409" w:type="dxa"/>
            <w:tcBorders>
              <w:top w:val="nil"/>
              <w:left w:val="nil"/>
              <w:bottom w:val="single" w:sz="4" w:space="0" w:color="auto"/>
              <w:right w:val="single" w:sz="4" w:space="0" w:color="auto"/>
            </w:tcBorders>
            <w:shd w:val="clear" w:color="auto" w:fill="auto"/>
            <w:noWrap/>
            <w:vAlign w:val="center"/>
            <w:hideMark/>
          </w:tcPr>
          <w:p w14:paraId="1F1D8E38" w14:textId="74368380"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31AB521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77D899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658</w:t>
            </w:r>
          </w:p>
        </w:tc>
        <w:tc>
          <w:tcPr>
            <w:tcW w:w="1868" w:type="dxa"/>
            <w:tcBorders>
              <w:top w:val="nil"/>
              <w:left w:val="nil"/>
              <w:bottom w:val="single" w:sz="4" w:space="0" w:color="auto"/>
              <w:right w:val="single" w:sz="4" w:space="0" w:color="auto"/>
            </w:tcBorders>
            <w:shd w:val="clear" w:color="auto" w:fill="auto"/>
            <w:vAlign w:val="center"/>
            <w:hideMark/>
          </w:tcPr>
          <w:p w14:paraId="3615235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040.000.2103.00</w:t>
            </w:r>
          </w:p>
        </w:tc>
        <w:tc>
          <w:tcPr>
            <w:tcW w:w="5764" w:type="dxa"/>
            <w:tcBorders>
              <w:top w:val="nil"/>
              <w:left w:val="nil"/>
              <w:bottom w:val="single" w:sz="4" w:space="0" w:color="auto"/>
              <w:right w:val="single" w:sz="4" w:space="0" w:color="auto"/>
            </w:tcBorders>
            <w:shd w:val="clear" w:color="auto" w:fill="auto"/>
            <w:vAlign w:val="center"/>
            <w:hideMark/>
          </w:tcPr>
          <w:p w14:paraId="63F91871" w14:textId="439E82DA"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Morfina 10 mg-Solución inyectable/Cada ampolleta contiene: Sulfato de morfina 10 mg. </w:t>
            </w:r>
          </w:p>
        </w:tc>
        <w:tc>
          <w:tcPr>
            <w:tcW w:w="2409" w:type="dxa"/>
            <w:tcBorders>
              <w:top w:val="nil"/>
              <w:left w:val="nil"/>
              <w:bottom w:val="single" w:sz="4" w:space="0" w:color="auto"/>
              <w:right w:val="single" w:sz="4" w:space="0" w:color="auto"/>
            </w:tcBorders>
            <w:shd w:val="clear" w:color="auto" w:fill="auto"/>
            <w:noWrap/>
            <w:vAlign w:val="center"/>
            <w:hideMark/>
          </w:tcPr>
          <w:p w14:paraId="662B9977" w14:textId="332DAA7F"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ampolletas</w:t>
            </w:r>
          </w:p>
        </w:tc>
      </w:tr>
      <w:tr w:rsidR="004C1962" w:rsidRPr="00234989" w14:paraId="57D8F11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478C00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659</w:t>
            </w:r>
          </w:p>
        </w:tc>
        <w:tc>
          <w:tcPr>
            <w:tcW w:w="1868" w:type="dxa"/>
            <w:tcBorders>
              <w:top w:val="nil"/>
              <w:left w:val="nil"/>
              <w:bottom w:val="single" w:sz="4" w:space="0" w:color="auto"/>
              <w:right w:val="single" w:sz="4" w:space="0" w:color="auto"/>
            </w:tcBorders>
            <w:shd w:val="clear" w:color="auto" w:fill="auto"/>
            <w:vAlign w:val="center"/>
            <w:hideMark/>
          </w:tcPr>
          <w:p w14:paraId="776BA28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040.000.2106.00</w:t>
            </w:r>
          </w:p>
        </w:tc>
        <w:tc>
          <w:tcPr>
            <w:tcW w:w="5764" w:type="dxa"/>
            <w:tcBorders>
              <w:top w:val="nil"/>
              <w:left w:val="nil"/>
              <w:bottom w:val="single" w:sz="4" w:space="0" w:color="auto"/>
              <w:right w:val="single" w:sz="4" w:space="0" w:color="auto"/>
            </w:tcBorders>
            <w:shd w:val="clear" w:color="auto" w:fill="auto"/>
            <w:vAlign w:val="center"/>
            <w:hideMark/>
          </w:tcPr>
          <w:p w14:paraId="774835DE" w14:textId="0A111B99"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Tramadol-Solución inyectable/Cada ampolleta contiene: Clorhidrato de Tramadol 100 mg. </w:t>
            </w:r>
          </w:p>
        </w:tc>
        <w:tc>
          <w:tcPr>
            <w:tcW w:w="2409" w:type="dxa"/>
            <w:tcBorders>
              <w:top w:val="nil"/>
              <w:left w:val="nil"/>
              <w:bottom w:val="single" w:sz="4" w:space="0" w:color="auto"/>
              <w:right w:val="single" w:sz="4" w:space="0" w:color="auto"/>
            </w:tcBorders>
            <w:shd w:val="clear" w:color="auto" w:fill="auto"/>
            <w:noWrap/>
            <w:vAlign w:val="center"/>
            <w:hideMark/>
          </w:tcPr>
          <w:p w14:paraId="28477179" w14:textId="7153197B"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 ampolletas</w:t>
            </w:r>
          </w:p>
        </w:tc>
      </w:tr>
      <w:tr w:rsidR="004C1962" w:rsidRPr="00234989" w14:paraId="7C2C536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8A6F4A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660</w:t>
            </w:r>
          </w:p>
        </w:tc>
        <w:tc>
          <w:tcPr>
            <w:tcW w:w="1868" w:type="dxa"/>
            <w:tcBorders>
              <w:top w:val="nil"/>
              <w:left w:val="nil"/>
              <w:bottom w:val="single" w:sz="4" w:space="0" w:color="auto"/>
              <w:right w:val="single" w:sz="4" w:space="0" w:color="auto"/>
            </w:tcBorders>
            <w:shd w:val="clear" w:color="auto" w:fill="auto"/>
            <w:vAlign w:val="center"/>
            <w:hideMark/>
          </w:tcPr>
          <w:p w14:paraId="78045B9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040.000.2164.00</w:t>
            </w:r>
          </w:p>
        </w:tc>
        <w:tc>
          <w:tcPr>
            <w:tcW w:w="5764" w:type="dxa"/>
            <w:tcBorders>
              <w:top w:val="nil"/>
              <w:left w:val="nil"/>
              <w:bottom w:val="single" w:sz="4" w:space="0" w:color="auto"/>
              <w:right w:val="single" w:sz="4" w:space="0" w:color="auto"/>
            </w:tcBorders>
            <w:shd w:val="clear" w:color="auto" w:fill="auto"/>
            <w:vAlign w:val="center"/>
            <w:hideMark/>
          </w:tcPr>
          <w:p w14:paraId="5A3AC782" w14:textId="35EE92DD"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Carbamazepina 400 mg-Tableta/Cada tableta contiene: Carbamazepina 400 mg. </w:t>
            </w:r>
          </w:p>
        </w:tc>
        <w:tc>
          <w:tcPr>
            <w:tcW w:w="2409" w:type="dxa"/>
            <w:tcBorders>
              <w:top w:val="nil"/>
              <w:left w:val="nil"/>
              <w:bottom w:val="single" w:sz="4" w:space="0" w:color="auto"/>
              <w:right w:val="single" w:sz="4" w:space="0" w:color="auto"/>
            </w:tcBorders>
            <w:shd w:val="clear" w:color="auto" w:fill="auto"/>
            <w:noWrap/>
            <w:vAlign w:val="center"/>
            <w:hideMark/>
          </w:tcPr>
          <w:p w14:paraId="1C04B8A5" w14:textId="1736AE6B"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150BFCD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B89735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661</w:t>
            </w:r>
          </w:p>
        </w:tc>
        <w:tc>
          <w:tcPr>
            <w:tcW w:w="1868" w:type="dxa"/>
            <w:tcBorders>
              <w:top w:val="nil"/>
              <w:left w:val="nil"/>
              <w:bottom w:val="single" w:sz="4" w:space="0" w:color="auto"/>
              <w:right w:val="single" w:sz="4" w:space="0" w:color="auto"/>
            </w:tcBorders>
            <w:shd w:val="clear" w:color="auto" w:fill="auto"/>
            <w:vAlign w:val="center"/>
            <w:hideMark/>
          </w:tcPr>
          <w:p w14:paraId="731B668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040.000.2165.00</w:t>
            </w:r>
          </w:p>
        </w:tc>
        <w:tc>
          <w:tcPr>
            <w:tcW w:w="5764" w:type="dxa"/>
            <w:tcBorders>
              <w:top w:val="nil"/>
              <w:left w:val="nil"/>
              <w:bottom w:val="single" w:sz="4" w:space="0" w:color="auto"/>
              <w:right w:val="single" w:sz="4" w:space="0" w:color="auto"/>
            </w:tcBorders>
            <w:shd w:val="clear" w:color="auto" w:fill="auto"/>
            <w:vAlign w:val="center"/>
            <w:hideMark/>
          </w:tcPr>
          <w:p w14:paraId="7D38A479" w14:textId="6D3412E4"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Clobazam-Tableta/Cada tableta contiene: Clobazam 10 mg. </w:t>
            </w:r>
          </w:p>
        </w:tc>
        <w:tc>
          <w:tcPr>
            <w:tcW w:w="2409" w:type="dxa"/>
            <w:tcBorders>
              <w:top w:val="nil"/>
              <w:left w:val="nil"/>
              <w:bottom w:val="single" w:sz="4" w:space="0" w:color="auto"/>
              <w:right w:val="single" w:sz="4" w:space="0" w:color="auto"/>
            </w:tcBorders>
            <w:shd w:val="clear" w:color="auto" w:fill="auto"/>
            <w:noWrap/>
            <w:vAlign w:val="center"/>
            <w:hideMark/>
          </w:tcPr>
          <w:p w14:paraId="010AC3F3" w14:textId="4D914C79"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42BF98BD"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7EFD3D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662</w:t>
            </w:r>
          </w:p>
        </w:tc>
        <w:tc>
          <w:tcPr>
            <w:tcW w:w="1868" w:type="dxa"/>
            <w:tcBorders>
              <w:top w:val="nil"/>
              <w:left w:val="nil"/>
              <w:bottom w:val="single" w:sz="4" w:space="0" w:color="auto"/>
              <w:right w:val="single" w:sz="4" w:space="0" w:color="auto"/>
            </w:tcBorders>
            <w:shd w:val="clear" w:color="auto" w:fill="auto"/>
            <w:vAlign w:val="center"/>
            <w:hideMark/>
          </w:tcPr>
          <w:p w14:paraId="169DED1B"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040.000.2499.00</w:t>
            </w:r>
          </w:p>
        </w:tc>
        <w:tc>
          <w:tcPr>
            <w:tcW w:w="5764" w:type="dxa"/>
            <w:tcBorders>
              <w:top w:val="nil"/>
              <w:left w:val="nil"/>
              <w:bottom w:val="single" w:sz="4" w:space="0" w:color="auto"/>
              <w:right w:val="single" w:sz="4" w:space="0" w:color="auto"/>
            </w:tcBorders>
            <w:shd w:val="clear" w:color="auto" w:fill="auto"/>
            <w:vAlign w:val="center"/>
            <w:hideMark/>
          </w:tcPr>
          <w:p w14:paraId="439DDD6B" w14:textId="6AF6F984" w:rsidR="004C1962" w:rsidRPr="00234989" w:rsidRDefault="004C1962" w:rsidP="0017387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Alprazolam 2.0 mg-Tableta/Cada tableta contiene: Alprazolam 2.0 mg. </w:t>
            </w:r>
          </w:p>
        </w:tc>
        <w:tc>
          <w:tcPr>
            <w:tcW w:w="2409" w:type="dxa"/>
            <w:tcBorders>
              <w:top w:val="nil"/>
              <w:left w:val="nil"/>
              <w:bottom w:val="single" w:sz="4" w:space="0" w:color="auto"/>
              <w:right w:val="single" w:sz="4" w:space="0" w:color="auto"/>
            </w:tcBorders>
            <w:shd w:val="clear" w:color="auto" w:fill="auto"/>
            <w:noWrap/>
            <w:vAlign w:val="center"/>
            <w:hideMark/>
          </w:tcPr>
          <w:p w14:paraId="1A442156" w14:textId="6E96B646" w:rsidR="004C1962" w:rsidRPr="00234989" w:rsidRDefault="0017387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6B06591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B5362D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663</w:t>
            </w:r>
          </w:p>
        </w:tc>
        <w:tc>
          <w:tcPr>
            <w:tcW w:w="1868" w:type="dxa"/>
            <w:tcBorders>
              <w:top w:val="nil"/>
              <w:left w:val="nil"/>
              <w:bottom w:val="single" w:sz="4" w:space="0" w:color="auto"/>
              <w:right w:val="single" w:sz="4" w:space="0" w:color="auto"/>
            </w:tcBorders>
            <w:shd w:val="clear" w:color="auto" w:fill="auto"/>
            <w:vAlign w:val="center"/>
            <w:hideMark/>
          </w:tcPr>
          <w:p w14:paraId="5904170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040.000.2500.00</w:t>
            </w:r>
          </w:p>
        </w:tc>
        <w:tc>
          <w:tcPr>
            <w:tcW w:w="5764" w:type="dxa"/>
            <w:tcBorders>
              <w:top w:val="nil"/>
              <w:left w:val="nil"/>
              <w:bottom w:val="single" w:sz="4" w:space="0" w:color="auto"/>
              <w:right w:val="single" w:sz="4" w:space="0" w:color="auto"/>
            </w:tcBorders>
            <w:shd w:val="clear" w:color="auto" w:fill="auto"/>
            <w:vAlign w:val="center"/>
            <w:hideMark/>
          </w:tcPr>
          <w:p w14:paraId="0CF3DBC8" w14:textId="0EE43CD4"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Alprazolam 0.25 mg-Tableta/Cada tableta contiene: Alprazolam 0.25 mg. </w:t>
            </w:r>
          </w:p>
        </w:tc>
        <w:tc>
          <w:tcPr>
            <w:tcW w:w="2409" w:type="dxa"/>
            <w:tcBorders>
              <w:top w:val="nil"/>
              <w:left w:val="nil"/>
              <w:bottom w:val="single" w:sz="4" w:space="0" w:color="auto"/>
              <w:right w:val="single" w:sz="4" w:space="0" w:color="auto"/>
            </w:tcBorders>
            <w:shd w:val="clear" w:color="auto" w:fill="auto"/>
            <w:noWrap/>
            <w:vAlign w:val="center"/>
            <w:hideMark/>
          </w:tcPr>
          <w:p w14:paraId="02434DA5" w14:textId="3D78E319"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7C389C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D943F9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664</w:t>
            </w:r>
          </w:p>
        </w:tc>
        <w:tc>
          <w:tcPr>
            <w:tcW w:w="1868" w:type="dxa"/>
            <w:tcBorders>
              <w:top w:val="nil"/>
              <w:left w:val="nil"/>
              <w:bottom w:val="single" w:sz="4" w:space="0" w:color="auto"/>
              <w:right w:val="single" w:sz="4" w:space="0" w:color="auto"/>
            </w:tcBorders>
            <w:shd w:val="clear" w:color="auto" w:fill="auto"/>
            <w:vAlign w:val="center"/>
            <w:hideMark/>
          </w:tcPr>
          <w:p w14:paraId="6B576C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040.000.2608.00</w:t>
            </w:r>
          </w:p>
        </w:tc>
        <w:tc>
          <w:tcPr>
            <w:tcW w:w="5764" w:type="dxa"/>
            <w:tcBorders>
              <w:top w:val="nil"/>
              <w:left w:val="nil"/>
              <w:bottom w:val="single" w:sz="4" w:space="0" w:color="auto"/>
              <w:right w:val="single" w:sz="4" w:space="0" w:color="auto"/>
            </w:tcBorders>
            <w:shd w:val="clear" w:color="auto" w:fill="auto"/>
            <w:vAlign w:val="center"/>
            <w:hideMark/>
          </w:tcPr>
          <w:p w14:paraId="13E767D8" w14:textId="30B1672C"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Carbamazepina 200 mg-Tableta/Cada tableta contiene: Carbamazepina 200 mg. </w:t>
            </w:r>
          </w:p>
        </w:tc>
        <w:tc>
          <w:tcPr>
            <w:tcW w:w="2409" w:type="dxa"/>
            <w:tcBorders>
              <w:top w:val="nil"/>
              <w:left w:val="nil"/>
              <w:bottom w:val="single" w:sz="4" w:space="0" w:color="auto"/>
              <w:right w:val="single" w:sz="4" w:space="0" w:color="auto"/>
            </w:tcBorders>
            <w:shd w:val="clear" w:color="auto" w:fill="auto"/>
            <w:noWrap/>
            <w:vAlign w:val="center"/>
            <w:hideMark/>
          </w:tcPr>
          <w:p w14:paraId="2F877FA5" w14:textId="4921B286"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798431A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2E934F3"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665</w:t>
            </w:r>
          </w:p>
        </w:tc>
        <w:tc>
          <w:tcPr>
            <w:tcW w:w="1868" w:type="dxa"/>
            <w:tcBorders>
              <w:top w:val="nil"/>
              <w:left w:val="nil"/>
              <w:bottom w:val="single" w:sz="4" w:space="0" w:color="auto"/>
              <w:right w:val="single" w:sz="4" w:space="0" w:color="auto"/>
            </w:tcBorders>
            <w:shd w:val="clear" w:color="auto" w:fill="auto"/>
            <w:vAlign w:val="center"/>
            <w:hideMark/>
          </w:tcPr>
          <w:p w14:paraId="67A103B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040.000.2609.00</w:t>
            </w:r>
          </w:p>
        </w:tc>
        <w:tc>
          <w:tcPr>
            <w:tcW w:w="5764" w:type="dxa"/>
            <w:tcBorders>
              <w:top w:val="nil"/>
              <w:left w:val="nil"/>
              <w:bottom w:val="single" w:sz="4" w:space="0" w:color="auto"/>
              <w:right w:val="single" w:sz="4" w:space="0" w:color="auto"/>
            </w:tcBorders>
            <w:shd w:val="clear" w:color="auto" w:fill="auto"/>
            <w:vAlign w:val="center"/>
            <w:hideMark/>
          </w:tcPr>
          <w:p w14:paraId="2717D76D" w14:textId="3049821A"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Carbamazepina 100 mg-Suspensión oral/Cada 5 ml contienen: Carbamazepina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58B02B91" w14:textId="7ED9890A"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ml y dosificador de 5 ml</w:t>
            </w:r>
          </w:p>
        </w:tc>
      </w:tr>
      <w:tr w:rsidR="004C1962" w:rsidRPr="00234989" w14:paraId="6B9C5DBF"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F7143D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666</w:t>
            </w:r>
          </w:p>
        </w:tc>
        <w:tc>
          <w:tcPr>
            <w:tcW w:w="1868" w:type="dxa"/>
            <w:tcBorders>
              <w:top w:val="nil"/>
              <w:left w:val="nil"/>
              <w:bottom w:val="single" w:sz="4" w:space="0" w:color="auto"/>
              <w:right w:val="single" w:sz="4" w:space="0" w:color="auto"/>
            </w:tcBorders>
            <w:shd w:val="clear" w:color="auto" w:fill="auto"/>
            <w:vAlign w:val="center"/>
            <w:hideMark/>
          </w:tcPr>
          <w:p w14:paraId="17451C5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040.000.2612.00</w:t>
            </w:r>
          </w:p>
        </w:tc>
        <w:tc>
          <w:tcPr>
            <w:tcW w:w="5764" w:type="dxa"/>
            <w:tcBorders>
              <w:top w:val="nil"/>
              <w:left w:val="nil"/>
              <w:bottom w:val="single" w:sz="4" w:space="0" w:color="auto"/>
              <w:right w:val="single" w:sz="4" w:space="0" w:color="auto"/>
            </w:tcBorders>
            <w:shd w:val="clear" w:color="auto" w:fill="auto"/>
            <w:vAlign w:val="center"/>
            <w:hideMark/>
          </w:tcPr>
          <w:p w14:paraId="515C67FB" w14:textId="309B6ED8"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Clonazepam-Tableta/Cada tableta contiene: Clonazepam 2 mg. </w:t>
            </w:r>
          </w:p>
        </w:tc>
        <w:tc>
          <w:tcPr>
            <w:tcW w:w="2409" w:type="dxa"/>
            <w:tcBorders>
              <w:top w:val="nil"/>
              <w:left w:val="nil"/>
              <w:bottom w:val="single" w:sz="4" w:space="0" w:color="auto"/>
              <w:right w:val="single" w:sz="4" w:space="0" w:color="auto"/>
            </w:tcBorders>
            <w:shd w:val="clear" w:color="auto" w:fill="auto"/>
            <w:noWrap/>
            <w:vAlign w:val="center"/>
            <w:hideMark/>
          </w:tcPr>
          <w:p w14:paraId="610DDB21" w14:textId="781FE6F5"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6AC83CD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8C563A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667</w:t>
            </w:r>
          </w:p>
        </w:tc>
        <w:tc>
          <w:tcPr>
            <w:tcW w:w="1868" w:type="dxa"/>
            <w:tcBorders>
              <w:top w:val="nil"/>
              <w:left w:val="nil"/>
              <w:bottom w:val="single" w:sz="4" w:space="0" w:color="auto"/>
              <w:right w:val="single" w:sz="4" w:space="0" w:color="auto"/>
            </w:tcBorders>
            <w:shd w:val="clear" w:color="auto" w:fill="auto"/>
            <w:vAlign w:val="center"/>
            <w:hideMark/>
          </w:tcPr>
          <w:p w14:paraId="778C832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040.000.2613.00</w:t>
            </w:r>
          </w:p>
        </w:tc>
        <w:tc>
          <w:tcPr>
            <w:tcW w:w="5764" w:type="dxa"/>
            <w:tcBorders>
              <w:top w:val="nil"/>
              <w:left w:val="nil"/>
              <w:bottom w:val="single" w:sz="4" w:space="0" w:color="auto"/>
              <w:right w:val="single" w:sz="4" w:space="0" w:color="auto"/>
            </w:tcBorders>
            <w:shd w:val="clear" w:color="auto" w:fill="auto"/>
            <w:vAlign w:val="center"/>
            <w:hideMark/>
          </w:tcPr>
          <w:p w14:paraId="648FB984" w14:textId="51ADDE99"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Clonazepam-Solución oral/Cada ml contiene: Clonazepam 2.5 mg./ml</w:t>
            </w:r>
            <w:r w:rsidR="00A62D36"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8CCFB0E" w14:textId="6044DFB0"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ml y gotero integral</w:t>
            </w:r>
          </w:p>
        </w:tc>
      </w:tr>
      <w:tr w:rsidR="004C1962" w:rsidRPr="00234989" w14:paraId="05993BC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ED2447E"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668</w:t>
            </w:r>
          </w:p>
        </w:tc>
        <w:tc>
          <w:tcPr>
            <w:tcW w:w="1868" w:type="dxa"/>
            <w:tcBorders>
              <w:top w:val="nil"/>
              <w:left w:val="nil"/>
              <w:bottom w:val="single" w:sz="4" w:space="0" w:color="auto"/>
              <w:right w:val="single" w:sz="4" w:space="0" w:color="auto"/>
            </w:tcBorders>
            <w:shd w:val="clear" w:color="auto" w:fill="auto"/>
            <w:vAlign w:val="center"/>
            <w:hideMark/>
          </w:tcPr>
          <w:p w14:paraId="039A6786"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040.000.2652.00</w:t>
            </w:r>
          </w:p>
        </w:tc>
        <w:tc>
          <w:tcPr>
            <w:tcW w:w="5764" w:type="dxa"/>
            <w:tcBorders>
              <w:top w:val="nil"/>
              <w:left w:val="nil"/>
              <w:bottom w:val="single" w:sz="4" w:space="0" w:color="auto"/>
              <w:right w:val="single" w:sz="4" w:space="0" w:color="auto"/>
            </w:tcBorders>
            <w:shd w:val="clear" w:color="auto" w:fill="auto"/>
            <w:vAlign w:val="center"/>
            <w:hideMark/>
          </w:tcPr>
          <w:p w14:paraId="558239AC" w14:textId="0589123F"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Biperideno-Tableta/Cada tableta contiene: Clorhidrato de biperideno 2 mg. </w:t>
            </w:r>
          </w:p>
        </w:tc>
        <w:tc>
          <w:tcPr>
            <w:tcW w:w="2409" w:type="dxa"/>
            <w:tcBorders>
              <w:top w:val="nil"/>
              <w:left w:val="nil"/>
              <w:bottom w:val="single" w:sz="4" w:space="0" w:color="auto"/>
              <w:right w:val="single" w:sz="4" w:space="0" w:color="auto"/>
            </w:tcBorders>
            <w:shd w:val="clear" w:color="auto" w:fill="auto"/>
            <w:noWrap/>
            <w:vAlign w:val="center"/>
            <w:hideMark/>
          </w:tcPr>
          <w:p w14:paraId="7FEB6BF3" w14:textId="310C0B8E"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50 tabletas</w:t>
            </w:r>
          </w:p>
        </w:tc>
      </w:tr>
      <w:tr w:rsidR="004C1962" w:rsidRPr="00234989" w14:paraId="09BB7C00"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296BD0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669</w:t>
            </w:r>
          </w:p>
        </w:tc>
        <w:tc>
          <w:tcPr>
            <w:tcW w:w="1868" w:type="dxa"/>
            <w:tcBorders>
              <w:top w:val="nil"/>
              <w:left w:val="nil"/>
              <w:bottom w:val="single" w:sz="4" w:space="0" w:color="auto"/>
              <w:right w:val="single" w:sz="4" w:space="0" w:color="auto"/>
            </w:tcBorders>
            <w:shd w:val="clear" w:color="auto" w:fill="auto"/>
            <w:vAlign w:val="center"/>
            <w:hideMark/>
          </w:tcPr>
          <w:p w14:paraId="4BDE5B7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040.000.2673.00</w:t>
            </w:r>
          </w:p>
        </w:tc>
        <w:tc>
          <w:tcPr>
            <w:tcW w:w="5764" w:type="dxa"/>
            <w:tcBorders>
              <w:top w:val="nil"/>
              <w:left w:val="nil"/>
              <w:bottom w:val="single" w:sz="4" w:space="0" w:color="auto"/>
              <w:right w:val="single" w:sz="4" w:space="0" w:color="auto"/>
            </w:tcBorders>
            <w:shd w:val="clear" w:color="auto" w:fill="auto"/>
            <w:vAlign w:val="center"/>
            <w:hideMark/>
          </w:tcPr>
          <w:p w14:paraId="2C676DE6" w14:textId="006C4D49" w:rsidR="004C1962" w:rsidRPr="00234989" w:rsidRDefault="004C1962" w:rsidP="00A62D36">
            <w:pPr>
              <w:jc w:val="both"/>
              <w:rPr>
                <w:rFonts w:ascii="Arial" w:hAnsi="Arial" w:cs="Arial"/>
                <w:color w:val="000000"/>
                <w:sz w:val="18"/>
                <w:szCs w:val="22"/>
                <w:lang w:val="en-US" w:eastAsia="en-US"/>
              </w:rPr>
            </w:pPr>
            <w:r w:rsidRPr="00234989">
              <w:rPr>
                <w:rFonts w:ascii="Arial" w:hAnsi="Arial" w:cs="Arial"/>
                <w:color w:val="000000"/>
                <w:sz w:val="18"/>
                <w:szCs w:val="22"/>
                <w:lang w:val="es-ES" w:eastAsia="en-US"/>
              </w:rPr>
              <w:t xml:space="preserve">Ergotamina y cafeína-Comprimido, tableta o gragea/Cada comprimido, gragea o tableta contiene: Tartrato de ergotamina 1 mg. </w:t>
            </w:r>
            <w:r w:rsidRPr="00234989">
              <w:rPr>
                <w:rFonts w:ascii="Arial" w:hAnsi="Arial" w:cs="Arial"/>
                <w:color w:val="000000"/>
                <w:sz w:val="18"/>
                <w:szCs w:val="22"/>
                <w:lang w:val="en-US" w:eastAsia="en-US"/>
              </w:rPr>
              <w:t xml:space="preserve">Cafeína 100 mg. </w:t>
            </w:r>
          </w:p>
        </w:tc>
        <w:tc>
          <w:tcPr>
            <w:tcW w:w="2409" w:type="dxa"/>
            <w:tcBorders>
              <w:top w:val="nil"/>
              <w:left w:val="nil"/>
              <w:bottom w:val="single" w:sz="4" w:space="0" w:color="auto"/>
              <w:right w:val="single" w:sz="4" w:space="0" w:color="auto"/>
            </w:tcBorders>
            <w:shd w:val="clear" w:color="auto" w:fill="auto"/>
            <w:noWrap/>
            <w:vAlign w:val="center"/>
            <w:hideMark/>
          </w:tcPr>
          <w:p w14:paraId="16EFD498" w14:textId="1C4F0536"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comprimidos, grageas o tabletas</w:t>
            </w:r>
          </w:p>
        </w:tc>
      </w:tr>
      <w:tr w:rsidR="004C1962" w:rsidRPr="00234989" w14:paraId="1FDBF90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890C8F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670</w:t>
            </w:r>
          </w:p>
        </w:tc>
        <w:tc>
          <w:tcPr>
            <w:tcW w:w="1868" w:type="dxa"/>
            <w:tcBorders>
              <w:top w:val="nil"/>
              <w:left w:val="nil"/>
              <w:bottom w:val="single" w:sz="4" w:space="0" w:color="auto"/>
              <w:right w:val="single" w:sz="4" w:space="0" w:color="auto"/>
            </w:tcBorders>
            <w:shd w:val="clear" w:color="auto" w:fill="auto"/>
            <w:vAlign w:val="center"/>
            <w:hideMark/>
          </w:tcPr>
          <w:p w14:paraId="657B8C9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040.000.2877.00</w:t>
            </w:r>
          </w:p>
        </w:tc>
        <w:tc>
          <w:tcPr>
            <w:tcW w:w="5764" w:type="dxa"/>
            <w:tcBorders>
              <w:top w:val="nil"/>
              <w:left w:val="nil"/>
              <w:bottom w:val="single" w:sz="4" w:space="0" w:color="auto"/>
              <w:right w:val="single" w:sz="4" w:space="0" w:color="auto"/>
            </w:tcBorders>
            <w:shd w:val="clear" w:color="auto" w:fill="auto"/>
            <w:vAlign w:val="center"/>
            <w:hideMark/>
          </w:tcPr>
          <w:p w14:paraId="4FCC7DDA" w14:textId="0C10624A"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Ciclopentolato-Solución oftálmica/Cada ml contiene: Clorhidrato de Ciclopentolato 10 mg. </w:t>
            </w:r>
          </w:p>
        </w:tc>
        <w:tc>
          <w:tcPr>
            <w:tcW w:w="2409" w:type="dxa"/>
            <w:tcBorders>
              <w:top w:val="nil"/>
              <w:left w:val="nil"/>
              <w:bottom w:val="single" w:sz="4" w:space="0" w:color="auto"/>
              <w:right w:val="single" w:sz="4" w:space="0" w:color="auto"/>
            </w:tcBorders>
            <w:shd w:val="clear" w:color="auto" w:fill="auto"/>
            <w:noWrap/>
            <w:vAlign w:val="center"/>
            <w:hideMark/>
          </w:tcPr>
          <w:p w14:paraId="7304F29A" w14:textId="1BD969EC"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gotero integral con 3 ml</w:t>
            </w:r>
          </w:p>
        </w:tc>
      </w:tr>
      <w:tr w:rsidR="004C1962" w:rsidRPr="00234989" w14:paraId="19F537E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4EE5258"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671</w:t>
            </w:r>
          </w:p>
        </w:tc>
        <w:tc>
          <w:tcPr>
            <w:tcW w:w="1868" w:type="dxa"/>
            <w:tcBorders>
              <w:top w:val="nil"/>
              <w:left w:val="nil"/>
              <w:bottom w:val="single" w:sz="4" w:space="0" w:color="auto"/>
              <w:right w:val="single" w:sz="4" w:space="0" w:color="auto"/>
            </w:tcBorders>
            <w:shd w:val="clear" w:color="auto" w:fill="auto"/>
            <w:vAlign w:val="center"/>
            <w:hideMark/>
          </w:tcPr>
          <w:p w14:paraId="55D9E60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040.000.3204.00</w:t>
            </w:r>
          </w:p>
        </w:tc>
        <w:tc>
          <w:tcPr>
            <w:tcW w:w="5764" w:type="dxa"/>
            <w:tcBorders>
              <w:top w:val="nil"/>
              <w:left w:val="nil"/>
              <w:bottom w:val="single" w:sz="4" w:space="0" w:color="auto"/>
              <w:right w:val="single" w:sz="4" w:space="0" w:color="auto"/>
            </w:tcBorders>
            <w:shd w:val="clear" w:color="auto" w:fill="auto"/>
            <w:vAlign w:val="center"/>
            <w:hideMark/>
          </w:tcPr>
          <w:p w14:paraId="2359FE72" w14:textId="429D7C07"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Levomepromazina-Tableta/Cada tableta contiene: Maleato de levomepromazina equivalente a 25 mg de levomepromazina. </w:t>
            </w:r>
          </w:p>
        </w:tc>
        <w:tc>
          <w:tcPr>
            <w:tcW w:w="2409" w:type="dxa"/>
            <w:tcBorders>
              <w:top w:val="nil"/>
              <w:left w:val="nil"/>
              <w:bottom w:val="single" w:sz="4" w:space="0" w:color="auto"/>
              <w:right w:val="single" w:sz="4" w:space="0" w:color="auto"/>
            </w:tcBorders>
            <w:shd w:val="clear" w:color="auto" w:fill="auto"/>
            <w:noWrap/>
            <w:vAlign w:val="center"/>
            <w:hideMark/>
          </w:tcPr>
          <w:p w14:paraId="4E8330D5" w14:textId="73016EA2"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792B2C5E"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F6EF25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672</w:t>
            </w:r>
          </w:p>
        </w:tc>
        <w:tc>
          <w:tcPr>
            <w:tcW w:w="1868" w:type="dxa"/>
            <w:tcBorders>
              <w:top w:val="nil"/>
              <w:left w:val="nil"/>
              <w:bottom w:val="single" w:sz="4" w:space="0" w:color="auto"/>
              <w:right w:val="single" w:sz="4" w:space="0" w:color="auto"/>
            </w:tcBorders>
            <w:shd w:val="clear" w:color="auto" w:fill="auto"/>
            <w:vAlign w:val="center"/>
            <w:hideMark/>
          </w:tcPr>
          <w:p w14:paraId="0E5491E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040.000.3206.00</w:t>
            </w:r>
          </w:p>
        </w:tc>
        <w:tc>
          <w:tcPr>
            <w:tcW w:w="5764" w:type="dxa"/>
            <w:tcBorders>
              <w:top w:val="nil"/>
              <w:left w:val="nil"/>
              <w:bottom w:val="single" w:sz="4" w:space="0" w:color="auto"/>
              <w:right w:val="single" w:sz="4" w:space="0" w:color="auto"/>
            </w:tcBorders>
            <w:shd w:val="clear" w:color="auto" w:fill="auto"/>
            <w:vAlign w:val="center"/>
            <w:hideMark/>
          </w:tcPr>
          <w:p w14:paraId="5D6E4D11" w14:textId="5625BCC7"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Triazolam-Tableta/Cada tableta contiene: Triazolam 0.125 mg. </w:t>
            </w:r>
          </w:p>
        </w:tc>
        <w:tc>
          <w:tcPr>
            <w:tcW w:w="2409" w:type="dxa"/>
            <w:tcBorders>
              <w:top w:val="nil"/>
              <w:left w:val="nil"/>
              <w:bottom w:val="single" w:sz="4" w:space="0" w:color="auto"/>
              <w:right w:val="single" w:sz="4" w:space="0" w:color="auto"/>
            </w:tcBorders>
            <w:shd w:val="clear" w:color="auto" w:fill="auto"/>
            <w:noWrap/>
            <w:vAlign w:val="center"/>
            <w:hideMark/>
          </w:tcPr>
          <w:p w14:paraId="6B8F7292" w14:textId="11D42B76"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3D2F9F86"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852108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673</w:t>
            </w:r>
          </w:p>
        </w:tc>
        <w:tc>
          <w:tcPr>
            <w:tcW w:w="1868" w:type="dxa"/>
            <w:tcBorders>
              <w:top w:val="nil"/>
              <w:left w:val="nil"/>
              <w:bottom w:val="single" w:sz="4" w:space="0" w:color="auto"/>
              <w:right w:val="single" w:sz="4" w:space="0" w:color="auto"/>
            </w:tcBorders>
            <w:shd w:val="clear" w:color="auto" w:fill="auto"/>
            <w:vAlign w:val="center"/>
            <w:hideMark/>
          </w:tcPr>
          <w:p w14:paraId="4F51DB8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040.000.3215.00</w:t>
            </w:r>
          </w:p>
        </w:tc>
        <w:tc>
          <w:tcPr>
            <w:tcW w:w="5764" w:type="dxa"/>
            <w:tcBorders>
              <w:top w:val="nil"/>
              <w:left w:val="nil"/>
              <w:bottom w:val="single" w:sz="4" w:space="0" w:color="auto"/>
              <w:right w:val="single" w:sz="4" w:space="0" w:color="auto"/>
            </w:tcBorders>
            <w:shd w:val="clear" w:color="auto" w:fill="auto"/>
            <w:vAlign w:val="center"/>
            <w:hideMark/>
          </w:tcPr>
          <w:p w14:paraId="12605A09" w14:textId="64796853"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Diazepam-Tableta/Cada tableta contiene: Diazepam 10 mg. </w:t>
            </w:r>
          </w:p>
        </w:tc>
        <w:tc>
          <w:tcPr>
            <w:tcW w:w="2409" w:type="dxa"/>
            <w:tcBorders>
              <w:top w:val="nil"/>
              <w:left w:val="nil"/>
              <w:bottom w:val="single" w:sz="4" w:space="0" w:color="auto"/>
              <w:right w:val="single" w:sz="4" w:space="0" w:color="auto"/>
            </w:tcBorders>
            <w:shd w:val="clear" w:color="auto" w:fill="auto"/>
            <w:noWrap/>
            <w:vAlign w:val="center"/>
            <w:hideMark/>
          </w:tcPr>
          <w:p w14:paraId="156ACC63" w14:textId="1C24BD3D"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4C36750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079BF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674</w:t>
            </w:r>
          </w:p>
        </w:tc>
        <w:tc>
          <w:tcPr>
            <w:tcW w:w="1868" w:type="dxa"/>
            <w:tcBorders>
              <w:top w:val="nil"/>
              <w:left w:val="nil"/>
              <w:bottom w:val="single" w:sz="4" w:space="0" w:color="auto"/>
              <w:right w:val="single" w:sz="4" w:space="0" w:color="auto"/>
            </w:tcBorders>
            <w:shd w:val="clear" w:color="auto" w:fill="auto"/>
            <w:vAlign w:val="center"/>
            <w:hideMark/>
          </w:tcPr>
          <w:p w14:paraId="29F6323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040.000.3241.00</w:t>
            </w:r>
          </w:p>
        </w:tc>
        <w:tc>
          <w:tcPr>
            <w:tcW w:w="5764" w:type="dxa"/>
            <w:tcBorders>
              <w:top w:val="nil"/>
              <w:left w:val="nil"/>
              <w:bottom w:val="single" w:sz="4" w:space="0" w:color="auto"/>
              <w:right w:val="single" w:sz="4" w:space="0" w:color="auto"/>
            </w:tcBorders>
            <w:shd w:val="clear" w:color="auto" w:fill="auto"/>
            <w:vAlign w:val="center"/>
            <w:hideMark/>
          </w:tcPr>
          <w:p w14:paraId="64F1FEC9" w14:textId="295429D6"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Trifluoperazina-Gragea o tableta/Cada gragea o tableta contiene: Clorhidrato de trifluoperazina equivalente a 5 mg de trifluoperazina. </w:t>
            </w:r>
          </w:p>
        </w:tc>
        <w:tc>
          <w:tcPr>
            <w:tcW w:w="2409" w:type="dxa"/>
            <w:tcBorders>
              <w:top w:val="nil"/>
              <w:left w:val="nil"/>
              <w:bottom w:val="single" w:sz="4" w:space="0" w:color="auto"/>
              <w:right w:val="single" w:sz="4" w:space="0" w:color="auto"/>
            </w:tcBorders>
            <w:shd w:val="clear" w:color="auto" w:fill="auto"/>
            <w:noWrap/>
            <w:vAlign w:val="center"/>
            <w:hideMark/>
          </w:tcPr>
          <w:p w14:paraId="32C860CD" w14:textId="6ED37D8D"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grageas o tabletas</w:t>
            </w:r>
          </w:p>
        </w:tc>
      </w:tr>
      <w:tr w:rsidR="004C1962" w:rsidRPr="00234989" w14:paraId="1877F1B4"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033B4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675</w:t>
            </w:r>
          </w:p>
        </w:tc>
        <w:tc>
          <w:tcPr>
            <w:tcW w:w="1868" w:type="dxa"/>
            <w:tcBorders>
              <w:top w:val="nil"/>
              <w:left w:val="nil"/>
              <w:bottom w:val="single" w:sz="4" w:space="0" w:color="auto"/>
              <w:right w:val="single" w:sz="4" w:space="0" w:color="auto"/>
            </w:tcBorders>
            <w:shd w:val="clear" w:color="auto" w:fill="auto"/>
            <w:vAlign w:val="center"/>
            <w:hideMark/>
          </w:tcPr>
          <w:p w14:paraId="3A9041C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040.000.3251.00</w:t>
            </w:r>
          </w:p>
        </w:tc>
        <w:tc>
          <w:tcPr>
            <w:tcW w:w="5764" w:type="dxa"/>
            <w:tcBorders>
              <w:top w:val="nil"/>
              <w:left w:val="nil"/>
              <w:bottom w:val="single" w:sz="4" w:space="0" w:color="auto"/>
              <w:right w:val="single" w:sz="4" w:space="0" w:color="auto"/>
            </w:tcBorders>
            <w:shd w:val="clear" w:color="auto" w:fill="auto"/>
            <w:vAlign w:val="center"/>
            <w:hideMark/>
          </w:tcPr>
          <w:p w14:paraId="4B373E76" w14:textId="32BEF050"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Haloperidol-Tableta/Cada tableta contiene: Haloperidol 5 mg. </w:t>
            </w:r>
          </w:p>
        </w:tc>
        <w:tc>
          <w:tcPr>
            <w:tcW w:w="2409" w:type="dxa"/>
            <w:tcBorders>
              <w:top w:val="nil"/>
              <w:left w:val="nil"/>
              <w:bottom w:val="single" w:sz="4" w:space="0" w:color="auto"/>
              <w:right w:val="single" w:sz="4" w:space="0" w:color="auto"/>
            </w:tcBorders>
            <w:shd w:val="clear" w:color="auto" w:fill="auto"/>
            <w:noWrap/>
            <w:vAlign w:val="center"/>
            <w:hideMark/>
          </w:tcPr>
          <w:p w14:paraId="21641B4C" w14:textId="7E6804E4"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603581B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C80379E"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676</w:t>
            </w:r>
          </w:p>
        </w:tc>
        <w:tc>
          <w:tcPr>
            <w:tcW w:w="1868" w:type="dxa"/>
            <w:tcBorders>
              <w:top w:val="nil"/>
              <w:left w:val="nil"/>
              <w:bottom w:val="single" w:sz="4" w:space="0" w:color="auto"/>
              <w:right w:val="single" w:sz="4" w:space="0" w:color="auto"/>
            </w:tcBorders>
            <w:shd w:val="clear" w:color="auto" w:fill="auto"/>
            <w:vAlign w:val="center"/>
            <w:hideMark/>
          </w:tcPr>
          <w:p w14:paraId="6DE28F3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040.000.3253.00</w:t>
            </w:r>
          </w:p>
        </w:tc>
        <w:tc>
          <w:tcPr>
            <w:tcW w:w="5764" w:type="dxa"/>
            <w:tcBorders>
              <w:top w:val="nil"/>
              <w:left w:val="nil"/>
              <w:bottom w:val="single" w:sz="4" w:space="0" w:color="auto"/>
              <w:right w:val="single" w:sz="4" w:space="0" w:color="auto"/>
            </w:tcBorders>
            <w:shd w:val="clear" w:color="auto" w:fill="auto"/>
            <w:vAlign w:val="center"/>
            <w:hideMark/>
          </w:tcPr>
          <w:p w14:paraId="279C7976" w14:textId="11F8A3DA"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Haloperidol 5 mg-Solución inyectable/Cada ampolleta contiene: Haloperidol 5 mg. </w:t>
            </w:r>
          </w:p>
        </w:tc>
        <w:tc>
          <w:tcPr>
            <w:tcW w:w="2409" w:type="dxa"/>
            <w:tcBorders>
              <w:top w:val="nil"/>
              <w:left w:val="nil"/>
              <w:bottom w:val="single" w:sz="4" w:space="0" w:color="auto"/>
              <w:right w:val="single" w:sz="4" w:space="0" w:color="auto"/>
            </w:tcBorders>
            <w:shd w:val="clear" w:color="auto" w:fill="auto"/>
            <w:noWrap/>
            <w:vAlign w:val="center"/>
            <w:hideMark/>
          </w:tcPr>
          <w:p w14:paraId="38EC66EE" w14:textId="0B1E2CB9"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con 1 ml</w:t>
            </w:r>
          </w:p>
        </w:tc>
      </w:tr>
      <w:tr w:rsidR="004C1962" w:rsidRPr="00234989" w14:paraId="43732FF7"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FBF223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677</w:t>
            </w:r>
          </w:p>
        </w:tc>
        <w:tc>
          <w:tcPr>
            <w:tcW w:w="1868" w:type="dxa"/>
            <w:tcBorders>
              <w:top w:val="nil"/>
              <w:left w:val="nil"/>
              <w:bottom w:val="single" w:sz="4" w:space="0" w:color="auto"/>
              <w:right w:val="single" w:sz="4" w:space="0" w:color="auto"/>
            </w:tcBorders>
            <w:shd w:val="clear" w:color="auto" w:fill="auto"/>
            <w:vAlign w:val="center"/>
            <w:hideMark/>
          </w:tcPr>
          <w:p w14:paraId="6290DA7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040.000.3255.00</w:t>
            </w:r>
          </w:p>
        </w:tc>
        <w:tc>
          <w:tcPr>
            <w:tcW w:w="5764" w:type="dxa"/>
            <w:tcBorders>
              <w:top w:val="nil"/>
              <w:left w:val="nil"/>
              <w:bottom w:val="single" w:sz="4" w:space="0" w:color="auto"/>
              <w:right w:val="single" w:sz="4" w:space="0" w:color="auto"/>
            </w:tcBorders>
            <w:shd w:val="clear" w:color="auto" w:fill="auto"/>
            <w:vAlign w:val="center"/>
            <w:hideMark/>
          </w:tcPr>
          <w:p w14:paraId="6A1B024A" w14:textId="51588DCF"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Litio Carbonato-Tableta/Cada tableta contiene: Carbonato de Litio 300 mg </w:t>
            </w:r>
          </w:p>
        </w:tc>
        <w:tc>
          <w:tcPr>
            <w:tcW w:w="2409" w:type="dxa"/>
            <w:tcBorders>
              <w:top w:val="nil"/>
              <w:left w:val="nil"/>
              <w:bottom w:val="single" w:sz="4" w:space="0" w:color="auto"/>
              <w:right w:val="single" w:sz="4" w:space="0" w:color="auto"/>
            </w:tcBorders>
            <w:shd w:val="clear" w:color="auto" w:fill="auto"/>
            <w:noWrap/>
            <w:vAlign w:val="center"/>
            <w:hideMark/>
          </w:tcPr>
          <w:p w14:paraId="2933CE04" w14:textId="4867D26B"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50 tabletas</w:t>
            </w:r>
          </w:p>
        </w:tc>
      </w:tr>
      <w:tr w:rsidR="004C1962" w:rsidRPr="00234989" w14:paraId="3DE54CCE"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503FFA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678</w:t>
            </w:r>
          </w:p>
        </w:tc>
        <w:tc>
          <w:tcPr>
            <w:tcW w:w="1868" w:type="dxa"/>
            <w:tcBorders>
              <w:top w:val="nil"/>
              <w:left w:val="nil"/>
              <w:bottom w:val="single" w:sz="4" w:space="0" w:color="auto"/>
              <w:right w:val="single" w:sz="4" w:space="0" w:color="auto"/>
            </w:tcBorders>
            <w:shd w:val="clear" w:color="auto" w:fill="auto"/>
            <w:vAlign w:val="center"/>
            <w:hideMark/>
          </w:tcPr>
          <w:p w14:paraId="7572A8B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040.000.3258.00</w:t>
            </w:r>
          </w:p>
        </w:tc>
        <w:tc>
          <w:tcPr>
            <w:tcW w:w="5764" w:type="dxa"/>
            <w:tcBorders>
              <w:top w:val="nil"/>
              <w:left w:val="nil"/>
              <w:bottom w:val="single" w:sz="4" w:space="0" w:color="auto"/>
              <w:right w:val="single" w:sz="4" w:space="0" w:color="auto"/>
            </w:tcBorders>
            <w:shd w:val="clear" w:color="auto" w:fill="auto"/>
            <w:vAlign w:val="center"/>
            <w:hideMark/>
          </w:tcPr>
          <w:p w14:paraId="4ABF5D88" w14:textId="3417CDB3"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Risperidona-Tableta/Cada tableta contiene: Risperidona 2 mg. </w:t>
            </w:r>
          </w:p>
        </w:tc>
        <w:tc>
          <w:tcPr>
            <w:tcW w:w="2409" w:type="dxa"/>
            <w:tcBorders>
              <w:top w:val="nil"/>
              <w:left w:val="nil"/>
              <w:bottom w:val="single" w:sz="4" w:space="0" w:color="auto"/>
              <w:right w:val="single" w:sz="4" w:space="0" w:color="auto"/>
            </w:tcBorders>
            <w:shd w:val="clear" w:color="auto" w:fill="auto"/>
            <w:noWrap/>
            <w:vAlign w:val="center"/>
            <w:hideMark/>
          </w:tcPr>
          <w:p w14:paraId="2A73F75C" w14:textId="3C71FF07"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tabletas</w:t>
            </w:r>
          </w:p>
        </w:tc>
      </w:tr>
      <w:tr w:rsidR="004C1962" w:rsidRPr="00234989" w14:paraId="4B6487D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C0402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679</w:t>
            </w:r>
          </w:p>
        </w:tc>
        <w:tc>
          <w:tcPr>
            <w:tcW w:w="1868" w:type="dxa"/>
            <w:tcBorders>
              <w:top w:val="nil"/>
              <w:left w:val="nil"/>
              <w:bottom w:val="single" w:sz="4" w:space="0" w:color="auto"/>
              <w:right w:val="single" w:sz="4" w:space="0" w:color="auto"/>
            </w:tcBorders>
            <w:shd w:val="clear" w:color="auto" w:fill="auto"/>
            <w:vAlign w:val="center"/>
            <w:hideMark/>
          </w:tcPr>
          <w:p w14:paraId="0A69A5F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040.000.3259.00</w:t>
            </w:r>
          </w:p>
        </w:tc>
        <w:tc>
          <w:tcPr>
            <w:tcW w:w="5764" w:type="dxa"/>
            <w:tcBorders>
              <w:top w:val="nil"/>
              <w:left w:val="nil"/>
              <w:bottom w:val="single" w:sz="4" w:space="0" w:color="auto"/>
              <w:right w:val="single" w:sz="4" w:space="0" w:color="auto"/>
            </w:tcBorders>
            <w:shd w:val="clear" w:color="auto" w:fill="auto"/>
            <w:vAlign w:val="center"/>
            <w:hideMark/>
          </w:tcPr>
          <w:p w14:paraId="12106BAB" w14:textId="352B8A31"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Clozapina-Comprimido/Cada comprimido contiene: Clozapina 100 mg. </w:t>
            </w:r>
          </w:p>
        </w:tc>
        <w:tc>
          <w:tcPr>
            <w:tcW w:w="2409" w:type="dxa"/>
            <w:tcBorders>
              <w:top w:val="nil"/>
              <w:left w:val="nil"/>
              <w:bottom w:val="single" w:sz="4" w:space="0" w:color="auto"/>
              <w:right w:val="single" w:sz="4" w:space="0" w:color="auto"/>
            </w:tcBorders>
            <w:shd w:val="clear" w:color="auto" w:fill="auto"/>
            <w:noWrap/>
            <w:vAlign w:val="center"/>
            <w:hideMark/>
          </w:tcPr>
          <w:p w14:paraId="1AFF336C" w14:textId="7EF5BB8A" w:rsidR="004C1962" w:rsidRPr="00234989" w:rsidRDefault="00A62D36"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273C8AE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BBC8C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680</w:t>
            </w:r>
          </w:p>
        </w:tc>
        <w:tc>
          <w:tcPr>
            <w:tcW w:w="1868" w:type="dxa"/>
            <w:tcBorders>
              <w:top w:val="nil"/>
              <w:left w:val="nil"/>
              <w:bottom w:val="single" w:sz="4" w:space="0" w:color="auto"/>
              <w:right w:val="single" w:sz="4" w:space="0" w:color="auto"/>
            </w:tcBorders>
            <w:shd w:val="clear" w:color="auto" w:fill="auto"/>
            <w:vAlign w:val="center"/>
            <w:hideMark/>
          </w:tcPr>
          <w:p w14:paraId="411332D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040.000.3262.00</w:t>
            </w:r>
          </w:p>
        </w:tc>
        <w:tc>
          <w:tcPr>
            <w:tcW w:w="5764" w:type="dxa"/>
            <w:tcBorders>
              <w:top w:val="nil"/>
              <w:left w:val="nil"/>
              <w:bottom w:val="single" w:sz="4" w:space="0" w:color="auto"/>
              <w:right w:val="single" w:sz="4" w:space="0" w:color="auto"/>
            </w:tcBorders>
            <w:shd w:val="clear" w:color="auto" w:fill="auto"/>
            <w:vAlign w:val="center"/>
            <w:hideMark/>
          </w:tcPr>
          <w:p w14:paraId="18916DAB" w14:textId="2256D682"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Risperidona-Solución oral/Cada mililitro contiene: Risperidona 1 mg. </w:t>
            </w:r>
          </w:p>
        </w:tc>
        <w:tc>
          <w:tcPr>
            <w:tcW w:w="2409" w:type="dxa"/>
            <w:tcBorders>
              <w:top w:val="nil"/>
              <w:left w:val="nil"/>
              <w:bottom w:val="single" w:sz="4" w:space="0" w:color="auto"/>
              <w:right w:val="single" w:sz="4" w:space="0" w:color="auto"/>
            </w:tcBorders>
            <w:shd w:val="clear" w:color="auto" w:fill="auto"/>
            <w:noWrap/>
            <w:vAlign w:val="center"/>
            <w:hideMark/>
          </w:tcPr>
          <w:p w14:paraId="1E29089F" w14:textId="373E6F07"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ml y gotero dosificador</w:t>
            </w:r>
          </w:p>
        </w:tc>
      </w:tr>
      <w:tr w:rsidR="004C1962" w:rsidRPr="00234989" w14:paraId="05DC2CF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8A8F91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681</w:t>
            </w:r>
          </w:p>
        </w:tc>
        <w:tc>
          <w:tcPr>
            <w:tcW w:w="1868" w:type="dxa"/>
            <w:tcBorders>
              <w:top w:val="nil"/>
              <w:left w:val="nil"/>
              <w:bottom w:val="single" w:sz="4" w:space="0" w:color="auto"/>
              <w:right w:val="single" w:sz="4" w:space="0" w:color="auto"/>
            </w:tcBorders>
            <w:shd w:val="clear" w:color="auto" w:fill="auto"/>
            <w:vAlign w:val="center"/>
            <w:hideMark/>
          </w:tcPr>
          <w:p w14:paraId="65698E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040.000.3268.00</w:t>
            </w:r>
          </w:p>
        </w:tc>
        <w:tc>
          <w:tcPr>
            <w:tcW w:w="5764" w:type="dxa"/>
            <w:tcBorders>
              <w:top w:val="nil"/>
              <w:left w:val="nil"/>
              <w:bottom w:val="single" w:sz="4" w:space="0" w:color="auto"/>
              <w:right w:val="single" w:sz="4" w:space="0" w:color="auto"/>
            </w:tcBorders>
            <w:shd w:val="clear" w:color="auto" w:fill="auto"/>
            <w:vAlign w:val="center"/>
            <w:hideMark/>
          </w:tcPr>
          <w:p w14:paraId="1D89AA9D" w14:textId="73110DFC" w:rsidR="004C1962" w:rsidRPr="00234989" w:rsidRDefault="004C1962" w:rsidP="00A62D36">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Risperidona-Suspensión inyectable de liberación prolongada/Cada frasco ámpula contiene: Risperidona 25 mg. </w:t>
            </w:r>
          </w:p>
        </w:tc>
        <w:tc>
          <w:tcPr>
            <w:tcW w:w="2409" w:type="dxa"/>
            <w:tcBorders>
              <w:top w:val="nil"/>
              <w:left w:val="nil"/>
              <w:bottom w:val="single" w:sz="4" w:space="0" w:color="auto"/>
              <w:right w:val="single" w:sz="4" w:space="0" w:color="auto"/>
            </w:tcBorders>
            <w:shd w:val="clear" w:color="auto" w:fill="auto"/>
            <w:noWrap/>
            <w:vAlign w:val="center"/>
            <w:hideMark/>
          </w:tcPr>
          <w:p w14:paraId="456319A8" w14:textId="519AAE06" w:rsidR="004C1962" w:rsidRPr="00234989" w:rsidRDefault="00A62D36"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y jeringa prellenada con 2 ml de diluyente</w:t>
            </w:r>
          </w:p>
        </w:tc>
      </w:tr>
      <w:tr w:rsidR="004C1962" w:rsidRPr="00234989" w14:paraId="7A3F1D1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B56E3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682</w:t>
            </w:r>
          </w:p>
        </w:tc>
        <w:tc>
          <w:tcPr>
            <w:tcW w:w="1868" w:type="dxa"/>
            <w:tcBorders>
              <w:top w:val="nil"/>
              <w:left w:val="nil"/>
              <w:bottom w:val="single" w:sz="4" w:space="0" w:color="auto"/>
              <w:right w:val="single" w:sz="4" w:space="0" w:color="auto"/>
            </w:tcBorders>
            <w:shd w:val="clear" w:color="auto" w:fill="auto"/>
            <w:vAlign w:val="center"/>
            <w:hideMark/>
          </w:tcPr>
          <w:p w14:paraId="4D51610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040.000.3302.00</w:t>
            </w:r>
          </w:p>
        </w:tc>
        <w:tc>
          <w:tcPr>
            <w:tcW w:w="5764" w:type="dxa"/>
            <w:tcBorders>
              <w:top w:val="nil"/>
              <w:left w:val="nil"/>
              <w:bottom w:val="single" w:sz="4" w:space="0" w:color="auto"/>
              <w:right w:val="single" w:sz="4" w:space="0" w:color="auto"/>
            </w:tcBorders>
            <w:shd w:val="clear" w:color="auto" w:fill="auto"/>
            <w:vAlign w:val="center"/>
            <w:hideMark/>
          </w:tcPr>
          <w:p w14:paraId="46046D30" w14:textId="2BE10A62"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Imipramina-Gragea o tableta/Cada gragea o tableta contiene: Clorhidrato de Imipramina 25 mg. </w:t>
            </w:r>
          </w:p>
        </w:tc>
        <w:tc>
          <w:tcPr>
            <w:tcW w:w="2409" w:type="dxa"/>
            <w:tcBorders>
              <w:top w:val="nil"/>
              <w:left w:val="nil"/>
              <w:bottom w:val="single" w:sz="4" w:space="0" w:color="auto"/>
              <w:right w:val="single" w:sz="4" w:space="0" w:color="auto"/>
            </w:tcBorders>
            <w:shd w:val="clear" w:color="auto" w:fill="auto"/>
            <w:noWrap/>
            <w:vAlign w:val="center"/>
            <w:hideMark/>
          </w:tcPr>
          <w:p w14:paraId="32DD98E3" w14:textId="39698C9F"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20 tabletas o grageas</w:t>
            </w:r>
          </w:p>
        </w:tc>
      </w:tr>
      <w:tr w:rsidR="004C1962" w:rsidRPr="00234989" w14:paraId="14CEFBE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24D143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683</w:t>
            </w:r>
          </w:p>
        </w:tc>
        <w:tc>
          <w:tcPr>
            <w:tcW w:w="1868" w:type="dxa"/>
            <w:tcBorders>
              <w:top w:val="nil"/>
              <w:left w:val="nil"/>
              <w:bottom w:val="single" w:sz="4" w:space="0" w:color="auto"/>
              <w:right w:val="single" w:sz="4" w:space="0" w:color="auto"/>
            </w:tcBorders>
            <w:shd w:val="clear" w:color="auto" w:fill="auto"/>
            <w:vAlign w:val="center"/>
            <w:hideMark/>
          </w:tcPr>
          <w:p w14:paraId="420E4A3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040.000.3305.00</w:t>
            </w:r>
          </w:p>
        </w:tc>
        <w:tc>
          <w:tcPr>
            <w:tcW w:w="5764" w:type="dxa"/>
            <w:tcBorders>
              <w:top w:val="nil"/>
              <w:left w:val="nil"/>
              <w:bottom w:val="single" w:sz="4" w:space="0" w:color="auto"/>
              <w:right w:val="single" w:sz="4" w:space="0" w:color="auto"/>
            </w:tcBorders>
            <w:shd w:val="clear" w:color="auto" w:fill="auto"/>
            <w:vAlign w:val="center"/>
            <w:hideMark/>
          </w:tcPr>
          <w:p w14:paraId="3942FD72" w14:textId="4CDFE37C"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Amitriptilina-Tableta/Cada tableta contiene: Clorhidrato de Amitriptilina 25 mg. </w:t>
            </w:r>
          </w:p>
        </w:tc>
        <w:tc>
          <w:tcPr>
            <w:tcW w:w="2409" w:type="dxa"/>
            <w:tcBorders>
              <w:top w:val="nil"/>
              <w:left w:val="nil"/>
              <w:bottom w:val="single" w:sz="4" w:space="0" w:color="auto"/>
              <w:right w:val="single" w:sz="4" w:space="0" w:color="auto"/>
            </w:tcBorders>
            <w:shd w:val="clear" w:color="auto" w:fill="auto"/>
            <w:noWrap/>
            <w:vAlign w:val="center"/>
            <w:hideMark/>
          </w:tcPr>
          <w:p w14:paraId="5A01DED8" w14:textId="68104E69"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20 tabletas</w:t>
            </w:r>
          </w:p>
        </w:tc>
      </w:tr>
      <w:tr w:rsidR="004C1962" w:rsidRPr="00234989" w14:paraId="6A9FE40E"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3A2BB4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684</w:t>
            </w:r>
          </w:p>
        </w:tc>
        <w:tc>
          <w:tcPr>
            <w:tcW w:w="1868" w:type="dxa"/>
            <w:tcBorders>
              <w:top w:val="nil"/>
              <w:left w:val="nil"/>
              <w:bottom w:val="single" w:sz="4" w:space="0" w:color="auto"/>
              <w:right w:val="single" w:sz="4" w:space="0" w:color="auto"/>
            </w:tcBorders>
            <w:shd w:val="clear" w:color="auto" w:fill="auto"/>
            <w:vAlign w:val="center"/>
            <w:hideMark/>
          </w:tcPr>
          <w:p w14:paraId="74F7CEB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040.000.4026.00</w:t>
            </w:r>
          </w:p>
        </w:tc>
        <w:tc>
          <w:tcPr>
            <w:tcW w:w="5764" w:type="dxa"/>
            <w:tcBorders>
              <w:top w:val="nil"/>
              <w:left w:val="nil"/>
              <w:bottom w:val="single" w:sz="4" w:space="0" w:color="auto"/>
              <w:right w:val="single" w:sz="4" w:space="0" w:color="auto"/>
            </w:tcBorders>
            <w:shd w:val="clear" w:color="auto" w:fill="auto"/>
            <w:vAlign w:val="center"/>
            <w:hideMark/>
          </w:tcPr>
          <w:p w14:paraId="61C20B3C" w14:textId="01D07499"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Buprenorfina-Solución inyectable/Cada ampolleta o frasco ámpula contiene: Clorhidrato de buprenorfina equivalente a 0.3 mg de buprenorfina. </w:t>
            </w:r>
          </w:p>
        </w:tc>
        <w:tc>
          <w:tcPr>
            <w:tcW w:w="2409" w:type="dxa"/>
            <w:tcBorders>
              <w:top w:val="nil"/>
              <w:left w:val="nil"/>
              <w:bottom w:val="single" w:sz="4" w:space="0" w:color="auto"/>
              <w:right w:val="single" w:sz="4" w:space="0" w:color="auto"/>
            </w:tcBorders>
            <w:shd w:val="clear" w:color="auto" w:fill="auto"/>
            <w:noWrap/>
            <w:vAlign w:val="center"/>
            <w:hideMark/>
          </w:tcPr>
          <w:p w14:paraId="6C35E505" w14:textId="0F6AD7FF"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 ampolletas o frasco ámpula con 1 ml</w:t>
            </w:r>
          </w:p>
        </w:tc>
      </w:tr>
      <w:tr w:rsidR="004C1962" w:rsidRPr="00234989" w14:paraId="3EFA3A8F"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2FCD50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685</w:t>
            </w:r>
          </w:p>
        </w:tc>
        <w:tc>
          <w:tcPr>
            <w:tcW w:w="1868" w:type="dxa"/>
            <w:tcBorders>
              <w:top w:val="nil"/>
              <w:left w:val="nil"/>
              <w:bottom w:val="single" w:sz="4" w:space="0" w:color="auto"/>
              <w:right w:val="single" w:sz="4" w:space="0" w:color="auto"/>
            </w:tcBorders>
            <w:shd w:val="clear" w:color="auto" w:fill="auto"/>
            <w:vAlign w:val="center"/>
            <w:hideMark/>
          </w:tcPr>
          <w:p w14:paraId="0884AB76"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040.000.4129.00</w:t>
            </w:r>
          </w:p>
        </w:tc>
        <w:tc>
          <w:tcPr>
            <w:tcW w:w="5764" w:type="dxa"/>
            <w:tcBorders>
              <w:top w:val="nil"/>
              <w:left w:val="nil"/>
              <w:bottom w:val="single" w:sz="4" w:space="0" w:color="auto"/>
              <w:right w:val="single" w:sz="4" w:space="0" w:color="auto"/>
            </w:tcBorders>
            <w:shd w:val="clear" w:color="auto" w:fill="auto"/>
            <w:vAlign w:val="center"/>
            <w:hideMark/>
          </w:tcPr>
          <w:p w14:paraId="64B27966" w14:textId="6A2F8F6E"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Isotretinoína-Cápsula/Cada cápsula contiene: Isotretinoína 20 mg. </w:t>
            </w:r>
          </w:p>
        </w:tc>
        <w:tc>
          <w:tcPr>
            <w:tcW w:w="2409" w:type="dxa"/>
            <w:tcBorders>
              <w:top w:val="nil"/>
              <w:left w:val="nil"/>
              <w:bottom w:val="single" w:sz="4" w:space="0" w:color="auto"/>
              <w:right w:val="single" w:sz="4" w:space="0" w:color="auto"/>
            </w:tcBorders>
            <w:shd w:val="clear" w:color="auto" w:fill="auto"/>
            <w:noWrap/>
            <w:vAlign w:val="center"/>
            <w:hideMark/>
          </w:tcPr>
          <w:p w14:paraId="2DE82C5A" w14:textId="74234D2E"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cápsulas</w:t>
            </w:r>
          </w:p>
        </w:tc>
      </w:tr>
      <w:tr w:rsidR="004C1962" w:rsidRPr="00234989" w14:paraId="62016363"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A54CD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686</w:t>
            </w:r>
          </w:p>
        </w:tc>
        <w:tc>
          <w:tcPr>
            <w:tcW w:w="1868" w:type="dxa"/>
            <w:tcBorders>
              <w:top w:val="nil"/>
              <w:left w:val="nil"/>
              <w:bottom w:val="single" w:sz="4" w:space="0" w:color="auto"/>
              <w:right w:val="single" w:sz="4" w:space="0" w:color="auto"/>
            </w:tcBorders>
            <w:shd w:val="clear" w:color="auto" w:fill="auto"/>
            <w:vAlign w:val="center"/>
            <w:hideMark/>
          </w:tcPr>
          <w:p w14:paraId="0081226F"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040.000.4470.01</w:t>
            </w:r>
          </w:p>
        </w:tc>
        <w:tc>
          <w:tcPr>
            <w:tcW w:w="5764" w:type="dxa"/>
            <w:tcBorders>
              <w:top w:val="nil"/>
              <w:left w:val="nil"/>
              <w:bottom w:val="single" w:sz="4" w:space="0" w:color="auto"/>
              <w:right w:val="single" w:sz="4" w:space="0" w:color="auto"/>
            </w:tcBorders>
            <w:shd w:val="clear" w:color="auto" w:fill="auto"/>
            <w:vAlign w:val="center"/>
            <w:hideMark/>
          </w:tcPr>
          <w:p w14:paraId="75129F63" w14:textId="70758CF7"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18 mg-Tableta de liberación prolongada/Cada tableta de liberación prolongada contiene: Clorhidrato de metilfenidato 18 mg. </w:t>
            </w:r>
          </w:p>
        </w:tc>
        <w:tc>
          <w:tcPr>
            <w:tcW w:w="2409" w:type="dxa"/>
            <w:tcBorders>
              <w:top w:val="nil"/>
              <w:left w:val="nil"/>
              <w:bottom w:val="single" w:sz="4" w:space="0" w:color="auto"/>
              <w:right w:val="single" w:sz="4" w:space="0" w:color="auto"/>
            </w:tcBorders>
            <w:shd w:val="clear" w:color="auto" w:fill="auto"/>
            <w:noWrap/>
            <w:vAlign w:val="center"/>
            <w:hideMark/>
          </w:tcPr>
          <w:p w14:paraId="66799977" w14:textId="5ED30925"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14:paraId="13BA709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A4EC22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687</w:t>
            </w:r>
          </w:p>
        </w:tc>
        <w:tc>
          <w:tcPr>
            <w:tcW w:w="1868" w:type="dxa"/>
            <w:tcBorders>
              <w:top w:val="nil"/>
              <w:left w:val="nil"/>
              <w:bottom w:val="single" w:sz="4" w:space="0" w:color="auto"/>
              <w:right w:val="single" w:sz="4" w:space="0" w:color="auto"/>
            </w:tcBorders>
            <w:shd w:val="clear" w:color="auto" w:fill="auto"/>
            <w:vAlign w:val="center"/>
            <w:hideMark/>
          </w:tcPr>
          <w:p w14:paraId="6A7B2F4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040.000.4471.01</w:t>
            </w:r>
          </w:p>
        </w:tc>
        <w:tc>
          <w:tcPr>
            <w:tcW w:w="5764" w:type="dxa"/>
            <w:tcBorders>
              <w:top w:val="nil"/>
              <w:left w:val="nil"/>
              <w:bottom w:val="single" w:sz="4" w:space="0" w:color="auto"/>
              <w:right w:val="single" w:sz="4" w:space="0" w:color="auto"/>
            </w:tcBorders>
            <w:shd w:val="clear" w:color="auto" w:fill="auto"/>
            <w:vAlign w:val="center"/>
            <w:hideMark/>
          </w:tcPr>
          <w:p w14:paraId="12D294B6" w14:textId="325E0255"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27 mg-Tableta de liberación prolongada/Cada tableta de liberación prolongada contiene: Clorhidrato de metilfenidato 27 mg. </w:t>
            </w:r>
          </w:p>
        </w:tc>
        <w:tc>
          <w:tcPr>
            <w:tcW w:w="2409" w:type="dxa"/>
            <w:tcBorders>
              <w:top w:val="nil"/>
              <w:left w:val="nil"/>
              <w:bottom w:val="single" w:sz="4" w:space="0" w:color="auto"/>
              <w:right w:val="single" w:sz="4" w:space="0" w:color="auto"/>
            </w:tcBorders>
            <w:shd w:val="clear" w:color="auto" w:fill="auto"/>
            <w:noWrap/>
            <w:vAlign w:val="center"/>
            <w:hideMark/>
          </w:tcPr>
          <w:p w14:paraId="339FC7A2" w14:textId="2B8B5611"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14:paraId="69D97491"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27D0E9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688</w:t>
            </w:r>
          </w:p>
        </w:tc>
        <w:tc>
          <w:tcPr>
            <w:tcW w:w="1868" w:type="dxa"/>
            <w:tcBorders>
              <w:top w:val="nil"/>
              <w:left w:val="nil"/>
              <w:bottom w:val="single" w:sz="4" w:space="0" w:color="auto"/>
              <w:right w:val="single" w:sz="4" w:space="0" w:color="auto"/>
            </w:tcBorders>
            <w:shd w:val="clear" w:color="auto" w:fill="auto"/>
            <w:vAlign w:val="center"/>
            <w:hideMark/>
          </w:tcPr>
          <w:p w14:paraId="42A4AAB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040.000.4472.01</w:t>
            </w:r>
          </w:p>
        </w:tc>
        <w:tc>
          <w:tcPr>
            <w:tcW w:w="5764" w:type="dxa"/>
            <w:tcBorders>
              <w:top w:val="nil"/>
              <w:left w:val="nil"/>
              <w:bottom w:val="single" w:sz="4" w:space="0" w:color="auto"/>
              <w:right w:val="single" w:sz="4" w:space="0" w:color="auto"/>
            </w:tcBorders>
            <w:shd w:val="clear" w:color="auto" w:fill="auto"/>
            <w:vAlign w:val="center"/>
            <w:hideMark/>
          </w:tcPr>
          <w:p w14:paraId="4236FB63" w14:textId="015C18D0"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36 mg-Tableta/Cada tableta de liberación prolongada contiene: Clorhidrato de metilfenidato 36 mg. </w:t>
            </w:r>
          </w:p>
        </w:tc>
        <w:tc>
          <w:tcPr>
            <w:tcW w:w="2409" w:type="dxa"/>
            <w:tcBorders>
              <w:top w:val="nil"/>
              <w:left w:val="nil"/>
              <w:bottom w:val="single" w:sz="4" w:space="0" w:color="auto"/>
              <w:right w:val="single" w:sz="4" w:space="0" w:color="auto"/>
            </w:tcBorders>
            <w:shd w:val="clear" w:color="auto" w:fill="auto"/>
            <w:noWrap/>
            <w:vAlign w:val="center"/>
            <w:hideMark/>
          </w:tcPr>
          <w:p w14:paraId="5256DFED" w14:textId="5ACB6C35"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 liberación prolongada</w:t>
            </w:r>
          </w:p>
        </w:tc>
      </w:tr>
      <w:tr w:rsidR="004C1962" w:rsidRPr="00234989" w14:paraId="6A936CA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659C6FA"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689</w:t>
            </w:r>
          </w:p>
        </w:tc>
        <w:tc>
          <w:tcPr>
            <w:tcW w:w="1868" w:type="dxa"/>
            <w:tcBorders>
              <w:top w:val="nil"/>
              <w:left w:val="nil"/>
              <w:bottom w:val="single" w:sz="4" w:space="0" w:color="auto"/>
              <w:right w:val="single" w:sz="4" w:space="0" w:color="auto"/>
            </w:tcBorders>
            <w:shd w:val="clear" w:color="auto" w:fill="auto"/>
            <w:vAlign w:val="center"/>
            <w:hideMark/>
          </w:tcPr>
          <w:p w14:paraId="4D3338A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040.000.4481.01</w:t>
            </w:r>
          </w:p>
        </w:tc>
        <w:tc>
          <w:tcPr>
            <w:tcW w:w="5764" w:type="dxa"/>
            <w:tcBorders>
              <w:top w:val="nil"/>
              <w:left w:val="nil"/>
              <w:bottom w:val="single" w:sz="4" w:space="0" w:color="auto"/>
              <w:right w:val="single" w:sz="4" w:space="0" w:color="auto"/>
            </w:tcBorders>
            <w:shd w:val="clear" w:color="auto" w:fill="auto"/>
            <w:vAlign w:val="center"/>
            <w:hideMark/>
          </w:tcPr>
          <w:p w14:paraId="4111B56A" w14:textId="373C1737"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Haloperidol 50 mg-Solución inyectable/Cada ampolleta contiene: Decanoato de haloperidol equivalente a 50 mg de haloperidol. </w:t>
            </w:r>
          </w:p>
        </w:tc>
        <w:tc>
          <w:tcPr>
            <w:tcW w:w="2409" w:type="dxa"/>
            <w:tcBorders>
              <w:top w:val="nil"/>
              <w:left w:val="nil"/>
              <w:bottom w:val="single" w:sz="4" w:space="0" w:color="auto"/>
              <w:right w:val="single" w:sz="4" w:space="0" w:color="auto"/>
            </w:tcBorders>
            <w:shd w:val="clear" w:color="auto" w:fill="auto"/>
            <w:noWrap/>
            <w:vAlign w:val="center"/>
            <w:hideMark/>
          </w:tcPr>
          <w:p w14:paraId="5F696D50" w14:textId="2BF46ACD"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ampolletas con 1 ml</w:t>
            </w:r>
          </w:p>
        </w:tc>
      </w:tr>
      <w:tr w:rsidR="004C1962" w:rsidRPr="00234989" w14:paraId="5ADCF4E2"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4BD282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690</w:t>
            </w:r>
          </w:p>
        </w:tc>
        <w:tc>
          <w:tcPr>
            <w:tcW w:w="1868" w:type="dxa"/>
            <w:tcBorders>
              <w:top w:val="nil"/>
              <w:left w:val="nil"/>
              <w:bottom w:val="single" w:sz="4" w:space="0" w:color="auto"/>
              <w:right w:val="single" w:sz="4" w:space="0" w:color="auto"/>
            </w:tcBorders>
            <w:shd w:val="clear" w:color="auto" w:fill="auto"/>
            <w:vAlign w:val="center"/>
            <w:hideMark/>
          </w:tcPr>
          <w:p w14:paraId="57BA2AF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040.000.4482.00</w:t>
            </w:r>
          </w:p>
        </w:tc>
        <w:tc>
          <w:tcPr>
            <w:tcW w:w="5764" w:type="dxa"/>
            <w:tcBorders>
              <w:top w:val="nil"/>
              <w:left w:val="nil"/>
              <w:bottom w:val="single" w:sz="4" w:space="0" w:color="auto"/>
              <w:right w:val="single" w:sz="4" w:space="0" w:color="auto"/>
            </w:tcBorders>
            <w:shd w:val="clear" w:color="auto" w:fill="auto"/>
            <w:vAlign w:val="center"/>
            <w:hideMark/>
          </w:tcPr>
          <w:p w14:paraId="1C0E6A65" w14:textId="077C81C9"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Bromazepam 3 mg-Comprimido/Cada comprimido contiene: Bromazepam 3 mg. </w:t>
            </w:r>
          </w:p>
        </w:tc>
        <w:tc>
          <w:tcPr>
            <w:tcW w:w="2409" w:type="dxa"/>
            <w:tcBorders>
              <w:top w:val="nil"/>
              <w:left w:val="nil"/>
              <w:bottom w:val="single" w:sz="4" w:space="0" w:color="auto"/>
              <w:right w:val="single" w:sz="4" w:space="0" w:color="auto"/>
            </w:tcBorders>
            <w:shd w:val="clear" w:color="auto" w:fill="auto"/>
            <w:noWrap/>
            <w:vAlign w:val="center"/>
            <w:hideMark/>
          </w:tcPr>
          <w:p w14:paraId="70146E6B" w14:textId="7DE085B6"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0980399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9AB5F3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691</w:t>
            </w:r>
          </w:p>
        </w:tc>
        <w:tc>
          <w:tcPr>
            <w:tcW w:w="1868" w:type="dxa"/>
            <w:tcBorders>
              <w:top w:val="nil"/>
              <w:left w:val="nil"/>
              <w:bottom w:val="single" w:sz="4" w:space="0" w:color="auto"/>
              <w:right w:val="single" w:sz="4" w:space="0" w:color="auto"/>
            </w:tcBorders>
            <w:shd w:val="clear" w:color="auto" w:fill="auto"/>
            <w:vAlign w:val="center"/>
            <w:hideMark/>
          </w:tcPr>
          <w:p w14:paraId="6E71788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040.000.4484.00</w:t>
            </w:r>
          </w:p>
        </w:tc>
        <w:tc>
          <w:tcPr>
            <w:tcW w:w="5764" w:type="dxa"/>
            <w:tcBorders>
              <w:top w:val="nil"/>
              <w:left w:val="nil"/>
              <w:bottom w:val="single" w:sz="4" w:space="0" w:color="auto"/>
              <w:right w:val="single" w:sz="4" w:space="0" w:color="auto"/>
            </w:tcBorders>
            <w:shd w:val="clear" w:color="auto" w:fill="auto"/>
            <w:vAlign w:val="center"/>
            <w:hideMark/>
          </w:tcPr>
          <w:p w14:paraId="1229DD4A" w14:textId="60194DE7"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Sertralina-Cápsula o tableta/Cada cápsula o tableta contiene: Clorhidrato de sertralina equivalente a 50 mg de sertralina. </w:t>
            </w:r>
          </w:p>
        </w:tc>
        <w:tc>
          <w:tcPr>
            <w:tcW w:w="2409" w:type="dxa"/>
            <w:tcBorders>
              <w:top w:val="nil"/>
              <w:left w:val="nil"/>
              <w:bottom w:val="single" w:sz="4" w:space="0" w:color="auto"/>
              <w:right w:val="single" w:sz="4" w:space="0" w:color="auto"/>
            </w:tcBorders>
            <w:shd w:val="clear" w:color="auto" w:fill="auto"/>
            <w:noWrap/>
            <w:vAlign w:val="center"/>
            <w:hideMark/>
          </w:tcPr>
          <w:p w14:paraId="6B1B184D" w14:textId="4024D528"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14 cápsulas o tabletas</w:t>
            </w:r>
          </w:p>
        </w:tc>
      </w:tr>
      <w:tr w:rsidR="004C1962" w:rsidRPr="00234989" w14:paraId="3B58366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2CF8E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692</w:t>
            </w:r>
          </w:p>
        </w:tc>
        <w:tc>
          <w:tcPr>
            <w:tcW w:w="1868" w:type="dxa"/>
            <w:tcBorders>
              <w:top w:val="nil"/>
              <w:left w:val="nil"/>
              <w:bottom w:val="single" w:sz="4" w:space="0" w:color="auto"/>
              <w:right w:val="single" w:sz="4" w:space="0" w:color="auto"/>
            </w:tcBorders>
            <w:shd w:val="clear" w:color="auto" w:fill="auto"/>
            <w:vAlign w:val="center"/>
            <w:hideMark/>
          </w:tcPr>
          <w:p w14:paraId="335529C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040.000.5351.00</w:t>
            </w:r>
          </w:p>
        </w:tc>
        <w:tc>
          <w:tcPr>
            <w:tcW w:w="5764" w:type="dxa"/>
            <w:tcBorders>
              <w:top w:val="nil"/>
              <w:left w:val="nil"/>
              <w:bottom w:val="single" w:sz="4" w:space="0" w:color="auto"/>
              <w:right w:val="single" w:sz="4" w:space="0" w:color="auto"/>
            </w:tcBorders>
            <w:shd w:val="clear" w:color="auto" w:fill="auto"/>
            <w:vAlign w:val="center"/>
            <w:hideMark/>
          </w:tcPr>
          <w:p w14:paraId="6530A729" w14:textId="4388E39D"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Metilfenidato 10 mg-Comprimido/Cada comprimido contiene: Clorhidrato de metilfenidato 10 mg. </w:t>
            </w:r>
          </w:p>
        </w:tc>
        <w:tc>
          <w:tcPr>
            <w:tcW w:w="2409" w:type="dxa"/>
            <w:tcBorders>
              <w:top w:val="nil"/>
              <w:left w:val="nil"/>
              <w:bottom w:val="single" w:sz="4" w:space="0" w:color="auto"/>
              <w:right w:val="single" w:sz="4" w:space="0" w:color="auto"/>
            </w:tcBorders>
            <w:shd w:val="clear" w:color="auto" w:fill="auto"/>
            <w:noWrap/>
            <w:vAlign w:val="center"/>
            <w:hideMark/>
          </w:tcPr>
          <w:p w14:paraId="1689B101" w14:textId="14A078ED"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comprimidos</w:t>
            </w:r>
          </w:p>
        </w:tc>
      </w:tr>
      <w:tr w:rsidR="004C1962" w:rsidRPr="00234989" w14:paraId="5AB62A9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22CBCE1"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693</w:t>
            </w:r>
          </w:p>
        </w:tc>
        <w:tc>
          <w:tcPr>
            <w:tcW w:w="1868" w:type="dxa"/>
            <w:tcBorders>
              <w:top w:val="nil"/>
              <w:left w:val="nil"/>
              <w:bottom w:val="single" w:sz="4" w:space="0" w:color="auto"/>
              <w:right w:val="single" w:sz="4" w:space="0" w:color="auto"/>
            </w:tcBorders>
            <w:shd w:val="clear" w:color="auto" w:fill="auto"/>
            <w:vAlign w:val="center"/>
            <w:hideMark/>
          </w:tcPr>
          <w:p w14:paraId="4956CFF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040.000.5476.00</w:t>
            </w:r>
          </w:p>
        </w:tc>
        <w:tc>
          <w:tcPr>
            <w:tcW w:w="5764" w:type="dxa"/>
            <w:tcBorders>
              <w:top w:val="nil"/>
              <w:left w:val="nil"/>
              <w:bottom w:val="single" w:sz="4" w:space="0" w:color="auto"/>
              <w:right w:val="single" w:sz="4" w:space="0" w:color="auto"/>
            </w:tcBorders>
            <w:shd w:val="clear" w:color="auto" w:fill="auto"/>
            <w:vAlign w:val="center"/>
            <w:hideMark/>
          </w:tcPr>
          <w:p w14:paraId="22741FFA" w14:textId="0F32EF2D"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Levomepromazina -Ampolleta /Cada ml contiene: Clorhidrato de levomepromazina equivalente a 25 mg de levomepromazina. </w:t>
            </w:r>
          </w:p>
        </w:tc>
        <w:tc>
          <w:tcPr>
            <w:tcW w:w="2409" w:type="dxa"/>
            <w:tcBorders>
              <w:top w:val="nil"/>
              <w:left w:val="nil"/>
              <w:bottom w:val="single" w:sz="4" w:space="0" w:color="auto"/>
              <w:right w:val="single" w:sz="4" w:space="0" w:color="auto"/>
            </w:tcBorders>
            <w:shd w:val="clear" w:color="auto" w:fill="auto"/>
            <w:noWrap/>
            <w:vAlign w:val="center"/>
            <w:hideMark/>
          </w:tcPr>
          <w:p w14:paraId="5BFB81FA" w14:textId="384EC89A"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ampolletas con 1 ml</w:t>
            </w:r>
          </w:p>
        </w:tc>
      </w:tr>
      <w:tr w:rsidR="004C1962" w:rsidRPr="00234989" w14:paraId="7B099F72"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8CA35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694</w:t>
            </w:r>
          </w:p>
        </w:tc>
        <w:tc>
          <w:tcPr>
            <w:tcW w:w="1868" w:type="dxa"/>
            <w:tcBorders>
              <w:top w:val="nil"/>
              <w:left w:val="nil"/>
              <w:bottom w:val="single" w:sz="4" w:space="0" w:color="auto"/>
              <w:right w:val="single" w:sz="4" w:space="0" w:color="auto"/>
            </w:tcBorders>
            <w:shd w:val="clear" w:color="auto" w:fill="auto"/>
            <w:vAlign w:val="center"/>
            <w:hideMark/>
          </w:tcPr>
          <w:p w14:paraId="4364360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040.000.5478.00</w:t>
            </w:r>
          </w:p>
        </w:tc>
        <w:tc>
          <w:tcPr>
            <w:tcW w:w="5764" w:type="dxa"/>
            <w:tcBorders>
              <w:top w:val="nil"/>
              <w:left w:val="nil"/>
              <w:bottom w:val="single" w:sz="4" w:space="0" w:color="auto"/>
              <w:right w:val="single" w:sz="4" w:space="0" w:color="auto"/>
            </w:tcBorders>
            <w:shd w:val="clear" w:color="auto" w:fill="auto"/>
            <w:vAlign w:val="center"/>
            <w:hideMark/>
          </w:tcPr>
          <w:p w14:paraId="767A4F96" w14:textId="3B07E67F"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Lorazepam-Tableta/Cada tableta contiene: Lorazepam 1 mg. </w:t>
            </w:r>
          </w:p>
        </w:tc>
        <w:tc>
          <w:tcPr>
            <w:tcW w:w="2409" w:type="dxa"/>
            <w:tcBorders>
              <w:top w:val="nil"/>
              <w:left w:val="nil"/>
              <w:bottom w:val="single" w:sz="4" w:space="0" w:color="auto"/>
              <w:right w:val="single" w:sz="4" w:space="0" w:color="auto"/>
            </w:tcBorders>
            <w:shd w:val="clear" w:color="auto" w:fill="auto"/>
            <w:noWrap/>
            <w:vAlign w:val="center"/>
            <w:hideMark/>
          </w:tcPr>
          <w:p w14:paraId="4D4C168B" w14:textId="6DA166C0"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40 tabletas</w:t>
            </w:r>
          </w:p>
        </w:tc>
      </w:tr>
      <w:tr w:rsidR="004C1962" w:rsidRPr="00234989" w14:paraId="3A37551F"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36C72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695</w:t>
            </w:r>
          </w:p>
        </w:tc>
        <w:tc>
          <w:tcPr>
            <w:tcW w:w="1868" w:type="dxa"/>
            <w:tcBorders>
              <w:top w:val="nil"/>
              <w:left w:val="nil"/>
              <w:bottom w:val="single" w:sz="4" w:space="0" w:color="auto"/>
              <w:right w:val="single" w:sz="4" w:space="0" w:color="auto"/>
            </w:tcBorders>
            <w:shd w:val="clear" w:color="auto" w:fill="auto"/>
            <w:vAlign w:val="center"/>
            <w:hideMark/>
          </w:tcPr>
          <w:p w14:paraId="3F83355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040.000.5710.00</w:t>
            </w:r>
          </w:p>
        </w:tc>
        <w:tc>
          <w:tcPr>
            <w:tcW w:w="5764" w:type="dxa"/>
            <w:tcBorders>
              <w:top w:val="nil"/>
              <w:left w:val="nil"/>
              <w:bottom w:val="single" w:sz="4" w:space="0" w:color="auto"/>
              <w:right w:val="single" w:sz="4" w:space="0" w:color="auto"/>
            </w:tcBorders>
            <w:shd w:val="clear" w:color="auto" w:fill="auto"/>
            <w:vAlign w:val="center"/>
            <w:hideMark/>
          </w:tcPr>
          <w:p w14:paraId="27A2A626" w14:textId="6BF9E727"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Paliperidona 150 mg-Suspensión inyectable de liberación prolongada/Cada jeringa prellenada contiene: Palmitato de paliperidona equivalente a 150 mg de paliperidona. </w:t>
            </w:r>
          </w:p>
        </w:tc>
        <w:tc>
          <w:tcPr>
            <w:tcW w:w="2409" w:type="dxa"/>
            <w:tcBorders>
              <w:top w:val="nil"/>
              <w:left w:val="nil"/>
              <w:bottom w:val="single" w:sz="4" w:space="0" w:color="auto"/>
              <w:right w:val="single" w:sz="4" w:space="0" w:color="auto"/>
            </w:tcBorders>
            <w:shd w:val="clear" w:color="auto" w:fill="auto"/>
            <w:noWrap/>
            <w:vAlign w:val="center"/>
            <w:hideMark/>
          </w:tcPr>
          <w:p w14:paraId="25CCBB3A" w14:textId="0F22DA2F"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microjeringa con 1.5 ml (150 mg)</w:t>
            </w:r>
          </w:p>
        </w:tc>
      </w:tr>
      <w:tr w:rsidR="004C1962" w:rsidRPr="00234989" w14:paraId="060779E6"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7C950D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696</w:t>
            </w:r>
          </w:p>
        </w:tc>
        <w:tc>
          <w:tcPr>
            <w:tcW w:w="1868" w:type="dxa"/>
            <w:tcBorders>
              <w:top w:val="nil"/>
              <w:left w:val="nil"/>
              <w:bottom w:val="single" w:sz="4" w:space="0" w:color="auto"/>
              <w:right w:val="single" w:sz="4" w:space="0" w:color="auto"/>
            </w:tcBorders>
            <w:shd w:val="clear" w:color="auto" w:fill="auto"/>
            <w:vAlign w:val="center"/>
            <w:hideMark/>
          </w:tcPr>
          <w:p w14:paraId="012E318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040.000.5711.00</w:t>
            </w:r>
          </w:p>
        </w:tc>
        <w:tc>
          <w:tcPr>
            <w:tcW w:w="5764" w:type="dxa"/>
            <w:tcBorders>
              <w:top w:val="nil"/>
              <w:left w:val="nil"/>
              <w:bottom w:val="single" w:sz="4" w:space="0" w:color="auto"/>
              <w:right w:val="single" w:sz="4" w:space="0" w:color="auto"/>
            </w:tcBorders>
            <w:shd w:val="clear" w:color="auto" w:fill="auto"/>
            <w:vAlign w:val="center"/>
            <w:hideMark/>
          </w:tcPr>
          <w:p w14:paraId="642DD1BE" w14:textId="386112E2"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Paliperidona 100 mg-Suspensión inyectable de liberación prolongada/Cada jeringa prellenada contiene: Palmitato de paliperidona equivalente a 100 mg de paliperidona. </w:t>
            </w:r>
          </w:p>
        </w:tc>
        <w:tc>
          <w:tcPr>
            <w:tcW w:w="2409" w:type="dxa"/>
            <w:tcBorders>
              <w:top w:val="nil"/>
              <w:left w:val="nil"/>
              <w:bottom w:val="single" w:sz="4" w:space="0" w:color="auto"/>
              <w:right w:val="single" w:sz="4" w:space="0" w:color="auto"/>
            </w:tcBorders>
            <w:shd w:val="clear" w:color="auto" w:fill="auto"/>
            <w:noWrap/>
            <w:vAlign w:val="center"/>
            <w:hideMark/>
          </w:tcPr>
          <w:p w14:paraId="4CD4427C" w14:textId="370350E2"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microjeringa con 1.0 ml (100 mg)</w:t>
            </w:r>
          </w:p>
        </w:tc>
      </w:tr>
      <w:tr w:rsidR="004C1962" w:rsidRPr="00234989" w14:paraId="03362DED"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7DC20C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697</w:t>
            </w:r>
          </w:p>
        </w:tc>
        <w:tc>
          <w:tcPr>
            <w:tcW w:w="1868" w:type="dxa"/>
            <w:tcBorders>
              <w:top w:val="nil"/>
              <w:left w:val="nil"/>
              <w:bottom w:val="single" w:sz="4" w:space="0" w:color="auto"/>
              <w:right w:val="single" w:sz="4" w:space="0" w:color="auto"/>
            </w:tcBorders>
            <w:shd w:val="clear" w:color="auto" w:fill="auto"/>
            <w:vAlign w:val="center"/>
            <w:hideMark/>
          </w:tcPr>
          <w:p w14:paraId="02E2634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040.000.5915.00</w:t>
            </w:r>
          </w:p>
        </w:tc>
        <w:tc>
          <w:tcPr>
            <w:tcW w:w="5764" w:type="dxa"/>
            <w:tcBorders>
              <w:top w:val="nil"/>
              <w:left w:val="nil"/>
              <w:bottom w:val="single" w:sz="4" w:space="0" w:color="auto"/>
              <w:right w:val="single" w:sz="4" w:space="0" w:color="auto"/>
            </w:tcBorders>
            <w:shd w:val="clear" w:color="auto" w:fill="auto"/>
            <w:vAlign w:val="center"/>
            <w:hideMark/>
          </w:tcPr>
          <w:p w14:paraId="4207BE10" w14:textId="5BF58AF2"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Tapentadol 50 mg-Tableta/Cada tableta de liberación prolongada contiene: Clorhidrato de tapentadol equivalente a 50 mg de tapentadol. </w:t>
            </w:r>
          </w:p>
        </w:tc>
        <w:tc>
          <w:tcPr>
            <w:tcW w:w="2409" w:type="dxa"/>
            <w:tcBorders>
              <w:top w:val="nil"/>
              <w:left w:val="nil"/>
              <w:bottom w:val="single" w:sz="4" w:space="0" w:color="auto"/>
              <w:right w:val="single" w:sz="4" w:space="0" w:color="auto"/>
            </w:tcBorders>
            <w:shd w:val="clear" w:color="auto" w:fill="auto"/>
            <w:noWrap/>
            <w:vAlign w:val="center"/>
            <w:hideMark/>
          </w:tcPr>
          <w:p w14:paraId="3E133DC9" w14:textId="047BD2D3"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30 tabletas</w:t>
            </w:r>
          </w:p>
        </w:tc>
      </w:tr>
      <w:tr w:rsidR="004C1962" w:rsidRPr="00234989" w14:paraId="3D9FEE1F" w14:textId="77777777" w:rsidTr="004C1962">
        <w:trPr>
          <w:trHeight w:val="114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08C91C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698</w:t>
            </w:r>
          </w:p>
        </w:tc>
        <w:tc>
          <w:tcPr>
            <w:tcW w:w="1868" w:type="dxa"/>
            <w:tcBorders>
              <w:top w:val="nil"/>
              <w:left w:val="nil"/>
              <w:bottom w:val="single" w:sz="4" w:space="0" w:color="auto"/>
              <w:right w:val="single" w:sz="4" w:space="0" w:color="auto"/>
            </w:tcBorders>
            <w:shd w:val="clear" w:color="auto" w:fill="auto"/>
            <w:vAlign w:val="center"/>
            <w:hideMark/>
          </w:tcPr>
          <w:p w14:paraId="3BC12702"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040.000.5916.00</w:t>
            </w:r>
          </w:p>
        </w:tc>
        <w:tc>
          <w:tcPr>
            <w:tcW w:w="5764" w:type="dxa"/>
            <w:tcBorders>
              <w:top w:val="nil"/>
              <w:left w:val="nil"/>
              <w:bottom w:val="single" w:sz="4" w:space="0" w:color="auto"/>
              <w:right w:val="single" w:sz="4" w:space="0" w:color="auto"/>
            </w:tcBorders>
            <w:shd w:val="clear" w:color="auto" w:fill="auto"/>
            <w:vAlign w:val="center"/>
            <w:hideMark/>
          </w:tcPr>
          <w:p w14:paraId="7C024C8B" w14:textId="45A56F32"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Tapentadol 100 mg-Tableta de liberación prolongada/Cada tableta de liberaciónprolongada contiene: Clorhidrato de tapentadol equivalente a 100 mg de tapentadol. </w:t>
            </w:r>
          </w:p>
        </w:tc>
        <w:tc>
          <w:tcPr>
            <w:tcW w:w="2409" w:type="dxa"/>
            <w:tcBorders>
              <w:top w:val="nil"/>
              <w:left w:val="nil"/>
              <w:bottom w:val="single" w:sz="4" w:space="0" w:color="auto"/>
              <w:right w:val="single" w:sz="4" w:space="0" w:color="auto"/>
            </w:tcBorders>
            <w:shd w:val="clear" w:color="auto" w:fill="auto"/>
            <w:noWrap/>
            <w:vAlign w:val="center"/>
            <w:hideMark/>
          </w:tcPr>
          <w:p w14:paraId="7F3F6202" w14:textId="4A60C872"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 de</w:t>
            </w:r>
            <w:r w:rsidRPr="00234989">
              <w:rPr>
                <w:rFonts w:ascii="Arial" w:hAnsi="Arial" w:cs="Arial"/>
                <w:color w:val="000000"/>
                <w:sz w:val="18"/>
                <w:szCs w:val="22"/>
                <w:lang w:val="es-ES" w:eastAsia="en-US"/>
              </w:rPr>
              <w:br/>
              <w:t>liberación prolongada</w:t>
            </w:r>
          </w:p>
        </w:tc>
      </w:tr>
      <w:tr w:rsidR="004C1962" w:rsidRPr="00234989" w14:paraId="68B975B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B7EFDC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699</w:t>
            </w:r>
          </w:p>
        </w:tc>
        <w:tc>
          <w:tcPr>
            <w:tcW w:w="1868" w:type="dxa"/>
            <w:tcBorders>
              <w:top w:val="nil"/>
              <w:left w:val="nil"/>
              <w:bottom w:val="single" w:sz="4" w:space="0" w:color="auto"/>
              <w:right w:val="single" w:sz="4" w:space="0" w:color="auto"/>
            </w:tcBorders>
            <w:shd w:val="clear" w:color="auto" w:fill="auto"/>
            <w:vAlign w:val="center"/>
            <w:hideMark/>
          </w:tcPr>
          <w:p w14:paraId="11DB291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040.000.6140.00</w:t>
            </w:r>
          </w:p>
        </w:tc>
        <w:tc>
          <w:tcPr>
            <w:tcW w:w="5764" w:type="dxa"/>
            <w:tcBorders>
              <w:top w:val="nil"/>
              <w:left w:val="nil"/>
              <w:bottom w:val="single" w:sz="4" w:space="0" w:color="auto"/>
              <w:right w:val="single" w:sz="4" w:space="0" w:color="auto"/>
            </w:tcBorders>
            <w:shd w:val="clear" w:color="auto" w:fill="auto"/>
            <w:vAlign w:val="center"/>
            <w:hideMark/>
          </w:tcPr>
          <w:p w14:paraId="1FC52B9B" w14:textId="070554C4"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Tramadol-Tableta de liberación prolongada/Cada tableta de liberación</w:t>
            </w:r>
            <w:r w:rsidR="00E97D27" w:rsidRPr="00234989">
              <w:rPr>
                <w:rFonts w:ascii="Arial" w:hAnsi="Arial" w:cs="Arial"/>
                <w:color w:val="000000"/>
                <w:sz w:val="18"/>
                <w:szCs w:val="22"/>
                <w:lang w:val="es-ES" w:eastAsia="en-US"/>
              </w:rPr>
              <w:t xml:space="preserve"> </w:t>
            </w:r>
            <w:r w:rsidRPr="00234989">
              <w:rPr>
                <w:rFonts w:ascii="Arial" w:hAnsi="Arial" w:cs="Arial"/>
                <w:color w:val="000000"/>
                <w:sz w:val="18"/>
                <w:szCs w:val="22"/>
                <w:lang w:val="es-ES" w:eastAsia="en-US"/>
              </w:rPr>
              <w:t xml:space="preserve">prolongada contiene: Clorhidrato deTramadol 150 mg </w:t>
            </w:r>
          </w:p>
        </w:tc>
        <w:tc>
          <w:tcPr>
            <w:tcW w:w="2409" w:type="dxa"/>
            <w:tcBorders>
              <w:top w:val="nil"/>
              <w:left w:val="nil"/>
              <w:bottom w:val="single" w:sz="4" w:space="0" w:color="auto"/>
              <w:right w:val="single" w:sz="4" w:space="0" w:color="auto"/>
            </w:tcBorders>
            <w:shd w:val="clear" w:color="auto" w:fill="auto"/>
            <w:noWrap/>
            <w:vAlign w:val="center"/>
            <w:hideMark/>
          </w:tcPr>
          <w:p w14:paraId="6A26ACA0" w14:textId="56AA0F2A"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10 tabletas deliberación prolongada</w:t>
            </w:r>
          </w:p>
        </w:tc>
      </w:tr>
      <w:tr w:rsidR="004C1962" w:rsidRPr="00234989" w14:paraId="01DA198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E6473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700</w:t>
            </w:r>
          </w:p>
        </w:tc>
        <w:tc>
          <w:tcPr>
            <w:tcW w:w="1868" w:type="dxa"/>
            <w:tcBorders>
              <w:top w:val="nil"/>
              <w:left w:val="nil"/>
              <w:bottom w:val="single" w:sz="4" w:space="0" w:color="auto"/>
              <w:right w:val="single" w:sz="4" w:space="0" w:color="auto"/>
            </w:tcBorders>
            <w:shd w:val="clear" w:color="auto" w:fill="auto"/>
            <w:vAlign w:val="center"/>
            <w:hideMark/>
          </w:tcPr>
          <w:p w14:paraId="764729B3"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010.000.5737.00</w:t>
            </w:r>
          </w:p>
        </w:tc>
        <w:tc>
          <w:tcPr>
            <w:tcW w:w="5764" w:type="dxa"/>
            <w:tcBorders>
              <w:top w:val="nil"/>
              <w:left w:val="nil"/>
              <w:bottom w:val="single" w:sz="4" w:space="0" w:color="auto"/>
              <w:right w:val="single" w:sz="4" w:space="0" w:color="auto"/>
            </w:tcBorders>
            <w:shd w:val="clear" w:color="auto" w:fill="auto"/>
            <w:vAlign w:val="center"/>
            <w:hideMark/>
          </w:tcPr>
          <w:p w14:paraId="2317A99F" w14:textId="543B6A79"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Rivaroxabán-Comprimido</w:t>
            </w:r>
            <w:r w:rsidR="00E97D27" w:rsidRPr="00234989">
              <w:rPr>
                <w:rFonts w:ascii="Arial" w:hAnsi="Arial" w:cs="Arial"/>
                <w:color w:val="000000"/>
                <w:sz w:val="18"/>
                <w:szCs w:val="22"/>
                <w:lang w:val="es-ES" w:eastAsia="en-US"/>
              </w:rPr>
              <w:t xml:space="preserve"> </w:t>
            </w:r>
            <w:r w:rsidRPr="00234989">
              <w:rPr>
                <w:rFonts w:ascii="Arial" w:hAnsi="Arial" w:cs="Arial"/>
                <w:color w:val="000000"/>
                <w:sz w:val="18"/>
                <w:szCs w:val="22"/>
                <w:lang w:val="es-ES" w:eastAsia="en-US"/>
              </w:rPr>
              <w:t xml:space="preserve">Comprimidos Cada comprimido contiene: Rivaroxabán 2.5 mg.  </w:t>
            </w:r>
          </w:p>
        </w:tc>
        <w:tc>
          <w:tcPr>
            <w:tcW w:w="2409" w:type="dxa"/>
            <w:tcBorders>
              <w:top w:val="nil"/>
              <w:left w:val="nil"/>
              <w:bottom w:val="single" w:sz="4" w:space="0" w:color="auto"/>
              <w:right w:val="single" w:sz="4" w:space="0" w:color="auto"/>
            </w:tcBorders>
            <w:shd w:val="clear" w:color="auto" w:fill="auto"/>
            <w:noWrap/>
            <w:vAlign w:val="center"/>
            <w:hideMark/>
          </w:tcPr>
          <w:p w14:paraId="5DD2FA53" w14:textId="2FABC64B" w:rsidR="004C1962" w:rsidRPr="00234989" w:rsidRDefault="00E97D27"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56 comprimidos</w:t>
            </w:r>
          </w:p>
        </w:tc>
      </w:tr>
      <w:tr w:rsidR="004C1962" w:rsidRPr="00234989" w14:paraId="2EC2836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711D53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701</w:t>
            </w:r>
          </w:p>
        </w:tc>
        <w:tc>
          <w:tcPr>
            <w:tcW w:w="1868" w:type="dxa"/>
            <w:tcBorders>
              <w:top w:val="nil"/>
              <w:left w:val="nil"/>
              <w:bottom w:val="single" w:sz="4" w:space="0" w:color="auto"/>
              <w:right w:val="single" w:sz="4" w:space="0" w:color="auto"/>
            </w:tcBorders>
            <w:shd w:val="clear" w:color="auto" w:fill="auto"/>
            <w:vAlign w:val="center"/>
            <w:hideMark/>
          </w:tcPr>
          <w:p w14:paraId="722D66E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010.000.5735.01</w:t>
            </w:r>
          </w:p>
        </w:tc>
        <w:tc>
          <w:tcPr>
            <w:tcW w:w="5764" w:type="dxa"/>
            <w:tcBorders>
              <w:top w:val="nil"/>
              <w:left w:val="nil"/>
              <w:bottom w:val="single" w:sz="4" w:space="0" w:color="auto"/>
              <w:right w:val="single" w:sz="4" w:space="0" w:color="auto"/>
            </w:tcBorders>
            <w:shd w:val="clear" w:color="auto" w:fill="auto"/>
            <w:vAlign w:val="center"/>
            <w:hideMark/>
          </w:tcPr>
          <w:p w14:paraId="52D1F7DF" w14:textId="2B85A052"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Rivaroxabán-Comprimido Comprimidos Cada comprimido contiene: Rivaroxabán 15 mg </w:t>
            </w:r>
          </w:p>
        </w:tc>
        <w:tc>
          <w:tcPr>
            <w:tcW w:w="2409" w:type="dxa"/>
            <w:tcBorders>
              <w:top w:val="nil"/>
              <w:left w:val="nil"/>
              <w:bottom w:val="single" w:sz="4" w:space="0" w:color="auto"/>
              <w:right w:val="single" w:sz="4" w:space="0" w:color="auto"/>
            </w:tcBorders>
            <w:shd w:val="clear" w:color="auto" w:fill="auto"/>
            <w:noWrap/>
            <w:vAlign w:val="center"/>
            <w:hideMark/>
          </w:tcPr>
          <w:p w14:paraId="5C1F1055" w14:textId="394F50FE"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28 comprimidos</w:t>
            </w:r>
          </w:p>
        </w:tc>
      </w:tr>
      <w:tr w:rsidR="004C1962" w:rsidRPr="00234989" w14:paraId="44D2468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73860FB"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702</w:t>
            </w:r>
          </w:p>
        </w:tc>
        <w:tc>
          <w:tcPr>
            <w:tcW w:w="1868" w:type="dxa"/>
            <w:tcBorders>
              <w:top w:val="nil"/>
              <w:left w:val="nil"/>
              <w:bottom w:val="single" w:sz="4" w:space="0" w:color="auto"/>
              <w:right w:val="single" w:sz="4" w:space="0" w:color="auto"/>
            </w:tcBorders>
            <w:shd w:val="clear" w:color="auto" w:fill="auto"/>
            <w:vAlign w:val="center"/>
            <w:hideMark/>
          </w:tcPr>
          <w:p w14:paraId="48ED7777"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010.222.0319.00</w:t>
            </w:r>
          </w:p>
        </w:tc>
        <w:tc>
          <w:tcPr>
            <w:tcW w:w="5764" w:type="dxa"/>
            <w:tcBorders>
              <w:top w:val="nil"/>
              <w:left w:val="nil"/>
              <w:bottom w:val="single" w:sz="4" w:space="0" w:color="auto"/>
              <w:right w:val="single" w:sz="4" w:space="0" w:color="auto"/>
            </w:tcBorders>
            <w:shd w:val="clear" w:color="auto" w:fill="auto"/>
            <w:vAlign w:val="center"/>
            <w:hideMark/>
          </w:tcPr>
          <w:p w14:paraId="590CFADA" w14:textId="5421B255" w:rsidR="004C1962" w:rsidRPr="00234989" w:rsidRDefault="00E97D27"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Memantina</w:t>
            </w:r>
            <w:r w:rsidR="004C1962" w:rsidRPr="00234989">
              <w:rPr>
                <w:rFonts w:ascii="Arial" w:hAnsi="Arial" w:cs="Arial"/>
                <w:color w:val="000000"/>
                <w:sz w:val="18"/>
                <w:szCs w:val="22"/>
                <w:lang w:val="es-ES" w:eastAsia="en-US"/>
              </w:rPr>
              <w:t xml:space="preserve"> 10 Mg Tableta Cada comprimido contiene: Clorhidrato  de memantina tableta 10 mg  </w:t>
            </w:r>
          </w:p>
        </w:tc>
        <w:tc>
          <w:tcPr>
            <w:tcW w:w="2409" w:type="dxa"/>
            <w:tcBorders>
              <w:top w:val="nil"/>
              <w:left w:val="nil"/>
              <w:bottom w:val="single" w:sz="4" w:space="0" w:color="auto"/>
              <w:right w:val="single" w:sz="4" w:space="0" w:color="auto"/>
            </w:tcBorders>
            <w:shd w:val="clear" w:color="auto" w:fill="auto"/>
            <w:noWrap/>
            <w:vAlign w:val="center"/>
            <w:hideMark/>
          </w:tcPr>
          <w:p w14:paraId="6200693D" w14:textId="10A53466"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3CF23DA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1E80B5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703</w:t>
            </w:r>
          </w:p>
        </w:tc>
        <w:tc>
          <w:tcPr>
            <w:tcW w:w="1868" w:type="dxa"/>
            <w:tcBorders>
              <w:top w:val="nil"/>
              <w:left w:val="nil"/>
              <w:bottom w:val="single" w:sz="4" w:space="0" w:color="auto"/>
              <w:right w:val="single" w:sz="4" w:space="0" w:color="auto"/>
            </w:tcBorders>
            <w:shd w:val="clear" w:color="auto" w:fill="auto"/>
            <w:vAlign w:val="center"/>
            <w:hideMark/>
          </w:tcPr>
          <w:p w14:paraId="4E09180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010.000.6153.00</w:t>
            </w:r>
          </w:p>
        </w:tc>
        <w:tc>
          <w:tcPr>
            <w:tcW w:w="5764" w:type="dxa"/>
            <w:tcBorders>
              <w:top w:val="nil"/>
              <w:left w:val="nil"/>
              <w:bottom w:val="single" w:sz="4" w:space="0" w:color="auto"/>
              <w:right w:val="single" w:sz="4" w:space="0" w:color="auto"/>
            </w:tcBorders>
            <w:shd w:val="clear" w:color="auto" w:fill="auto"/>
            <w:vAlign w:val="center"/>
            <w:hideMark/>
          </w:tcPr>
          <w:p w14:paraId="4DEC6AB6" w14:textId="19EFC325"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Pembrolizumab Solución Inyectable.  Cada frasco ámpula contiene: Pembrolizumab 100 mg </w:t>
            </w:r>
          </w:p>
        </w:tc>
        <w:tc>
          <w:tcPr>
            <w:tcW w:w="2409" w:type="dxa"/>
            <w:tcBorders>
              <w:top w:val="nil"/>
              <w:left w:val="nil"/>
              <w:bottom w:val="single" w:sz="4" w:space="0" w:color="auto"/>
              <w:right w:val="single" w:sz="4" w:space="0" w:color="auto"/>
            </w:tcBorders>
            <w:shd w:val="clear" w:color="auto" w:fill="auto"/>
            <w:noWrap/>
            <w:vAlign w:val="center"/>
            <w:hideMark/>
          </w:tcPr>
          <w:p w14:paraId="01C6A69B" w14:textId="20EC529A"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4 ml de solución (100 mg/4 ml)</w:t>
            </w:r>
          </w:p>
        </w:tc>
      </w:tr>
      <w:tr w:rsidR="004C1962" w:rsidRPr="00234989" w14:paraId="5FA3A0FF"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4343C7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704</w:t>
            </w:r>
          </w:p>
        </w:tc>
        <w:tc>
          <w:tcPr>
            <w:tcW w:w="1868" w:type="dxa"/>
            <w:tcBorders>
              <w:top w:val="nil"/>
              <w:left w:val="nil"/>
              <w:bottom w:val="single" w:sz="4" w:space="0" w:color="auto"/>
              <w:right w:val="single" w:sz="4" w:space="0" w:color="auto"/>
            </w:tcBorders>
            <w:shd w:val="clear" w:color="auto" w:fill="auto"/>
            <w:vAlign w:val="center"/>
            <w:hideMark/>
          </w:tcPr>
          <w:p w14:paraId="530050F5"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010.000.6104.00</w:t>
            </w:r>
          </w:p>
        </w:tc>
        <w:tc>
          <w:tcPr>
            <w:tcW w:w="5764" w:type="dxa"/>
            <w:tcBorders>
              <w:top w:val="nil"/>
              <w:left w:val="nil"/>
              <w:bottom w:val="single" w:sz="4" w:space="0" w:color="auto"/>
              <w:right w:val="single" w:sz="4" w:space="0" w:color="auto"/>
            </w:tcBorders>
            <w:shd w:val="clear" w:color="auto" w:fill="auto"/>
            <w:vAlign w:val="center"/>
            <w:hideMark/>
          </w:tcPr>
          <w:p w14:paraId="4E2EBBE4" w14:textId="493612E9"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Riociguat.  Comprimido.  Cada comprimido contiene: Riociguat 1.0 mg</w:t>
            </w:r>
            <w:r w:rsidR="00E97D2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1EB0174" w14:textId="3B59C93B"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comprimidos</w:t>
            </w:r>
          </w:p>
        </w:tc>
      </w:tr>
      <w:tr w:rsidR="004C1962" w:rsidRPr="00234989" w14:paraId="11C28F1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364392B"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705</w:t>
            </w:r>
          </w:p>
        </w:tc>
        <w:tc>
          <w:tcPr>
            <w:tcW w:w="1868" w:type="dxa"/>
            <w:tcBorders>
              <w:top w:val="nil"/>
              <w:left w:val="nil"/>
              <w:bottom w:val="single" w:sz="4" w:space="0" w:color="auto"/>
              <w:right w:val="single" w:sz="4" w:space="0" w:color="auto"/>
            </w:tcBorders>
            <w:shd w:val="clear" w:color="auto" w:fill="auto"/>
            <w:vAlign w:val="center"/>
            <w:hideMark/>
          </w:tcPr>
          <w:p w14:paraId="56F1FAFD"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010.000.6106.00</w:t>
            </w:r>
          </w:p>
        </w:tc>
        <w:tc>
          <w:tcPr>
            <w:tcW w:w="5764" w:type="dxa"/>
            <w:tcBorders>
              <w:top w:val="nil"/>
              <w:left w:val="nil"/>
              <w:bottom w:val="single" w:sz="4" w:space="0" w:color="auto"/>
              <w:right w:val="single" w:sz="4" w:space="0" w:color="auto"/>
            </w:tcBorders>
            <w:shd w:val="clear" w:color="auto" w:fill="auto"/>
            <w:vAlign w:val="center"/>
            <w:hideMark/>
          </w:tcPr>
          <w:p w14:paraId="1C36A9FB" w14:textId="048A1810"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Riociguat.  Comprimido.  Cada comprimido contiene: Riociguat 2.0 mg</w:t>
            </w:r>
            <w:r w:rsidR="00E97D2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7823D580" w14:textId="702E0A5D"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42 comprimidos</w:t>
            </w:r>
          </w:p>
        </w:tc>
      </w:tr>
      <w:tr w:rsidR="004C1962" w:rsidRPr="00234989" w14:paraId="3056C28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FF8BF2B"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706</w:t>
            </w:r>
          </w:p>
        </w:tc>
        <w:tc>
          <w:tcPr>
            <w:tcW w:w="1868" w:type="dxa"/>
            <w:tcBorders>
              <w:top w:val="nil"/>
              <w:left w:val="nil"/>
              <w:bottom w:val="single" w:sz="4" w:space="0" w:color="auto"/>
              <w:right w:val="single" w:sz="4" w:space="0" w:color="auto"/>
            </w:tcBorders>
            <w:shd w:val="clear" w:color="auto" w:fill="auto"/>
            <w:vAlign w:val="center"/>
            <w:hideMark/>
          </w:tcPr>
          <w:p w14:paraId="34CAD5F3"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010.000.6024.00</w:t>
            </w:r>
          </w:p>
        </w:tc>
        <w:tc>
          <w:tcPr>
            <w:tcW w:w="5764" w:type="dxa"/>
            <w:tcBorders>
              <w:top w:val="nil"/>
              <w:left w:val="nil"/>
              <w:bottom w:val="single" w:sz="4" w:space="0" w:color="auto"/>
              <w:right w:val="single" w:sz="4" w:space="0" w:color="auto"/>
            </w:tcBorders>
            <w:shd w:val="clear" w:color="auto" w:fill="auto"/>
            <w:vAlign w:val="center"/>
            <w:hideMark/>
          </w:tcPr>
          <w:p w14:paraId="647E9288" w14:textId="32C83175"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Pertuzumab-Solución inyectable Solución inyectable Cada frasco ámpula contiene: Pertuzumab 420 mg </w:t>
            </w:r>
          </w:p>
        </w:tc>
        <w:tc>
          <w:tcPr>
            <w:tcW w:w="2409" w:type="dxa"/>
            <w:tcBorders>
              <w:top w:val="nil"/>
              <w:left w:val="nil"/>
              <w:bottom w:val="single" w:sz="4" w:space="0" w:color="auto"/>
              <w:right w:val="single" w:sz="4" w:space="0" w:color="auto"/>
            </w:tcBorders>
            <w:shd w:val="clear" w:color="auto" w:fill="auto"/>
            <w:noWrap/>
            <w:vAlign w:val="center"/>
            <w:hideMark/>
          </w:tcPr>
          <w:p w14:paraId="66C861A4" w14:textId="788FCB38"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14 ml</w:t>
            </w:r>
          </w:p>
        </w:tc>
      </w:tr>
      <w:tr w:rsidR="004C1962" w:rsidRPr="00234989" w14:paraId="531875F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B7232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707</w:t>
            </w:r>
          </w:p>
        </w:tc>
        <w:tc>
          <w:tcPr>
            <w:tcW w:w="1868" w:type="dxa"/>
            <w:tcBorders>
              <w:top w:val="nil"/>
              <w:left w:val="nil"/>
              <w:bottom w:val="single" w:sz="4" w:space="0" w:color="auto"/>
              <w:right w:val="single" w:sz="4" w:space="0" w:color="auto"/>
            </w:tcBorders>
            <w:shd w:val="clear" w:color="auto" w:fill="auto"/>
            <w:vAlign w:val="center"/>
            <w:hideMark/>
          </w:tcPr>
          <w:p w14:paraId="37178AA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010.000.6037.00</w:t>
            </w:r>
          </w:p>
        </w:tc>
        <w:tc>
          <w:tcPr>
            <w:tcW w:w="5764" w:type="dxa"/>
            <w:tcBorders>
              <w:top w:val="nil"/>
              <w:left w:val="nil"/>
              <w:bottom w:val="single" w:sz="4" w:space="0" w:color="auto"/>
              <w:right w:val="single" w:sz="4" w:space="0" w:color="auto"/>
            </w:tcBorders>
            <w:shd w:val="clear" w:color="auto" w:fill="auto"/>
            <w:vAlign w:val="center"/>
            <w:hideMark/>
          </w:tcPr>
          <w:p w14:paraId="1D3008FC" w14:textId="18A257C5"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Obinutuzumab.   Solución inyectable. Cada frasco ámpula contiene: Obinutuzumab 1000 mg.  </w:t>
            </w:r>
          </w:p>
        </w:tc>
        <w:tc>
          <w:tcPr>
            <w:tcW w:w="2409" w:type="dxa"/>
            <w:tcBorders>
              <w:top w:val="nil"/>
              <w:left w:val="nil"/>
              <w:bottom w:val="single" w:sz="4" w:space="0" w:color="auto"/>
              <w:right w:val="single" w:sz="4" w:space="0" w:color="auto"/>
            </w:tcBorders>
            <w:shd w:val="clear" w:color="auto" w:fill="auto"/>
            <w:noWrap/>
            <w:vAlign w:val="center"/>
            <w:hideMark/>
          </w:tcPr>
          <w:p w14:paraId="56D561DE" w14:textId="322DD6B7"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frasco ámpula con 40 ml (1000 mg/40 ml).</w:t>
            </w:r>
          </w:p>
        </w:tc>
      </w:tr>
      <w:tr w:rsidR="004C1962" w:rsidRPr="00234989" w14:paraId="4B9D897B"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C714E6D"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708</w:t>
            </w:r>
          </w:p>
        </w:tc>
        <w:tc>
          <w:tcPr>
            <w:tcW w:w="1868" w:type="dxa"/>
            <w:tcBorders>
              <w:top w:val="nil"/>
              <w:left w:val="nil"/>
              <w:bottom w:val="single" w:sz="4" w:space="0" w:color="auto"/>
              <w:right w:val="single" w:sz="4" w:space="0" w:color="auto"/>
            </w:tcBorders>
            <w:shd w:val="clear" w:color="auto" w:fill="auto"/>
            <w:vAlign w:val="center"/>
            <w:hideMark/>
          </w:tcPr>
          <w:p w14:paraId="51DAAE6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010.000.6097.00</w:t>
            </w:r>
          </w:p>
        </w:tc>
        <w:tc>
          <w:tcPr>
            <w:tcW w:w="5764" w:type="dxa"/>
            <w:tcBorders>
              <w:top w:val="nil"/>
              <w:left w:val="nil"/>
              <w:bottom w:val="single" w:sz="4" w:space="0" w:color="auto"/>
              <w:right w:val="single" w:sz="4" w:space="0" w:color="auto"/>
            </w:tcBorders>
            <w:shd w:val="clear" w:color="auto" w:fill="auto"/>
            <w:vAlign w:val="center"/>
            <w:hideMark/>
          </w:tcPr>
          <w:p w14:paraId="4D6244C4" w14:textId="1FB9A142" w:rsidR="004C1962" w:rsidRPr="00234989" w:rsidRDefault="004C1962"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Enzalutamida.  Cápsula.  Cada cápsula contiene: Enzalutamida 40 mg</w:t>
            </w:r>
            <w:r w:rsidR="00E97D27"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DF503BF" w14:textId="76CB6E41"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120 cápsulas</w:t>
            </w:r>
          </w:p>
        </w:tc>
      </w:tr>
      <w:tr w:rsidR="004C1962" w:rsidRPr="00234989" w14:paraId="4FE40279"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5B01E61"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709</w:t>
            </w:r>
          </w:p>
        </w:tc>
        <w:tc>
          <w:tcPr>
            <w:tcW w:w="1868" w:type="dxa"/>
            <w:tcBorders>
              <w:top w:val="nil"/>
              <w:left w:val="nil"/>
              <w:bottom w:val="single" w:sz="4" w:space="0" w:color="auto"/>
              <w:right w:val="single" w:sz="4" w:space="0" w:color="auto"/>
            </w:tcBorders>
            <w:shd w:val="clear" w:color="auto" w:fill="auto"/>
            <w:vAlign w:val="center"/>
            <w:hideMark/>
          </w:tcPr>
          <w:p w14:paraId="008A6242"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010.000.6144.00</w:t>
            </w:r>
          </w:p>
        </w:tc>
        <w:tc>
          <w:tcPr>
            <w:tcW w:w="5764" w:type="dxa"/>
            <w:tcBorders>
              <w:top w:val="nil"/>
              <w:left w:val="nil"/>
              <w:bottom w:val="single" w:sz="4" w:space="0" w:color="auto"/>
              <w:right w:val="single" w:sz="4" w:space="0" w:color="auto"/>
            </w:tcBorders>
            <w:shd w:val="clear" w:color="auto" w:fill="auto"/>
            <w:vAlign w:val="center"/>
            <w:hideMark/>
          </w:tcPr>
          <w:p w14:paraId="57E82A8F" w14:textId="61760152" w:rsidR="004C1962" w:rsidRPr="00234989" w:rsidRDefault="00E97D27" w:rsidP="00E97D27">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Palbociclib.  Cá</w:t>
            </w:r>
            <w:r w:rsidR="004C1962" w:rsidRPr="00234989">
              <w:rPr>
                <w:rFonts w:ascii="Arial" w:hAnsi="Arial" w:cs="Arial"/>
                <w:color w:val="000000"/>
                <w:sz w:val="18"/>
                <w:szCs w:val="22"/>
                <w:lang w:val="es-ES" w:eastAsia="en-US"/>
              </w:rPr>
              <w:t>psula.  Cada cápsul</w:t>
            </w:r>
            <w:r w:rsidRPr="00234989">
              <w:rPr>
                <w:rFonts w:ascii="Arial" w:hAnsi="Arial" w:cs="Arial"/>
                <w:color w:val="000000"/>
                <w:sz w:val="18"/>
                <w:szCs w:val="22"/>
                <w:lang w:val="es-ES" w:eastAsia="en-US"/>
              </w:rPr>
              <w:t>a contiene: Palbociclib 125 mg.</w:t>
            </w:r>
          </w:p>
        </w:tc>
        <w:tc>
          <w:tcPr>
            <w:tcW w:w="2409" w:type="dxa"/>
            <w:tcBorders>
              <w:top w:val="nil"/>
              <w:left w:val="nil"/>
              <w:bottom w:val="single" w:sz="4" w:space="0" w:color="auto"/>
              <w:right w:val="single" w:sz="4" w:space="0" w:color="auto"/>
            </w:tcBorders>
            <w:shd w:val="clear" w:color="auto" w:fill="auto"/>
            <w:noWrap/>
            <w:vAlign w:val="center"/>
            <w:hideMark/>
          </w:tcPr>
          <w:p w14:paraId="00B58CB7" w14:textId="0C98B5FC" w:rsidR="004C1962" w:rsidRPr="00234989" w:rsidRDefault="00E97D27"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21 cápsulas</w:t>
            </w:r>
          </w:p>
        </w:tc>
      </w:tr>
      <w:tr w:rsidR="004C1962" w:rsidRPr="00234989" w14:paraId="379D389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93FCC6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710</w:t>
            </w:r>
          </w:p>
        </w:tc>
        <w:tc>
          <w:tcPr>
            <w:tcW w:w="1868" w:type="dxa"/>
            <w:tcBorders>
              <w:top w:val="nil"/>
              <w:left w:val="nil"/>
              <w:bottom w:val="single" w:sz="4" w:space="0" w:color="auto"/>
              <w:right w:val="single" w:sz="4" w:space="0" w:color="auto"/>
            </w:tcBorders>
            <w:shd w:val="clear" w:color="auto" w:fill="auto"/>
            <w:vAlign w:val="center"/>
            <w:hideMark/>
          </w:tcPr>
          <w:p w14:paraId="1F92493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010.000.6023.00</w:t>
            </w:r>
          </w:p>
        </w:tc>
        <w:tc>
          <w:tcPr>
            <w:tcW w:w="5764" w:type="dxa"/>
            <w:tcBorders>
              <w:top w:val="nil"/>
              <w:left w:val="nil"/>
              <w:bottom w:val="single" w:sz="4" w:space="0" w:color="auto"/>
              <w:right w:val="single" w:sz="4" w:space="0" w:color="auto"/>
            </w:tcBorders>
            <w:shd w:val="clear" w:color="auto" w:fill="auto"/>
            <w:vAlign w:val="center"/>
            <w:hideMark/>
          </w:tcPr>
          <w:p w14:paraId="4A0E9D50" w14:textId="0AFB000B"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Fosaprepitant.  Solución Inyectable.  Cada frasco ámpula con liofilizado contiene: Fosaprepitant de dimeglumina equivalente a 150 mg de fosaprepitant.  </w:t>
            </w:r>
          </w:p>
        </w:tc>
        <w:tc>
          <w:tcPr>
            <w:tcW w:w="2409" w:type="dxa"/>
            <w:tcBorders>
              <w:top w:val="nil"/>
              <w:left w:val="nil"/>
              <w:bottom w:val="single" w:sz="4" w:space="0" w:color="auto"/>
              <w:right w:val="single" w:sz="4" w:space="0" w:color="auto"/>
            </w:tcBorders>
            <w:shd w:val="clear" w:color="auto" w:fill="auto"/>
            <w:noWrap/>
            <w:vAlign w:val="center"/>
            <w:hideMark/>
          </w:tcPr>
          <w:p w14:paraId="2DB5EEF7" w14:textId="455B4C28"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w:t>
            </w:r>
          </w:p>
        </w:tc>
      </w:tr>
      <w:tr w:rsidR="004C1962" w:rsidRPr="00234989" w14:paraId="72CF74EC"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91084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711</w:t>
            </w:r>
          </w:p>
        </w:tc>
        <w:tc>
          <w:tcPr>
            <w:tcW w:w="1868" w:type="dxa"/>
            <w:tcBorders>
              <w:top w:val="nil"/>
              <w:left w:val="nil"/>
              <w:bottom w:val="single" w:sz="4" w:space="0" w:color="auto"/>
              <w:right w:val="single" w:sz="4" w:space="0" w:color="auto"/>
            </w:tcBorders>
            <w:shd w:val="clear" w:color="auto" w:fill="auto"/>
            <w:vAlign w:val="center"/>
            <w:hideMark/>
          </w:tcPr>
          <w:p w14:paraId="47F70BD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010.000.5171.01</w:t>
            </w:r>
          </w:p>
        </w:tc>
        <w:tc>
          <w:tcPr>
            <w:tcW w:w="5764" w:type="dxa"/>
            <w:tcBorders>
              <w:top w:val="nil"/>
              <w:left w:val="nil"/>
              <w:bottom w:val="single" w:sz="4" w:space="0" w:color="auto"/>
              <w:right w:val="single" w:sz="4" w:space="0" w:color="auto"/>
            </w:tcBorders>
            <w:shd w:val="clear" w:color="auto" w:fill="auto"/>
            <w:vAlign w:val="center"/>
            <w:hideMark/>
          </w:tcPr>
          <w:p w14:paraId="6B8F2474" w14:textId="4F49E32A"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Octreotida.  Suspensión Inyectable.  Cada frasco ámpula contiene: Acetato de octreotida equivalente a 20 mg de octreotida.  </w:t>
            </w:r>
          </w:p>
        </w:tc>
        <w:tc>
          <w:tcPr>
            <w:tcW w:w="2409" w:type="dxa"/>
            <w:tcBorders>
              <w:top w:val="nil"/>
              <w:left w:val="nil"/>
              <w:bottom w:val="single" w:sz="4" w:space="0" w:color="auto"/>
              <w:right w:val="single" w:sz="4" w:space="0" w:color="auto"/>
            </w:tcBorders>
            <w:shd w:val="clear" w:color="auto" w:fill="auto"/>
            <w:noWrap/>
            <w:vAlign w:val="center"/>
            <w:hideMark/>
          </w:tcPr>
          <w:p w14:paraId="6D766A0D" w14:textId="11F42400"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y una jeringa prellenada con 2 ml de diluyente</w:t>
            </w:r>
          </w:p>
        </w:tc>
      </w:tr>
      <w:tr w:rsidR="004C1962" w:rsidRPr="00234989" w14:paraId="314C7EF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BC579D9"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712</w:t>
            </w:r>
          </w:p>
        </w:tc>
        <w:tc>
          <w:tcPr>
            <w:tcW w:w="1868" w:type="dxa"/>
            <w:tcBorders>
              <w:top w:val="nil"/>
              <w:left w:val="nil"/>
              <w:bottom w:val="single" w:sz="4" w:space="0" w:color="auto"/>
              <w:right w:val="single" w:sz="4" w:space="0" w:color="auto"/>
            </w:tcBorders>
            <w:shd w:val="clear" w:color="auto" w:fill="auto"/>
            <w:vAlign w:val="center"/>
            <w:hideMark/>
          </w:tcPr>
          <w:p w14:paraId="01E033E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010.000.6257.00</w:t>
            </w:r>
          </w:p>
        </w:tc>
        <w:tc>
          <w:tcPr>
            <w:tcW w:w="5764" w:type="dxa"/>
            <w:tcBorders>
              <w:top w:val="nil"/>
              <w:left w:val="nil"/>
              <w:bottom w:val="single" w:sz="4" w:space="0" w:color="auto"/>
              <w:right w:val="single" w:sz="4" w:space="0" w:color="auto"/>
            </w:tcBorders>
            <w:shd w:val="clear" w:color="auto" w:fill="auto"/>
            <w:vAlign w:val="center"/>
            <w:hideMark/>
          </w:tcPr>
          <w:p w14:paraId="1133F5FE" w14:textId="5C291579"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Bisoprolol  (comprimido) Comprimidos Cada comprimido contienen bisoprolol 5 mg. </w:t>
            </w:r>
          </w:p>
        </w:tc>
        <w:tc>
          <w:tcPr>
            <w:tcW w:w="2409" w:type="dxa"/>
            <w:tcBorders>
              <w:top w:val="nil"/>
              <w:left w:val="nil"/>
              <w:bottom w:val="single" w:sz="4" w:space="0" w:color="auto"/>
              <w:right w:val="single" w:sz="4" w:space="0" w:color="auto"/>
            </w:tcBorders>
            <w:shd w:val="clear" w:color="auto" w:fill="auto"/>
            <w:noWrap/>
            <w:vAlign w:val="center"/>
            <w:hideMark/>
          </w:tcPr>
          <w:p w14:paraId="1170D949" w14:textId="34E87DD5" w:rsidR="004C1962" w:rsidRPr="00234989" w:rsidRDefault="004357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Caja con 30 comprimidos</w:t>
            </w:r>
          </w:p>
        </w:tc>
      </w:tr>
      <w:tr w:rsidR="004C1962" w:rsidRPr="00234989" w14:paraId="464A2598"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B095F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713</w:t>
            </w:r>
          </w:p>
        </w:tc>
        <w:tc>
          <w:tcPr>
            <w:tcW w:w="1868" w:type="dxa"/>
            <w:tcBorders>
              <w:top w:val="nil"/>
              <w:left w:val="nil"/>
              <w:bottom w:val="single" w:sz="4" w:space="0" w:color="auto"/>
              <w:right w:val="single" w:sz="4" w:space="0" w:color="auto"/>
            </w:tcBorders>
            <w:shd w:val="clear" w:color="auto" w:fill="auto"/>
            <w:vAlign w:val="center"/>
            <w:hideMark/>
          </w:tcPr>
          <w:p w14:paraId="3775E75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010.000.5865.00</w:t>
            </w:r>
          </w:p>
        </w:tc>
        <w:tc>
          <w:tcPr>
            <w:tcW w:w="5764" w:type="dxa"/>
            <w:tcBorders>
              <w:top w:val="nil"/>
              <w:left w:val="nil"/>
              <w:bottom w:val="single" w:sz="4" w:space="0" w:color="auto"/>
              <w:right w:val="single" w:sz="4" w:space="0" w:color="auto"/>
            </w:tcBorders>
            <w:shd w:val="clear" w:color="auto" w:fill="auto"/>
            <w:vAlign w:val="center"/>
            <w:hideMark/>
          </w:tcPr>
          <w:p w14:paraId="4138E0CD" w14:textId="24642F60"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Colistimetato.  Solución Inyectable  Cada frasco ámpula con liofilizado contiene: Colistimetato sódico equivalente a 150 mg de colistimetato</w:t>
            </w:r>
            <w:r w:rsidR="0043573D" w:rsidRPr="00234989">
              <w:rPr>
                <w:rFonts w:ascii="Arial" w:hAnsi="Arial" w:cs="Arial"/>
                <w:color w:val="000000"/>
                <w:sz w:val="18"/>
                <w:szCs w:val="22"/>
                <w:lang w:val="es-ES" w:eastAsia="en-US"/>
              </w:rPr>
              <w:t>.</w:t>
            </w:r>
          </w:p>
        </w:tc>
        <w:tc>
          <w:tcPr>
            <w:tcW w:w="2409" w:type="dxa"/>
            <w:tcBorders>
              <w:top w:val="nil"/>
              <w:left w:val="nil"/>
              <w:bottom w:val="single" w:sz="4" w:space="0" w:color="auto"/>
              <w:right w:val="single" w:sz="4" w:space="0" w:color="auto"/>
            </w:tcBorders>
            <w:shd w:val="clear" w:color="auto" w:fill="auto"/>
            <w:noWrap/>
            <w:vAlign w:val="center"/>
            <w:hideMark/>
          </w:tcPr>
          <w:p w14:paraId="3E14FD67" w14:textId="7BEC5BCB"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liofilizado</w:t>
            </w:r>
          </w:p>
        </w:tc>
      </w:tr>
      <w:tr w:rsidR="004C1962" w:rsidRPr="00234989" w14:paraId="0C4EC8E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91158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714</w:t>
            </w:r>
          </w:p>
        </w:tc>
        <w:tc>
          <w:tcPr>
            <w:tcW w:w="1868" w:type="dxa"/>
            <w:tcBorders>
              <w:top w:val="nil"/>
              <w:left w:val="nil"/>
              <w:bottom w:val="single" w:sz="4" w:space="0" w:color="auto"/>
              <w:right w:val="single" w:sz="4" w:space="0" w:color="auto"/>
            </w:tcBorders>
            <w:shd w:val="clear" w:color="auto" w:fill="auto"/>
            <w:vAlign w:val="center"/>
            <w:hideMark/>
          </w:tcPr>
          <w:p w14:paraId="49F2D52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MH.01.0004.00</w:t>
            </w:r>
          </w:p>
        </w:tc>
        <w:tc>
          <w:tcPr>
            <w:tcW w:w="5764" w:type="dxa"/>
            <w:tcBorders>
              <w:top w:val="nil"/>
              <w:left w:val="nil"/>
              <w:bottom w:val="single" w:sz="4" w:space="0" w:color="auto"/>
              <w:right w:val="single" w:sz="4" w:space="0" w:color="auto"/>
            </w:tcBorders>
            <w:shd w:val="clear" w:color="auto" w:fill="auto"/>
            <w:vAlign w:val="center"/>
            <w:hideMark/>
          </w:tcPr>
          <w:p w14:paraId="03E8D4A0" w14:textId="12F64112"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Rhodiola Rosea  Tableta  Cada tableta contiene: Extracto seco de raíces y rizomas de Rhodiola rosea  200 mg  </w:t>
            </w:r>
          </w:p>
        </w:tc>
        <w:tc>
          <w:tcPr>
            <w:tcW w:w="2409" w:type="dxa"/>
            <w:tcBorders>
              <w:top w:val="nil"/>
              <w:left w:val="nil"/>
              <w:bottom w:val="single" w:sz="4" w:space="0" w:color="auto"/>
              <w:right w:val="single" w:sz="4" w:space="0" w:color="auto"/>
            </w:tcBorders>
            <w:shd w:val="clear" w:color="auto" w:fill="auto"/>
            <w:noWrap/>
            <w:vAlign w:val="center"/>
            <w:hideMark/>
          </w:tcPr>
          <w:p w14:paraId="1631B739" w14:textId="4E3BEEDA"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4310CBDE"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57EB696"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715</w:t>
            </w:r>
          </w:p>
        </w:tc>
        <w:tc>
          <w:tcPr>
            <w:tcW w:w="1868" w:type="dxa"/>
            <w:tcBorders>
              <w:top w:val="nil"/>
              <w:left w:val="nil"/>
              <w:bottom w:val="single" w:sz="4" w:space="0" w:color="auto"/>
              <w:right w:val="single" w:sz="4" w:space="0" w:color="auto"/>
            </w:tcBorders>
            <w:shd w:val="clear" w:color="auto" w:fill="auto"/>
            <w:vAlign w:val="center"/>
            <w:hideMark/>
          </w:tcPr>
          <w:p w14:paraId="292F82D1"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MH.01.0008.01</w:t>
            </w:r>
          </w:p>
        </w:tc>
        <w:tc>
          <w:tcPr>
            <w:tcW w:w="5764" w:type="dxa"/>
            <w:tcBorders>
              <w:top w:val="nil"/>
              <w:left w:val="nil"/>
              <w:bottom w:val="single" w:sz="4" w:space="0" w:color="auto"/>
              <w:right w:val="single" w:sz="4" w:space="0" w:color="auto"/>
            </w:tcBorders>
            <w:shd w:val="clear" w:color="auto" w:fill="auto"/>
            <w:vAlign w:val="center"/>
            <w:hideMark/>
          </w:tcPr>
          <w:p w14:paraId="1EBA5C1A" w14:textId="641AC6EE"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Lavandula angustifolia. </w:t>
            </w:r>
            <w:r w:rsidR="0043573D" w:rsidRPr="00234989">
              <w:rPr>
                <w:rFonts w:ascii="Arial" w:hAnsi="Arial" w:cs="Arial"/>
                <w:color w:val="000000"/>
                <w:sz w:val="18"/>
                <w:szCs w:val="22"/>
                <w:lang w:val="es-ES" w:eastAsia="en-US"/>
              </w:rPr>
              <w:t>Cápsula Cada</w:t>
            </w:r>
            <w:r w:rsidRPr="00234989">
              <w:rPr>
                <w:rFonts w:ascii="Arial" w:hAnsi="Arial" w:cs="Arial"/>
                <w:color w:val="000000"/>
                <w:sz w:val="18"/>
                <w:szCs w:val="22"/>
                <w:lang w:val="es-ES" w:eastAsia="en-US"/>
              </w:rPr>
              <w:t xml:space="preserve"> cápsula contiene: Aceite esencial de flores de Lavandula angustifolia (Lavanda) 80mg.  </w:t>
            </w:r>
          </w:p>
        </w:tc>
        <w:tc>
          <w:tcPr>
            <w:tcW w:w="2409" w:type="dxa"/>
            <w:tcBorders>
              <w:top w:val="nil"/>
              <w:left w:val="nil"/>
              <w:bottom w:val="single" w:sz="4" w:space="0" w:color="auto"/>
              <w:right w:val="single" w:sz="4" w:space="0" w:color="auto"/>
            </w:tcBorders>
            <w:shd w:val="clear" w:color="auto" w:fill="auto"/>
            <w:noWrap/>
            <w:vAlign w:val="center"/>
            <w:hideMark/>
          </w:tcPr>
          <w:p w14:paraId="6E6C128E" w14:textId="53B02172" w:rsidR="004C1962" w:rsidRPr="00234989" w:rsidRDefault="004357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28 cápsulas</w:t>
            </w:r>
          </w:p>
        </w:tc>
      </w:tr>
      <w:tr w:rsidR="004C1962" w:rsidRPr="00234989" w14:paraId="3448B330"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669EE45"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716</w:t>
            </w:r>
          </w:p>
        </w:tc>
        <w:tc>
          <w:tcPr>
            <w:tcW w:w="1868" w:type="dxa"/>
            <w:tcBorders>
              <w:top w:val="nil"/>
              <w:left w:val="nil"/>
              <w:bottom w:val="single" w:sz="4" w:space="0" w:color="auto"/>
              <w:right w:val="single" w:sz="4" w:space="0" w:color="auto"/>
            </w:tcBorders>
            <w:shd w:val="clear" w:color="auto" w:fill="auto"/>
            <w:vAlign w:val="center"/>
            <w:hideMark/>
          </w:tcPr>
          <w:p w14:paraId="58E6B91D"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MH.01.0009.00</w:t>
            </w:r>
          </w:p>
        </w:tc>
        <w:tc>
          <w:tcPr>
            <w:tcW w:w="5764" w:type="dxa"/>
            <w:tcBorders>
              <w:top w:val="nil"/>
              <w:left w:val="nil"/>
              <w:bottom w:val="single" w:sz="4" w:space="0" w:color="auto"/>
              <w:right w:val="single" w:sz="4" w:space="0" w:color="auto"/>
            </w:tcBorders>
            <w:shd w:val="clear" w:color="auto" w:fill="auto"/>
            <w:vAlign w:val="center"/>
            <w:hideMark/>
          </w:tcPr>
          <w:p w14:paraId="265864AE" w14:textId="14B4E209"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Ginko biloba. </w:t>
            </w:r>
            <w:r w:rsidR="0043573D" w:rsidRPr="00234989">
              <w:rPr>
                <w:rFonts w:ascii="Arial" w:hAnsi="Arial" w:cs="Arial"/>
                <w:color w:val="000000"/>
                <w:sz w:val="18"/>
                <w:szCs w:val="22"/>
                <w:lang w:val="es-ES" w:eastAsia="en-US"/>
              </w:rPr>
              <w:t>Tableta Cada</w:t>
            </w:r>
            <w:r w:rsidRPr="00234989">
              <w:rPr>
                <w:rFonts w:ascii="Arial" w:hAnsi="Arial" w:cs="Arial"/>
                <w:color w:val="000000"/>
                <w:sz w:val="18"/>
                <w:szCs w:val="22"/>
                <w:lang w:val="es-ES" w:eastAsia="en-US"/>
              </w:rPr>
              <w:t xml:space="preserve"> tableta contiene: Extracto seco de Ginko biloba 80 mg.  </w:t>
            </w:r>
          </w:p>
        </w:tc>
        <w:tc>
          <w:tcPr>
            <w:tcW w:w="2409" w:type="dxa"/>
            <w:tcBorders>
              <w:top w:val="nil"/>
              <w:left w:val="nil"/>
              <w:bottom w:val="single" w:sz="4" w:space="0" w:color="auto"/>
              <w:right w:val="single" w:sz="4" w:space="0" w:color="auto"/>
            </w:tcBorders>
            <w:shd w:val="clear" w:color="auto" w:fill="auto"/>
            <w:noWrap/>
            <w:vAlign w:val="center"/>
            <w:hideMark/>
          </w:tcPr>
          <w:p w14:paraId="281B2434" w14:textId="0112C56D" w:rsidR="004C1962" w:rsidRPr="00234989" w:rsidRDefault="0043573D" w:rsidP="00D27943">
            <w:pPr>
              <w:jc w:val="both"/>
              <w:rPr>
                <w:rFonts w:ascii="Arial" w:hAnsi="Arial" w:cs="Arial"/>
                <w:color w:val="000000"/>
                <w:sz w:val="18"/>
                <w:szCs w:val="22"/>
                <w:lang w:val="en-US" w:eastAsia="en-US"/>
              </w:rPr>
            </w:pPr>
            <w:r w:rsidRPr="00234989">
              <w:rPr>
                <w:rFonts w:ascii="Arial" w:hAnsi="Arial" w:cs="Arial"/>
                <w:color w:val="000000"/>
                <w:sz w:val="18"/>
                <w:szCs w:val="22"/>
                <w:lang w:val="en-US" w:eastAsia="en-US"/>
              </w:rPr>
              <w:t>Envase con 24 tabletas</w:t>
            </w:r>
          </w:p>
        </w:tc>
      </w:tr>
      <w:tr w:rsidR="004C1962" w:rsidRPr="00234989" w14:paraId="48E2F70D"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40EF92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717</w:t>
            </w:r>
          </w:p>
        </w:tc>
        <w:tc>
          <w:tcPr>
            <w:tcW w:w="1868" w:type="dxa"/>
            <w:tcBorders>
              <w:top w:val="nil"/>
              <w:left w:val="nil"/>
              <w:bottom w:val="single" w:sz="4" w:space="0" w:color="auto"/>
              <w:right w:val="single" w:sz="4" w:space="0" w:color="auto"/>
            </w:tcBorders>
            <w:shd w:val="clear" w:color="auto" w:fill="auto"/>
            <w:vAlign w:val="center"/>
            <w:hideMark/>
          </w:tcPr>
          <w:p w14:paraId="2D7A0ACA"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010.000.6203.00</w:t>
            </w:r>
          </w:p>
        </w:tc>
        <w:tc>
          <w:tcPr>
            <w:tcW w:w="5764" w:type="dxa"/>
            <w:tcBorders>
              <w:top w:val="nil"/>
              <w:left w:val="nil"/>
              <w:bottom w:val="single" w:sz="4" w:space="0" w:color="auto"/>
              <w:right w:val="single" w:sz="4" w:space="0" w:color="auto"/>
            </w:tcBorders>
            <w:shd w:val="clear" w:color="auto" w:fill="auto"/>
            <w:vAlign w:val="center"/>
            <w:hideMark/>
          </w:tcPr>
          <w:p w14:paraId="3DFCC040" w14:textId="27D2F655"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Bictegravir/Emtricitabina/Tenofovir Alafenamida. Tableta. Bictegravir sódico 52.5 mg equivalente a 50 mg de bictagravir. Emtricitabina 200 mg Tenofovir alafenamida fumarato 28 mg equivalente a 25 mg de tenofovir alafenamida. </w:t>
            </w:r>
          </w:p>
        </w:tc>
        <w:tc>
          <w:tcPr>
            <w:tcW w:w="2409" w:type="dxa"/>
            <w:tcBorders>
              <w:top w:val="nil"/>
              <w:left w:val="nil"/>
              <w:bottom w:val="single" w:sz="4" w:space="0" w:color="auto"/>
              <w:right w:val="single" w:sz="4" w:space="0" w:color="auto"/>
            </w:tcBorders>
            <w:shd w:val="clear" w:color="auto" w:fill="auto"/>
            <w:noWrap/>
            <w:vAlign w:val="center"/>
            <w:hideMark/>
          </w:tcPr>
          <w:p w14:paraId="24681B10" w14:textId="3B3F787B"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Caja con un frasco con 30 tabletas</w:t>
            </w:r>
          </w:p>
        </w:tc>
      </w:tr>
      <w:tr w:rsidR="004C1962" w:rsidRPr="00234989" w14:paraId="5D00D61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62C771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718</w:t>
            </w:r>
          </w:p>
        </w:tc>
        <w:tc>
          <w:tcPr>
            <w:tcW w:w="1868" w:type="dxa"/>
            <w:tcBorders>
              <w:top w:val="nil"/>
              <w:left w:val="nil"/>
              <w:bottom w:val="single" w:sz="4" w:space="0" w:color="auto"/>
              <w:right w:val="single" w:sz="4" w:space="0" w:color="auto"/>
            </w:tcBorders>
            <w:shd w:val="clear" w:color="auto" w:fill="auto"/>
            <w:vAlign w:val="center"/>
            <w:hideMark/>
          </w:tcPr>
          <w:p w14:paraId="32E10D7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010.000.5444.00</w:t>
            </w:r>
          </w:p>
        </w:tc>
        <w:tc>
          <w:tcPr>
            <w:tcW w:w="5764" w:type="dxa"/>
            <w:tcBorders>
              <w:top w:val="nil"/>
              <w:left w:val="nil"/>
              <w:bottom w:val="single" w:sz="4" w:space="0" w:color="auto"/>
              <w:right w:val="single" w:sz="4" w:space="0" w:color="auto"/>
            </w:tcBorders>
            <w:shd w:val="clear" w:color="auto" w:fill="auto"/>
            <w:vAlign w:val="center"/>
            <w:hideMark/>
          </w:tcPr>
          <w:p w14:paraId="7ECD4CFD" w14:textId="2B4A3D29" w:rsidR="004C1962" w:rsidRPr="00234989" w:rsidRDefault="004C1962" w:rsidP="0043573D">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Irinotecan. Solución Inyectable El frasco ámpula contiene: Clorhidrato de irinotecan ó clorhidrato de irinotecan trihidratado 100 mg</w:t>
            </w:r>
            <w:r w:rsidR="0043573D"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250F74CE" w14:textId="34709A24" w:rsidR="004C1962" w:rsidRPr="00234989" w:rsidRDefault="0043573D"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ámpula con 5 ml</w:t>
            </w:r>
          </w:p>
        </w:tc>
      </w:tr>
      <w:tr w:rsidR="004C1962" w:rsidRPr="00234989" w14:paraId="20A64D66"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421B5E7"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719</w:t>
            </w:r>
          </w:p>
        </w:tc>
        <w:tc>
          <w:tcPr>
            <w:tcW w:w="1868" w:type="dxa"/>
            <w:tcBorders>
              <w:top w:val="nil"/>
              <w:left w:val="nil"/>
              <w:bottom w:val="single" w:sz="4" w:space="0" w:color="auto"/>
              <w:right w:val="single" w:sz="4" w:space="0" w:color="auto"/>
            </w:tcBorders>
            <w:shd w:val="clear" w:color="auto" w:fill="auto"/>
            <w:vAlign w:val="center"/>
            <w:hideMark/>
          </w:tcPr>
          <w:p w14:paraId="1C4C235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010.000.5463.00</w:t>
            </w:r>
          </w:p>
        </w:tc>
        <w:tc>
          <w:tcPr>
            <w:tcW w:w="5764" w:type="dxa"/>
            <w:tcBorders>
              <w:top w:val="nil"/>
              <w:left w:val="nil"/>
              <w:bottom w:val="single" w:sz="4" w:space="0" w:color="auto"/>
              <w:right w:val="single" w:sz="4" w:space="0" w:color="auto"/>
            </w:tcBorders>
            <w:shd w:val="clear" w:color="auto" w:fill="auto"/>
            <w:vAlign w:val="center"/>
            <w:hideMark/>
          </w:tcPr>
          <w:p w14:paraId="2FF42123" w14:textId="57ACF617"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Temozolomida. Cápsula Cada Cápsula contiene: Temozolomida 100 mg</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3A80A77" w14:textId="17D5C950"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5 cápsulas</w:t>
            </w:r>
          </w:p>
        </w:tc>
      </w:tr>
      <w:tr w:rsidR="004C1962" w:rsidRPr="00234989" w14:paraId="0B8A4C34"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6F4178D"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720</w:t>
            </w:r>
          </w:p>
        </w:tc>
        <w:tc>
          <w:tcPr>
            <w:tcW w:w="1868" w:type="dxa"/>
            <w:tcBorders>
              <w:top w:val="nil"/>
              <w:left w:val="nil"/>
              <w:bottom w:val="single" w:sz="4" w:space="0" w:color="auto"/>
              <w:right w:val="single" w:sz="4" w:space="0" w:color="auto"/>
            </w:tcBorders>
            <w:shd w:val="clear" w:color="auto" w:fill="auto"/>
            <w:vAlign w:val="center"/>
            <w:hideMark/>
          </w:tcPr>
          <w:p w14:paraId="7D38395C"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010.000.6089.01</w:t>
            </w:r>
          </w:p>
        </w:tc>
        <w:tc>
          <w:tcPr>
            <w:tcW w:w="5764" w:type="dxa"/>
            <w:tcBorders>
              <w:top w:val="nil"/>
              <w:left w:val="nil"/>
              <w:bottom w:val="single" w:sz="4" w:space="0" w:color="auto"/>
              <w:right w:val="single" w:sz="4" w:space="0" w:color="auto"/>
            </w:tcBorders>
            <w:shd w:val="clear" w:color="auto" w:fill="auto"/>
            <w:vAlign w:val="center"/>
            <w:hideMark/>
          </w:tcPr>
          <w:p w14:paraId="70FD8703" w14:textId="4871659A"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Evolocumab. Solución Inyectable Cada jeringa prellenada contiene: Evolocumab 140 mg</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49318363" w14:textId="12924B7B"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una pluma precargada con 1 ml de solución (140 mg/ml)</w:t>
            </w:r>
          </w:p>
        </w:tc>
      </w:tr>
      <w:tr w:rsidR="004C1962" w:rsidRPr="00234989" w14:paraId="63259AFA"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39A153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721</w:t>
            </w:r>
          </w:p>
        </w:tc>
        <w:tc>
          <w:tcPr>
            <w:tcW w:w="1868" w:type="dxa"/>
            <w:tcBorders>
              <w:top w:val="nil"/>
              <w:left w:val="nil"/>
              <w:bottom w:val="single" w:sz="4" w:space="0" w:color="auto"/>
              <w:right w:val="single" w:sz="4" w:space="0" w:color="auto"/>
            </w:tcBorders>
            <w:shd w:val="clear" w:color="auto" w:fill="auto"/>
            <w:vAlign w:val="center"/>
            <w:hideMark/>
          </w:tcPr>
          <w:p w14:paraId="592C02BE"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010.000.6093.00</w:t>
            </w:r>
          </w:p>
        </w:tc>
        <w:tc>
          <w:tcPr>
            <w:tcW w:w="5764" w:type="dxa"/>
            <w:tcBorders>
              <w:top w:val="nil"/>
              <w:left w:val="nil"/>
              <w:bottom w:val="single" w:sz="4" w:space="0" w:color="auto"/>
              <w:right w:val="single" w:sz="4" w:space="0" w:color="auto"/>
            </w:tcBorders>
            <w:shd w:val="clear" w:color="auto" w:fill="auto"/>
            <w:vAlign w:val="center"/>
            <w:hideMark/>
          </w:tcPr>
          <w:p w14:paraId="08721C3A" w14:textId="61411D2C"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Ruxolitinib Tableta Cada tableta contiene: Fosfato de ruxolitinib equivalente a 5 mg de ruxolitinib</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1CB19173" w14:textId="3B30EF8D"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60 tabletas</w:t>
            </w:r>
          </w:p>
        </w:tc>
      </w:tr>
      <w:tr w:rsidR="004C1962" w:rsidRPr="00234989" w14:paraId="2C53C7A5"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4B75D7C"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722</w:t>
            </w:r>
          </w:p>
        </w:tc>
        <w:tc>
          <w:tcPr>
            <w:tcW w:w="1868" w:type="dxa"/>
            <w:tcBorders>
              <w:top w:val="nil"/>
              <w:left w:val="nil"/>
              <w:bottom w:val="single" w:sz="4" w:space="0" w:color="auto"/>
              <w:right w:val="single" w:sz="4" w:space="0" w:color="auto"/>
            </w:tcBorders>
            <w:shd w:val="clear" w:color="auto" w:fill="auto"/>
            <w:vAlign w:val="center"/>
            <w:hideMark/>
          </w:tcPr>
          <w:p w14:paraId="798A30C4"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010.000.6120.00</w:t>
            </w:r>
          </w:p>
        </w:tc>
        <w:tc>
          <w:tcPr>
            <w:tcW w:w="5764" w:type="dxa"/>
            <w:tcBorders>
              <w:top w:val="nil"/>
              <w:left w:val="nil"/>
              <w:bottom w:val="single" w:sz="4" w:space="0" w:color="auto"/>
              <w:right w:val="single" w:sz="4" w:space="0" w:color="auto"/>
            </w:tcBorders>
            <w:shd w:val="clear" w:color="auto" w:fill="auto"/>
            <w:vAlign w:val="center"/>
            <w:hideMark/>
          </w:tcPr>
          <w:p w14:paraId="457DBD6C" w14:textId="337DB261"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Lipegfilgrastim. Solución Inyectable. Cada jeringa prellenada contiene: Lipegfilgrastim 6mg</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03D8B992" w14:textId="42B84592"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1 jeringa prellenada con 6 mg/0.6 ml (con tapa y sin tapa de seguridad)</w:t>
            </w:r>
          </w:p>
        </w:tc>
      </w:tr>
      <w:tr w:rsidR="004C1962" w:rsidRPr="00234989" w14:paraId="58A5EB8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51EC1DC"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723</w:t>
            </w:r>
          </w:p>
        </w:tc>
        <w:tc>
          <w:tcPr>
            <w:tcW w:w="1868" w:type="dxa"/>
            <w:tcBorders>
              <w:top w:val="nil"/>
              <w:left w:val="nil"/>
              <w:bottom w:val="single" w:sz="4" w:space="0" w:color="auto"/>
              <w:right w:val="single" w:sz="4" w:space="0" w:color="auto"/>
            </w:tcBorders>
            <w:shd w:val="clear" w:color="auto" w:fill="auto"/>
            <w:vAlign w:val="center"/>
            <w:hideMark/>
          </w:tcPr>
          <w:p w14:paraId="27FFE240"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010.000.6173.00</w:t>
            </w:r>
          </w:p>
        </w:tc>
        <w:tc>
          <w:tcPr>
            <w:tcW w:w="5764" w:type="dxa"/>
            <w:tcBorders>
              <w:top w:val="nil"/>
              <w:left w:val="nil"/>
              <w:bottom w:val="single" w:sz="4" w:space="0" w:color="auto"/>
              <w:right w:val="single" w:sz="4" w:space="0" w:color="auto"/>
            </w:tcBorders>
            <w:shd w:val="clear" w:color="auto" w:fill="auto"/>
            <w:vAlign w:val="center"/>
            <w:hideMark/>
          </w:tcPr>
          <w:p w14:paraId="1E97761D" w14:textId="3825D6B6"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Osimertinib. Tableta. Cada tableta contiene: Mesilato de Osimertinib equivalente a 80 mg de osimertinib</w:t>
            </w:r>
            <w:r w:rsidR="00FB5DA3" w:rsidRPr="00234989">
              <w:rPr>
                <w:rFonts w:ascii="Arial" w:hAnsi="Arial" w:cs="Arial"/>
                <w:color w:val="000000"/>
                <w:sz w:val="18"/>
                <w:szCs w:val="22"/>
                <w:lang w:val="es-ES" w:eastAsia="en-US"/>
              </w:rPr>
              <w:t>.</w:t>
            </w:r>
            <w:r w:rsidRPr="00234989">
              <w:rPr>
                <w:rFonts w:ascii="Arial" w:hAnsi="Arial" w:cs="Arial"/>
                <w:color w:val="000000"/>
                <w:sz w:val="18"/>
                <w:szCs w:val="22"/>
                <w:lang w:val="es-ES" w:eastAsia="en-US"/>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14:paraId="339AE73D" w14:textId="2DE4131C"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30 tabletas</w:t>
            </w:r>
          </w:p>
        </w:tc>
      </w:tr>
      <w:tr w:rsidR="004C1962" w:rsidRPr="00234989" w14:paraId="2FEBF6B7"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04A3246" w14:textId="77777777" w:rsidR="004C1962" w:rsidRPr="00234989" w:rsidRDefault="004C1962" w:rsidP="004C1962">
            <w:pPr>
              <w:jc w:val="center"/>
              <w:rPr>
                <w:rFonts w:ascii="Arial" w:hAnsi="Arial" w:cs="Arial"/>
                <w:color w:val="000000"/>
                <w:sz w:val="18"/>
                <w:szCs w:val="22"/>
                <w:lang w:val="es-ES" w:eastAsia="en-US"/>
              </w:rPr>
            </w:pPr>
            <w:r w:rsidRPr="00234989">
              <w:rPr>
                <w:rFonts w:ascii="Arial" w:hAnsi="Arial" w:cs="Arial"/>
                <w:color w:val="000000"/>
                <w:sz w:val="18"/>
                <w:szCs w:val="22"/>
                <w:lang w:val="es-ES" w:eastAsia="en-US"/>
              </w:rPr>
              <w:t>724</w:t>
            </w:r>
          </w:p>
        </w:tc>
        <w:tc>
          <w:tcPr>
            <w:tcW w:w="1868" w:type="dxa"/>
            <w:tcBorders>
              <w:top w:val="nil"/>
              <w:left w:val="nil"/>
              <w:bottom w:val="single" w:sz="4" w:space="0" w:color="auto"/>
              <w:right w:val="single" w:sz="4" w:space="0" w:color="auto"/>
            </w:tcBorders>
            <w:shd w:val="clear" w:color="auto" w:fill="auto"/>
            <w:vAlign w:val="center"/>
            <w:hideMark/>
          </w:tcPr>
          <w:p w14:paraId="69778E27" w14:textId="77777777" w:rsidR="004C1962" w:rsidRPr="00234989" w:rsidRDefault="004C1962" w:rsidP="004C1962">
            <w:pPr>
              <w:rPr>
                <w:rFonts w:ascii="Arial" w:hAnsi="Arial" w:cs="Arial"/>
                <w:color w:val="000000"/>
                <w:sz w:val="18"/>
                <w:szCs w:val="22"/>
                <w:lang w:val="es-ES" w:eastAsia="en-US"/>
              </w:rPr>
            </w:pPr>
            <w:r w:rsidRPr="00234989">
              <w:rPr>
                <w:rFonts w:ascii="Arial" w:hAnsi="Arial" w:cs="Arial"/>
                <w:color w:val="000000"/>
                <w:sz w:val="18"/>
                <w:szCs w:val="22"/>
                <w:lang w:val="es-ES" w:eastAsia="en-US"/>
              </w:rPr>
              <w:t>010.000.6330.00</w:t>
            </w:r>
          </w:p>
        </w:tc>
        <w:tc>
          <w:tcPr>
            <w:tcW w:w="5764" w:type="dxa"/>
            <w:tcBorders>
              <w:top w:val="nil"/>
              <w:left w:val="nil"/>
              <w:bottom w:val="single" w:sz="4" w:space="0" w:color="auto"/>
              <w:right w:val="single" w:sz="4" w:space="0" w:color="auto"/>
            </w:tcBorders>
            <w:shd w:val="clear" w:color="auto" w:fill="auto"/>
            <w:vAlign w:val="center"/>
            <w:hideMark/>
          </w:tcPr>
          <w:p w14:paraId="2A956F92" w14:textId="4E7D772C" w:rsidR="004C1962" w:rsidRPr="00234989" w:rsidRDefault="00FB5DA3"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Bromuro de ipratropio/fenoterol. Aerosol. </w:t>
            </w:r>
            <w:r w:rsidR="004C1962" w:rsidRPr="00234989">
              <w:rPr>
                <w:rFonts w:ascii="Arial" w:hAnsi="Arial" w:cs="Arial"/>
                <w:color w:val="000000"/>
                <w:sz w:val="18"/>
                <w:szCs w:val="22"/>
                <w:lang w:val="es-ES" w:eastAsia="en-US"/>
              </w:rPr>
              <w:t>Cada m</w:t>
            </w:r>
            <w:r w:rsidRPr="00234989">
              <w:rPr>
                <w:rFonts w:ascii="Arial" w:hAnsi="Arial" w:cs="Arial"/>
                <w:color w:val="000000"/>
                <w:sz w:val="18"/>
                <w:szCs w:val="22"/>
                <w:lang w:val="es-ES" w:eastAsia="en-US"/>
              </w:rPr>
              <w:t>l</w:t>
            </w:r>
            <w:r w:rsidR="004C1962" w:rsidRPr="00234989">
              <w:rPr>
                <w:rFonts w:ascii="Arial" w:hAnsi="Arial" w:cs="Arial"/>
                <w:color w:val="000000"/>
                <w:sz w:val="18"/>
                <w:szCs w:val="22"/>
                <w:lang w:val="es-ES" w:eastAsia="en-US"/>
              </w:rPr>
              <w:t xml:space="preserve"> contiene: Bromuro de ipratropio equivalente a:  0.394 mg. Fenoterol equivalente a:  0.938 mg. </w:t>
            </w:r>
          </w:p>
        </w:tc>
        <w:tc>
          <w:tcPr>
            <w:tcW w:w="2409" w:type="dxa"/>
            <w:tcBorders>
              <w:top w:val="nil"/>
              <w:left w:val="nil"/>
              <w:bottom w:val="single" w:sz="4" w:space="0" w:color="auto"/>
              <w:right w:val="single" w:sz="4" w:space="0" w:color="auto"/>
            </w:tcBorders>
            <w:shd w:val="clear" w:color="auto" w:fill="auto"/>
            <w:noWrap/>
            <w:vAlign w:val="center"/>
            <w:hideMark/>
          </w:tcPr>
          <w:p w14:paraId="41E6021D" w14:textId="4C2946DA"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frasco presurizado con dispositivo para inhalación 10 mL = 200 dosis</w:t>
            </w:r>
          </w:p>
        </w:tc>
      </w:tr>
      <w:tr w:rsidR="004C1962" w:rsidRPr="00234989" w14:paraId="0CBC5AF9"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A649EB4"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725</w:t>
            </w:r>
          </w:p>
        </w:tc>
        <w:tc>
          <w:tcPr>
            <w:tcW w:w="1868" w:type="dxa"/>
            <w:tcBorders>
              <w:top w:val="nil"/>
              <w:left w:val="nil"/>
              <w:bottom w:val="single" w:sz="4" w:space="0" w:color="auto"/>
              <w:right w:val="single" w:sz="4" w:space="0" w:color="auto"/>
            </w:tcBorders>
            <w:shd w:val="clear" w:color="auto" w:fill="auto"/>
            <w:vAlign w:val="center"/>
            <w:hideMark/>
          </w:tcPr>
          <w:p w14:paraId="51291929"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010.000.6329.00</w:t>
            </w:r>
          </w:p>
        </w:tc>
        <w:tc>
          <w:tcPr>
            <w:tcW w:w="5764" w:type="dxa"/>
            <w:tcBorders>
              <w:top w:val="nil"/>
              <w:left w:val="nil"/>
              <w:bottom w:val="single" w:sz="4" w:space="0" w:color="auto"/>
              <w:right w:val="single" w:sz="4" w:space="0" w:color="auto"/>
            </w:tcBorders>
            <w:shd w:val="clear" w:color="auto" w:fill="auto"/>
            <w:vAlign w:val="center"/>
            <w:hideMark/>
          </w:tcPr>
          <w:p w14:paraId="30B71575" w14:textId="37B39A8A" w:rsidR="004C1962" w:rsidRPr="00234989" w:rsidRDefault="00FB5DA3"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Ivermectina. Tableta </w:t>
            </w:r>
            <w:r w:rsidR="004C1962" w:rsidRPr="00234989">
              <w:rPr>
                <w:rFonts w:ascii="Arial" w:hAnsi="Arial" w:cs="Arial"/>
                <w:color w:val="000000"/>
                <w:sz w:val="18"/>
                <w:szCs w:val="22"/>
                <w:lang w:val="es-ES" w:eastAsia="en-US"/>
              </w:rPr>
              <w:t xml:space="preserve">Cada tableta contiene 6 mg de ivermectina. </w:t>
            </w:r>
          </w:p>
        </w:tc>
        <w:tc>
          <w:tcPr>
            <w:tcW w:w="2409" w:type="dxa"/>
            <w:tcBorders>
              <w:top w:val="nil"/>
              <w:left w:val="nil"/>
              <w:bottom w:val="single" w:sz="4" w:space="0" w:color="auto"/>
              <w:right w:val="single" w:sz="4" w:space="0" w:color="auto"/>
            </w:tcBorders>
            <w:shd w:val="clear" w:color="auto" w:fill="auto"/>
            <w:noWrap/>
            <w:vAlign w:val="center"/>
            <w:hideMark/>
          </w:tcPr>
          <w:p w14:paraId="7ABF01FE" w14:textId="7437955A"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Caja de cartón con 2 tabletas</w:t>
            </w:r>
          </w:p>
        </w:tc>
      </w:tr>
      <w:tr w:rsidR="004C1962" w:rsidRPr="00234989" w14:paraId="10745910" w14:textId="77777777" w:rsidTr="004C1962">
        <w:trPr>
          <w:trHeight w:val="28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30FAB2F0"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lastRenderedPageBreak/>
              <w:t>726</w:t>
            </w:r>
          </w:p>
        </w:tc>
        <w:tc>
          <w:tcPr>
            <w:tcW w:w="1868" w:type="dxa"/>
            <w:tcBorders>
              <w:top w:val="nil"/>
              <w:left w:val="nil"/>
              <w:bottom w:val="single" w:sz="4" w:space="0" w:color="auto"/>
              <w:right w:val="single" w:sz="4" w:space="0" w:color="auto"/>
            </w:tcBorders>
            <w:shd w:val="clear" w:color="auto" w:fill="auto"/>
            <w:vAlign w:val="center"/>
            <w:hideMark/>
          </w:tcPr>
          <w:p w14:paraId="1CAF68AC"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010.000.7003.00</w:t>
            </w:r>
          </w:p>
        </w:tc>
        <w:tc>
          <w:tcPr>
            <w:tcW w:w="5764" w:type="dxa"/>
            <w:tcBorders>
              <w:top w:val="nil"/>
              <w:left w:val="nil"/>
              <w:bottom w:val="single" w:sz="4" w:space="0" w:color="auto"/>
              <w:right w:val="single" w:sz="4" w:space="0" w:color="auto"/>
            </w:tcBorders>
            <w:shd w:val="clear" w:color="auto" w:fill="auto"/>
            <w:vAlign w:val="center"/>
            <w:hideMark/>
          </w:tcPr>
          <w:p w14:paraId="104F4CE7" w14:textId="7618FD5E"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Dupilumab. Solución inyectable. </w:t>
            </w:r>
            <w:r w:rsidR="004C1962" w:rsidRPr="00234989">
              <w:rPr>
                <w:rFonts w:ascii="Arial" w:hAnsi="Arial" w:cs="Arial"/>
                <w:color w:val="000000"/>
                <w:sz w:val="18"/>
                <w:szCs w:val="22"/>
                <w:lang w:val="es-ES" w:eastAsia="en-US"/>
              </w:rPr>
              <w:t>Cada jeringa prellenada contiene: Dupilumab 300 mg.</w:t>
            </w:r>
          </w:p>
        </w:tc>
        <w:tc>
          <w:tcPr>
            <w:tcW w:w="2409" w:type="dxa"/>
            <w:tcBorders>
              <w:top w:val="nil"/>
              <w:left w:val="nil"/>
              <w:bottom w:val="single" w:sz="4" w:space="0" w:color="auto"/>
              <w:right w:val="single" w:sz="4" w:space="0" w:color="auto"/>
            </w:tcBorders>
            <w:shd w:val="clear" w:color="auto" w:fill="auto"/>
            <w:noWrap/>
            <w:vAlign w:val="center"/>
            <w:hideMark/>
          </w:tcPr>
          <w:p w14:paraId="4D45F928" w14:textId="3D259490" w:rsidR="004C1962" w:rsidRPr="00234989" w:rsidRDefault="004C1962" w:rsidP="005E76E2">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w:t>
            </w:r>
            <w:r w:rsidR="005E76E2">
              <w:rPr>
                <w:rFonts w:ascii="Arial" w:hAnsi="Arial" w:cs="Arial"/>
                <w:color w:val="000000"/>
                <w:sz w:val="18"/>
                <w:szCs w:val="22"/>
                <w:lang w:val="es-ES" w:eastAsia="en-US"/>
              </w:rPr>
              <w:t>Jeringa</w:t>
            </w:r>
          </w:p>
        </w:tc>
      </w:tr>
      <w:tr w:rsidR="004C1962" w:rsidRPr="00234989" w14:paraId="55BC1F5C" w14:textId="77777777" w:rsidTr="004C1962">
        <w:trPr>
          <w:trHeight w:val="57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897302"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727</w:t>
            </w:r>
          </w:p>
        </w:tc>
        <w:tc>
          <w:tcPr>
            <w:tcW w:w="1868" w:type="dxa"/>
            <w:tcBorders>
              <w:top w:val="nil"/>
              <w:left w:val="nil"/>
              <w:bottom w:val="single" w:sz="4" w:space="0" w:color="auto"/>
              <w:right w:val="single" w:sz="4" w:space="0" w:color="auto"/>
            </w:tcBorders>
            <w:shd w:val="clear" w:color="auto" w:fill="auto"/>
            <w:vAlign w:val="center"/>
            <w:hideMark/>
          </w:tcPr>
          <w:p w14:paraId="660DF668"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010.000.6160.00</w:t>
            </w:r>
          </w:p>
        </w:tc>
        <w:tc>
          <w:tcPr>
            <w:tcW w:w="5764" w:type="dxa"/>
            <w:tcBorders>
              <w:top w:val="nil"/>
              <w:left w:val="nil"/>
              <w:bottom w:val="single" w:sz="4" w:space="0" w:color="auto"/>
              <w:right w:val="single" w:sz="4" w:space="0" w:color="auto"/>
            </w:tcBorders>
            <w:shd w:val="clear" w:color="auto" w:fill="auto"/>
            <w:vAlign w:val="center"/>
            <w:hideMark/>
          </w:tcPr>
          <w:p w14:paraId="40B2D616" w14:textId="5F3F0112" w:rsidR="004C1962" w:rsidRPr="00234989" w:rsidRDefault="004C1962"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Levonorgestrel. Polvo. El dispositivo intrauterino con polvo c</w:t>
            </w:r>
            <w:r w:rsidR="00FB5DA3" w:rsidRPr="00234989">
              <w:rPr>
                <w:rFonts w:ascii="Arial" w:hAnsi="Arial" w:cs="Arial"/>
                <w:color w:val="000000"/>
                <w:sz w:val="18"/>
                <w:szCs w:val="22"/>
                <w:lang w:val="es-ES" w:eastAsia="en-US"/>
              </w:rPr>
              <w:t>ontiene: Levonorgestrel 19.5 mg.</w:t>
            </w:r>
          </w:p>
        </w:tc>
        <w:tc>
          <w:tcPr>
            <w:tcW w:w="2409" w:type="dxa"/>
            <w:tcBorders>
              <w:top w:val="nil"/>
              <w:left w:val="nil"/>
              <w:bottom w:val="single" w:sz="4" w:space="0" w:color="auto"/>
              <w:right w:val="single" w:sz="4" w:space="0" w:color="auto"/>
            </w:tcBorders>
            <w:shd w:val="clear" w:color="auto" w:fill="auto"/>
            <w:noWrap/>
            <w:vAlign w:val="center"/>
            <w:hideMark/>
          </w:tcPr>
          <w:p w14:paraId="27CBEFD2" w14:textId="672E5FFC"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un dispositivo intrauterino</w:t>
            </w:r>
          </w:p>
        </w:tc>
      </w:tr>
      <w:tr w:rsidR="004C1962" w:rsidRPr="00234989" w14:paraId="3E7A70C3" w14:textId="77777777" w:rsidTr="004C1962">
        <w:trPr>
          <w:trHeight w:val="855"/>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D0BDE9F" w14:textId="77777777" w:rsidR="004C1962" w:rsidRPr="00234989" w:rsidRDefault="004C1962" w:rsidP="004C1962">
            <w:pPr>
              <w:jc w:val="center"/>
              <w:rPr>
                <w:rFonts w:ascii="Arial" w:hAnsi="Arial" w:cs="Arial"/>
                <w:color w:val="000000"/>
                <w:sz w:val="18"/>
                <w:szCs w:val="22"/>
                <w:lang w:val="en-US" w:eastAsia="en-US"/>
              </w:rPr>
            </w:pPr>
            <w:r w:rsidRPr="00234989">
              <w:rPr>
                <w:rFonts w:ascii="Arial" w:hAnsi="Arial" w:cs="Arial"/>
                <w:color w:val="000000"/>
                <w:sz w:val="18"/>
                <w:szCs w:val="22"/>
                <w:lang w:val="en-US" w:eastAsia="en-US"/>
              </w:rPr>
              <w:t>728</w:t>
            </w:r>
          </w:p>
        </w:tc>
        <w:tc>
          <w:tcPr>
            <w:tcW w:w="1868" w:type="dxa"/>
            <w:tcBorders>
              <w:top w:val="nil"/>
              <w:left w:val="nil"/>
              <w:bottom w:val="single" w:sz="4" w:space="0" w:color="auto"/>
              <w:right w:val="single" w:sz="4" w:space="0" w:color="auto"/>
            </w:tcBorders>
            <w:shd w:val="clear" w:color="auto" w:fill="auto"/>
            <w:vAlign w:val="center"/>
            <w:hideMark/>
          </w:tcPr>
          <w:p w14:paraId="3B683734" w14:textId="77777777" w:rsidR="004C1962" w:rsidRPr="00234989" w:rsidRDefault="004C1962" w:rsidP="004C1962">
            <w:pPr>
              <w:rPr>
                <w:rFonts w:ascii="Arial" w:hAnsi="Arial" w:cs="Arial"/>
                <w:color w:val="000000"/>
                <w:sz w:val="18"/>
                <w:szCs w:val="22"/>
                <w:lang w:val="en-US" w:eastAsia="en-US"/>
              </w:rPr>
            </w:pPr>
            <w:r w:rsidRPr="00234989">
              <w:rPr>
                <w:rFonts w:ascii="Arial" w:hAnsi="Arial" w:cs="Arial"/>
                <w:color w:val="000000"/>
                <w:sz w:val="18"/>
                <w:szCs w:val="22"/>
                <w:lang w:val="en-US" w:eastAsia="en-US"/>
              </w:rPr>
              <w:t>010.222.0535.00</w:t>
            </w:r>
          </w:p>
        </w:tc>
        <w:tc>
          <w:tcPr>
            <w:tcW w:w="5764" w:type="dxa"/>
            <w:tcBorders>
              <w:top w:val="nil"/>
              <w:left w:val="nil"/>
              <w:bottom w:val="single" w:sz="4" w:space="0" w:color="auto"/>
              <w:right w:val="single" w:sz="4" w:space="0" w:color="auto"/>
            </w:tcBorders>
            <w:shd w:val="clear" w:color="auto" w:fill="auto"/>
            <w:vAlign w:val="center"/>
            <w:hideMark/>
          </w:tcPr>
          <w:p w14:paraId="281A9DA2" w14:textId="12866869" w:rsidR="004C1962" w:rsidRPr="00234989" w:rsidRDefault="00FB5DA3" w:rsidP="00FB5DA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 xml:space="preserve">Insulina glargina, solución inyectable cada ml de solución contiene insulina glargina equivalente a 300ui de insulina humana. </w:t>
            </w:r>
          </w:p>
        </w:tc>
        <w:tc>
          <w:tcPr>
            <w:tcW w:w="2409" w:type="dxa"/>
            <w:tcBorders>
              <w:top w:val="nil"/>
              <w:left w:val="nil"/>
              <w:bottom w:val="single" w:sz="4" w:space="0" w:color="auto"/>
              <w:right w:val="single" w:sz="4" w:space="0" w:color="auto"/>
            </w:tcBorders>
            <w:shd w:val="clear" w:color="auto" w:fill="auto"/>
            <w:noWrap/>
            <w:vAlign w:val="center"/>
            <w:hideMark/>
          </w:tcPr>
          <w:p w14:paraId="201E1E3B" w14:textId="54E11358" w:rsidR="004C1962" w:rsidRPr="00234989" w:rsidRDefault="00FB5DA3" w:rsidP="00D27943">
            <w:pPr>
              <w:jc w:val="both"/>
              <w:rPr>
                <w:rFonts w:ascii="Arial" w:hAnsi="Arial" w:cs="Arial"/>
                <w:color w:val="000000"/>
                <w:sz w:val="18"/>
                <w:szCs w:val="22"/>
                <w:lang w:val="es-ES" w:eastAsia="en-US"/>
              </w:rPr>
            </w:pPr>
            <w:r w:rsidRPr="00234989">
              <w:rPr>
                <w:rFonts w:ascii="Arial" w:hAnsi="Arial" w:cs="Arial"/>
                <w:color w:val="000000"/>
                <w:sz w:val="18"/>
                <w:szCs w:val="22"/>
                <w:lang w:val="es-ES" w:eastAsia="en-US"/>
              </w:rPr>
              <w:t>Envase con 3 plumas con 1.5 ml cada una</w:t>
            </w:r>
          </w:p>
        </w:tc>
      </w:tr>
    </w:tbl>
    <w:p w14:paraId="2620770B" w14:textId="77777777" w:rsidR="004C1962" w:rsidRDefault="004C1962" w:rsidP="00F370CB">
      <w:pPr>
        <w:rPr>
          <w:rFonts w:asciiTheme="minorHAnsi" w:hAnsiTheme="minorHAnsi" w:cstheme="minorHAnsi"/>
          <w:b/>
          <w:u w:val="single"/>
        </w:rPr>
      </w:pPr>
    </w:p>
    <w:p w14:paraId="1DB0D075" w14:textId="77777777" w:rsidR="00F370CB" w:rsidRPr="00F370CB" w:rsidRDefault="00F370CB" w:rsidP="00F370CB">
      <w:pPr>
        <w:rPr>
          <w:rFonts w:asciiTheme="minorHAnsi" w:hAnsiTheme="minorHAnsi" w:cstheme="minorHAnsi"/>
          <w:b/>
          <w:u w:val="single"/>
        </w:rPr>
      </w:pPr>
      <w:r w:rsidRPr="00F370CB">
        <w:rPr>
          <w:rFonts w:asciiTheme="minorHAnsi" w:hAnsiTheme="minorHAnsi" w:cstheme="minorHAnsi"/>
          <w:b/>
          <w:u w:val="single"/>
        </w:rPr>
        <w:t>MEDICAMENTOS DEL CUADRO BÁSICO Y MEDICAMENTO ONCOLÓGICO</w:t>
      </w:r>
    </w:p>
    <w:p w14:paraId="2339CAB5" w14:textId="77777777" w:rsidR="00F370CB" w:rsidRPr="00F370CB" w:rsidRDefault="00F370CB" w:rsidP="00F370CB">
      <w:pPr>
        <w:rPr>
          <w:rFonts w:asciiTheme="minorHAnsi" w:hAnsiTheme="minorHAnsi" w:cstheme="minorHAnsi"/>
        </w:rPr>
      </w:pPr>
    </w:p>
    <w:p w14:paraId="0D1C2400" w14:textId="77777777" w:rsidR="00F370CB" w:rsidRPr="00F370CB" w:rsidRDefault="00F370CB" w:rsidP="00F370CB">
      <w:pPr>
        <w:pStyle w:val="Ttulo"/>
        <w:jc w:val="both"/>
        <w:rPr>
          <w:rFonts w:asciiTheme="minorHAnsi" w:hAnsiTheme="minorHAnsi" w:cstheme="minorHAnsi"/>
          <w:sz w:val="20"/>
          <w:szCs w:val="20"/>
        </w:rPr>
      </w:pPr>
    </w:p>
    <w:p w14:paraId="0A060647" w14:textId="77777777" w:rsidR="00852147" w:rsidRDefault="00852147" w:rsidP="00F370CB">
      <w:pPr>
        <w:pStyle w:val="Ttulo"/>
        <w:ind w:left="-142"/>
        <w:jc w:val="both"/>
        <w:rPr>
          <w:rFonts w:asciiTheme="minorHAnsi" w:hAnsiTheme="minorHAnsi" w:cstheme="minorHAnsi"/>
          <w:sz w:val="20"/>
          <w:szCs w:val="20"/>
        </w:rPr>
      </w:pPr>
    </w:p>
    <w:p w14:paraId="2B8F055E" w14:textId="77777777" w:rsidR="00852147" w:rsidRDefault="00852147" w:rsidP="00F370CB">
      <w:pPr>
        <w:pStyle w:val="Ttulo"/>
        <w:ind w:left="-142"/>
        <w:jc w:val="both"/>
        <w:rPr>
          <w:rFonts w:asciiTheme="minorHAnsi" w:hAnsiTheme="minorHAnsi" w:cstheme="minorHAnsi"/>
          <w:sz w:val="20"/>
          <w:szCs w:val="20"/>
        </w:rPr>
      </w:pPr>
    </w:p>
    <w:p w14:paraId="3E568C5D" w14:textId="42A0BD68" w:rsidR="00F370CB" w:rsidRPr="00F370CB" w:rsidRDefault="00F370CB" w:rsidP="00F370CB">
      <w:pPr>
        <w:pStyle w:val="Ttulo"/>
        <w:ind w:left="-142"/>
        <w:jc w:val="both"/>
        <w:rPr>
          <w:rFonts w:asciiTheme="minorHAnsi" w:hAnsiTheme="minorHAnsi" w:cstheme="minorHAnsi"/>
          <w:sz w:val="20"/>
          <w:szCs w:val="20"/>
        </w:rPr>
      </w:pPr>
      <w:r w:rsidRPr="00F370CB">
        <w:rPr>
          <w:rFonts w:asciiTheme="minorHAnsi" w:hAnsiTheme="minorHAnsi" w:cstheme="minorHAnsi"/>
          <w:sz w:val="20"/>
          <w:szCs w:val="20"/>
        </w:rPr>
        <w:t>NOTA:</w:t>
      </w:r>
    </w:p>
    <w:p w14:paraId="1953A9E6" w14:textId="77777777" w:rsidR="00F370CB" w:rsidRPr="00F370CB" w:rsidRDefault="00F370CB" w:rsidP="00F370CB">
      <w:pPr>
        <w:pStyle w:val="Ttulo"/>
        <w:ind w:left="-142"/>
        <w:jc w:val="both"/>
        <w:rPr>
          <w:rFonts w:asciiTheme="minorHAnsi" w:hAnsiTheme="minorHAnsi" w:cstheme="minorHAnsi"/>
          <w:sz w:val="20"/>
          <w:szCs w:val="20"/>
        </w:rPr>
      </w:pPr>
      <w:r w:rsidRPr="00F370CB">
        <w:rPr>
          <w:rFonts w:asciiTheme="minorHAnsi" w:hAnsiTheme="minorHAnsi" w:cstheme="minorHAnsi"/>
          <w:sz w:val="20"/>
          <w:szCs w:val="20"/>
        </w:rPr>
        <w:t>La presente manifestación; deberá presentarse en papel membretado del Licitante y con la firma del Representante Legal del Licitante que ostente los poderes y facultades para ello.</w:t>
      </w:r>
    </w:p>
    <w:p w14:paraId="39A9956D" w14:textId="77777777" w:rsidR="00F370CB" w:rsidRPr="00F370CB" w:rsidRDefault="00F370CB" w:rsidP="00F370CB">
      <w:pPr>
        <w:pStyle w:val="Ttulo"/>
        <w:ind w:left="-142"/>
        <w:jc w:val="both"/>
        <w:rPr>
          <w:rFonts w:asciiTheme="minorHAnsi" w:hAnsiTheme="minorHAnsi" w:cstheme="minorHAnsi"/>
          <w:sz w:val="20"/>
          <w:szCs w:val="20"/>
        </w:rPr>
      </w:pPr>
    </w:p>
    <w:p w14:paraId="39D64B44" w14:textId="77777777" w:rsidR="00F370CB" w:rsidRPr="00F370CB" w:rsidRDefault="00F370CB" w:rsidP="00F370CB">
      <w:pPr>
        <w:ind w:left="-142"/>
        <w:rPr>
          <w:rFonts w:asciiTheme="minorHAnsi" w:hAnsiTheme="minorHAnsi" w:cstheme="minorHAnsi"/>
        </w:rPr>
      </w:pPr>
      <w:r w:rsidRPr="00F370CB">
        <w:rPr>
          <w:rFonts w:asciiTheme="minorHAnsi" w:hAnsiTheme="minorHAnsi" w:cstheme="minorHAnsi"/>
        </w:rPr>
        <w:t>ATENTAMENTE</w:t>
      </w:r>
    </w:p>
    <w:p w14:paraId="6D125348" w14:textId="77777777" w:rsidR="00F370CB" w:rsidRPr="00F370CB" w:rsidRDefault="00F370CB" w:rsidP="00F370CB">
      <w:pPr>
        <w:ind w:left="-142"/>
        <w:rPr>
          <w:rFonts w:asciiTheme="minorHAnsi" w:hAnsiTheme="minorHAnsi" w:cstheme="minorHAnsi"/>
        </w:rPr>
      </w:pPr>
    </w:p>
    <w:p w14:paraId="7311DA5A" w14:textId="77777777" w:rsidR="00F370CB" w:rsidRPr="00F370CB" w:rsidRDefault="00F370CB" w:rsidP="00F370CB">
      <w:pPr>
        <w:ind w:left="-142"/>
        <w:rPr>
          <w:rFonts w:asciiTheme="minorHAnsi" w:hAnsiTheme="minorHAnsi" w:cstheme="minorHAnsi"/>
        </w:rPr>
      </w:pPr>
    </w:p>
    <w:p w14:paraId="0EF2AFCD" w14:textId="77777777" w:rsidR="00F370CB" w:rsidRPr="00F370CB" w:rsidRDefault="00F370CB" w:rsidP="00F370CB">
      <w:pPr>
        <w:ind w:left="-142"/>
        <w:rPr>
          <w:rFonts w:asciiTheme="minorHAnsi" w:hAnsiTheme="minorHAnsi" w:cstheme="minorHAnsi"/>
        </w:rPr>
      </w:pPr>
    </w:p>
    <w:p w14:paraId="0F4EFDC1" w14:textId="77777777" w:rsidR="00F370CB" w:rsidRPr="00F370CB" w:rsidRDefault="00F370CB" w:rsidP="00F370CB">
      <w:pPr>
        <w:ind w:left="-142"/>
        <w:rPr>
          <w:rFonts w:asciiTheme="minorHAnsi" w:hAnsiTheme="minorHAnsi" w:cstheme="minorHAnsi"/>
        </w:rPr>
      </w:pPr>
      <w:r w:rsidRPr="00F370CB">
        <w:rPr>
          <w:rFonts w:asciiTheme="minorHAnsi" w:hAnsiTheme="minorHAnsi" w:cstheme="minorHAnsi"/>
        </w:rPr>
        <w:t>____________________________</w:t>
      </w:r>
    </w:p>
    <w:p w14:paraId="64698404" w14:textId="77777777" w:rsidR="00F370CB" w:rsidRPr="00F370CB" w:rsidRDefault="00F370CB" w:rsidP="00F370CB">
      <w:pPr>
        <w:ind w:left="-142"/>
        <w:rPr>
          <w:rFonts w:asciiTheme="minorHAnsi" w:hAnsiTheme="minorHAnsi" w:cstheme="minorHAnsi"/>
          <w:b/>
          <w:bCs/>
        </w:rPr>
      </w:pPr>
      <w:r w:rsidRPr="00F370CB">
        <w:rPr>
          <w:rFonts w:asciiTheme="minorHAnsi" w:hAnsiTheme="minorHAnsi" w:cstheme="minorHAnsi"/>
        </w:rPr>
        <w:t>(Firmada por y en nombre del Licitante) En hoja membretada.</w:t>
      </w:r>
      <w:r w:rsidRPr="00F370CB">
        <w:rPr>
          <w:rFonts w:asciiTheme="minorHAnsi" w:hAnsiTheme="minorHAnsi" w:cstheme="minorHAnsi"/>
        </w:rPr>
        <w:br w:type="page"/>
      </w:r>
    </w:p>
    <w:p w14:paraId="3EFA826B" w14:textId="77777777" w:rsidR="00F370CB" w:rsidRPr="00145EBE" w:rsidRDefault="00F370CB" w:rsidP="00F370CB">
      <w:pPr>
        <w:pStyle w:val="Ttulo1"/>
        <w:jc w:val="center"/>
        <w:rPr>
          <w:rFonts w:asciiTheme="minorHAnsi" w:hAnsiTheme="minorHAnsi" w:cstheme="minorHAnsi"/>
          <w:b/>
          <w:color w:val="auto"/>
          <w:sz w:val="22"/>
          <w:szCs w:val="20"/>
        </w:rPr>
      </w:pPr>
      <w:bookmarkStart w:id="54" w:name="_Toc127879378"/>
      <w:r w:rsidRPr="00145EBE">
        <w:rPr>
          <w:rFonts w:asciiTheme="minorHAnsi" w:hAnsiTheme="minorHAnsi" w:cstheme="minorHAnsi"/>
          <w:b/>
          <w:color w:val="auto"/>
          <w:sz w:val="22"/>
          <w:szCs w:val="20"/>
        </w:rPr>
        <w:lastRenderedPageBreak/>
        <w:t>ANEXO “DOS” - PROPUESTA ECONÓMICA</w:t>
      </w:r>
      <w:bookmarkEnd w:id="54"/>
    </w:p>
    <w:p w14:paraId="2B6A0B1B" w14:textId="77777777" w:rsidR="00F370CB" w:rsidRPr="00F370CB" w:rsidRDefault="00F370CB" w:rsidP="00F370CB">
      <w:pPr>
        <w:tabs>
          <w:tab w:val="left" w:pos="2025"/>
        </w:tabs>
        <w:jc w:val="center"/>
        <w:rPr>
          <w:rFonts w:asciiTheme="minorHAnsi" w:hAnsiTheme="minorHAnsi" w:cstheme="minorHAnsi"/>
          <w:b/>
        </w:rPr>
      </w:pPr>
    </w:p>
    <w:p w14:paraId="1E38C22F" w14:textId="77777777" w:rsidR="00F370CB" w:rsidRPr="00F370CB" w:rsidRDefault="00F370CB" w:rsidP="00F370CB">
      <w:pPr>
        <w:jc w:val="center"/>
        <w:rPr>
          <w:rFonts w:asciiTheme="minorHAnsi" w:hAnsiTheme="minorHAnsi" w:cstheme="minorHAnsi"/>
          <w:b/>
        </w:rPr>
      </w:pPr>
    </w:p>
    <w:p w14:paraId="027E4178" w14:textId="4005E54C" w:rsidR="00F370CB" w:rsidRPr="00F370CB" w:rsidRDefault="00F370CB" w:rsidP="00F370CB">
      <w:pPr>
        <w:jc w:val="right"/>
        <w:rPr>
          <w:rFonts w:asciiTheme="minorHAnsi" w:hAnsiTheme="minorHAnsi" w:cstheme="minorHAnsi"/>
        </w:rPr>
      </w:pPr>
      <w:r w:rsidRPr="00F370CB">
        <w:rPr>
          <w:rFonts w:asciiTheme="minorHAnsi" w:hAnsiTheme="minorHAnsi" w:cstheme="minorHAnsi"/>
        </w:rPr>
        <w:t>Licitación</w:t>
      </w:r>
      <w:r w:rsidRPr="00876529">
        <w:rPr>
          <w:rFonts w:asciiTheme="minorHAnsi" w:hAnsiTheme="minorHAnsi" w:cstheme="minorHAnsi"/>
        </w:rPr>
        <w:t xml:space="preserve">: </w:t>
      </w:r>
      <w:r w:rsidR="000115AE" w:rsidRPr="00876529">
        <w:rPr>
          <w:rFonts w:asciiTheme="minorHAnsi" w:hAnsiTheme="minorHAnsi" w:cstheme="minorHAnsi"/>
          <w:b/>
          <w:color w:val="000000"/>
        </w:rPr>
        <w:t>UACH-DA-A170201-2023-DC</w:t>
      </w:r>
    </w:p>
    <w:p w14:paraId="40A25B81" w14:textId="221DE844" w:rsidR="00F370CB" w:rsidRPr="00F370CB" w:rsidRDefault="00234989" w:rsidP="00F370CB">
      <w:pPr>
        <w:jc w:val="right"/>
        <w:rPr>
          <w:rFonts w:asciiTheme="minorHAnsi" w:hAnsiTheme="minorHAnsi" w:cstheme="minorHAnsi"/>
        </w:rPr>
      </w:pPr>
      <w:r>
        <w:rPr>
          <w:rFonts w:asciiTheme="minorHAnsi" w:hAnsiTheme="minorHAnsi" w:cstheme="minorHAnsi"/>
        </w:rPr>
        <w:t>10 de marzo de 2023</w:t>
      </w:r>
    </w:p>
    <w:p w14:paraId="2F9D4593" w14:textId="77777777" w:rsidR="00F370CB" w:rsidRPr="00F370CB" w:rsidRDefault="00F370CB" w:rsidP="00F370CB">
      <w:pPr>
        <w:jc w:val="right"/>
        <w:rPr>
          <w:rFonts w:asciiTheme="minorHAnsi" w:hAnsiTheme="minorHAnsi" w:cstheme="minorHAnsi"/>
        </w:rPr>
      </w:pPr>
    </w:p>
    <w:p w14:paraId="3F82DD7D" w14:textId="77777777" w:rsidR="00F370CB" w:rsidRPr="00F370CB" w:rsidRDefault="00F370CB" w:rsidP="00F370CB">
      <w:pPr>
        <w:rPr>
          <w:rFonts w:asciiTheme="minorHAnsi" w:hAnsiTheme="minorHAnsi" w:cstheme="minorHAnsi"/>
        </w:rPr>
      </w:pPr>
    </w:p>
    <w:p w14:paraId="1A77CA05"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UNIVERSIDAD AUTÓNOMA DE CHIHUAHUA</w:t>
      </w:r>
    </w:p>
    <w:p w14:paraId="008DF1D8"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 xml:space="preserve">AT’N: COMITÉ DE ADQUISICIONES, ARRENDAMIENTOS Y </w:t>
      </w:r>
    </w:p>
    <w:p w14:paraId="60839EA5"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CONTRATACIÓN DE SERVICIOS:</w:t>
      </w:r>
    </w:p>
    <w:p w14:paraId="3469FC1B" w14:textId="77777777" w:rsidR="00F370CB" w:rsidRPr="00F370CB" w:rsidRDefault="00F370CB" w:rsidP="00F370CB">
      <w:pPr>
        <w:rPr>
          <w:rFonts w:asciiTheme="minorHAnsi" w:hAnsiTheme="minorHAnsi" w:cstheme="minorHAnsi"/>
          <w:b/>
        </w:rPr>
      </w:pPr>
      <w:proofErr w:type="gramStart"/>
      <w:r w:rsidRPr="00F370CB">
        <w:rPr>
          <w:rFonts w:asciiTheme="minorHAnsi" w:hAnsiTheme="minorHAnsi" w:cstheme="minorHAnsi"/>
          <w:b/>
        </w:rPr>
        <w:t>PRESENTE.-</w:t>
      </w:r>
      <w:proofErr w:type="gramEnd"/>
    </w:p>
    <w:p w14:paraId="60F966C8" w14:textId="77777777" w:rsidR="00F370CB" w:rsidRPr="00F370CB" w:rsidRDefault="00F370CB" w:rsidP="00F370CB">
      <w:pPr>
        <w:rPr>
          <w:rFonts w:asciiTheme="minorHAnsi" w:hAnsiTheme="minorHAnsi" w:cstheme="minorHAnsi"/>
        </w:rPr>
      </w:pPr>
    </w:p>
    <w:p w14:paraId="5AE8F1BA" w14:textId="040E1613" w:rsidR="00F370CB" w:rsidRPr="00F370CB" w:rsidRDefault="00F370CB" w:rsidP="00F370CB">
      <w:pPr>
        <w:rPr>
          <w:rFonts w:asciiTheme="minorHAnsi" w:hAnsiTheme="minorHAnsi" w:cstheme="minorHAnsi"/>
        </w:rPr>
      </w:pPr>
      <w:r w:rsidRPr="00F370CB">
        <w:rPr>
          <w:rFonts w:asciiTheme="minorHAnsi" w:hAnsiTheme="minorHAnsi" w:cstheme="minorHAnsi"/>
        </w:rPr>
        <w:t xml:space="preserve">En atención a la licitación núm. </w:t>
      </w:r>
      <w:r w:rsidR="000115AE">
        <w:rPr>
          <w:rFonts w:asciiTheme="minorHAnsi" w:hAnsiTheme="minorHAnsi" w:cstheme="minorHAnsi"/>
          <w:b/>
          <w:color w:val="000000"/>
        </w:rPr>
        <w:t>UACH-DA-A170201-2023-DC</w:t>
      </w:r>
      <w:r w:rsidRPr="00F370CB">
        <w:rPr>
          <w:rFonts w:asciiTheme="minorHAnsi" w:hAnsiTheme="minorHAnsi" w:cstheme="minorHAnsi"/>
        </w:rPr>
        <w:t>; me permito presentar a ustedes la cotización de los servicios con las características indicadas en el anexo técnico “UNO”, de la presente licitación:</w:t>
      </w:r>
    </w:p>
    <w:p w14:paraId="358E5C11" w14:textId="77777777" w:rsidR="00F370CB" w:rsidRPr="00F370CB" w:rsidRDefault="00F370CB" w:rsidP="00F370CB">
      <w:pPr>
        <w:ind w:left="567"/>
        <w:rPr>
          <w:rFonts w:asciiTheme="minorHAnsi" w:hAnsiTheme="minorHAnsi" w:cstheme="minorHAnsi"/>
        </w:rPr>
      </w:pPr>
    </w:p>
    <w:p w14:paraId="316EB671" w14:textId="77777777" w:rsidR="00F370CB" w:rsidRPr="00F370CB" w:rsidRDefault="00F370CB" w:rsidP="00F370CB">
      <w:pPr>
        <w:ind w:left="567"/>
        <w:rPr>
          <w:rFonts w:asciiTheme="minorHAnsi" w:hAnsiTheme="minorHAnsi" w:cstheme="minorHAnsi"/>
        </w:rPr>
      </w:pPr>
    </w:p>
    <w:p w14:paraId="7F59E4B7" w14:textId="77777777" w:rsidR="00F370CB" w:rsidRPr="00F370CB" w:rsidRDefault="00F370CB" w:rsidP="00F370CB">
      <w:pPr>
        <w:rPr>
          <w:rFonts w:asciiTheme="minorHAnsi" w:hAnsiTheme="minorHAnsi" w:cstheme="minorHAnsi"/>
          <w:b/>
        </w:rPr>
      </w:pPr>
      <w:r w:rsidRPr="00F370CB">
        <w:rPr>
          <w:rFonts w:asciiTheme="minorHAnsi" w:hAnsiTheme="minorHAnsi" w:cstheme="minorHAnsi"/>
          <w:b/>
        </w:rPr>
        <w:t>PARTIDA ÚNICA</w:t>
      </w:r>
    </w:p>
    <w:p w14:paraId="36A82E40" w14:textId="77777777" w:rsidR="00F370CB" w:rsidRPr="00F370CB" w:rsidRDefault="00F370CB" w:rsidP="00F370CB">
      <w:pPr>
        <w:rPr>
          <w:rFonts w:asciiTheme="minorHAnsi" w:hAnsiTheme="minorHAnsi" w:cstheme="minorHAnsi"/>
          <w:b/>
          <w:u w:val="single"/>
        </w:rPr>
      </w:pPr>
    </w:p>
    <w:p w14:paraId="6D032B22" w14:textId="77777777" w:rsidR="00F370CB" w:rsidRPr="00F370CB" w:rsidRDefault="00F370CB" w:rsidP="00F370CB">
      <w:pPr>
        <w:rPr>
          <w:rFonts w:asciiTheme="minorHAnsi" w:hAnsiTheme="minorHAnsi" w:cstheme="minorHAnsi"/>
          <w:b/>
          <w:u w:val="single"/>
        </w:rPr>
      </w:pPr>
    </w:p>
    <w:p w14:paraId="2D9AA80C" w14:textId="77777777" w:rsidR="00F370CB" w:rsidRPr="00F370CB" w:rsidRDefault="00F370CB" w:rsidP="00F370CB">
      <w:pPr>
        <w:rPr>
          <w:rFonts w:asciiTheme="minorHAnsi" w:hAnsiTheme="minorHAnsi" w:cstheme="minorHAnsi"/>
          <w:b/>
          <w:u w:val="single"/>
        </w:rPr>
      </w:pPr>
      <w:r w:rsidRPr="00F370CB">
        <w:rPr>
          <w:rFonts w:asciiTheme="minorHAnsi" w:hAnsiTheme="minorHAnsi" w:cstheme="minorHAnsi"/>
          <w:b/>
          <w:u w:val="single"/>
        </w:rPr>
        <w:t>MEDICAMENTO CUADRO BASICO Y MEDICAMENTO ONCOLÓGICO</w:t>
      </w:r>
    </w:p>
    <w:p w14:paraId="212D8F08" w14:textId="77777777" w:rsidR="00F370CB" w:rsidRPr="00F370CB" w:rsidRDefault="00F370CB" w:rsidP="00F370CB">
      <w:pPr>
        <w:rPr>
          <w:rFonts w:asciiTheme="minorHAnsi" w:hAnsiTheme="minorHAnsi" w:cstheme="minorHAnsi"/>
        </w:rPr>
      </w:pPr>
    </w:p>
    <w:tbl>
      <w:tblPr>
        <w:tblW w:w="10485" w:type="dxa"/>
        <w:jc w:val="center"/>
        <w:tblLook w:val="04A0" w:firstRow="1" w:lastRow="0" w:firstColumn="1" w:lastColumn="0" w:noHBand="0" w:noVBand="1"/>
      </w:tblPr>
      <w:tblGrid>
        <w:gridCol w:w="1116"/>
        <w:gridCol w:w="1418"/>
        <w:gridCol w:w="2653"/>
        <w:gridCol w:w="2179"/>
        <w:gridCol w:w="1707"/>
        <w:gridCol w:w="1412"/>
      </w:tblGrid>
      <w:tr w:rsidR="00A76EF9" w:rsidRPr="00A76EF9" w14:paraId="744F9E87" w14:textId="42E73214" w:rsidTr="00A76EF9">
        <w:trPr>
          <w:trHeight w:val="900"/>
          <w:tblHeader/>
          <w:jc w:val="center"/>
        </w:trPr>
        <w:tc>
          <w:tcPr>
            <w:tcW w:w="1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0339B" w14:textId="77777777" w:rsidR="00A76EF9" w:rsidRPr="00A76EF9" w:rsidRDefault="00A76EF9" w:rsidP="003225F6">
            <w:pPr>
              <w:jc w:val="center"/>
              <w:rPr>
                <w:rFonts w:ascii="Arial" w:hAnsi="Arial" w:cs="Arial"/>
                <w:b/>
                <w:bCs/>
                <w:color w:val="000000"/>
                <w:sz w:val="16"/>
                <w:szCs w:val="16"/>
                <w:lang w:val="en-US" w:eastAsia="en-US"/>
              </w:rPr>
            </w:pPr>
            <w:r w:rsidRPr="00A76EF9">
              <w:rPr>
                <w:rFonts w:ascii="Arial" w:hAnsi="Arial" w:cs="Arial"/>
                <w:b/>
                <w:bCs/>
                <w:color w:val="000000"/>
                <w:sz w:val="16"/>
                <w:szCs w:val="16"/>
                <w:lang w:val="en-US" w:eastAsia="en-US"/>
              </w:rPr>
              <w:t xml:space="preserve">NO. DE RENGLÓN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E8850C" w14:textId="77777777" w:rsidR="00A76EF9" w:rsidRPr="00A76EF9" w:rsidRDefault="00A76EF9" w:rsidP="003225F6">
            <w:pPr>
              <w:jc w:val="center"/>
              <w:rPr>
                <w:rFonts w:ascii="Arial" w:hAnsi="Arial" w:cs="Arial"/>
                <w:b/>
                <w:bCs/>
                <w:color w:val="000000"/>
                <w:sz w:val="16"/>
                <w:szCs w:val="22"/>
                <w:lang w:val="en-US" w:eastAsia="en-US"/>
              </w:rPr>
            </w:pPr>
            <w:r w:rsidRPr="00A76EF9">
              <w:rPr>
                <w:rFonts w:ascii="Arial" w:hAnsi="Arial" w:cs="Arial"/>
                <w:b/>
                <w:bCs/>
                <w:color w:val="000000"/>
                <w:sz w:val="16"/>
                <w:szCs w:val="22"/>
                <w:lang w:val="en-US" w:eastAsia="en-US"/>
              </w:rPr>
              <w:t>CLAVE DE COMPENDIO NACIONAL</w:t>
            </w:r>
          </w:p>
        </w:tc>
        <w:tc>
          <w:tcPr>
            <w:tcW w:w="26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44D8A1" w14:textId="77777777" w:rsidR="00A76EF9" w:rsidRPr="00A76EF9" w:rsidRDefault="00A76EF9" w:rsidP="003225F6">
            <w:pPr>
              <w:jc w:val="center"/>
              <w:rPr>
                <w:rFonts w:ascii="Arial" w:hAnsi="Arial" w:cs="Arial"/>
                <w:b/>
                <w:bCs/>
                <w:color w:val="000000"/>
                <w:sz w:val="16"/>
                <w:szCs w:val="32"/>
                <w:lang w:val="en-US" w:eastAsia="en-US"/>
              </w:rPr>
            </w:pPr>
            <w:r w:rsidRPr="00A76EF9">
              <w:rPr>
                <w:rFonts w:ascii="Arial" w:hAnsi="Arial" w:cs="Arial"/>
                <w:b/>
                <w:bCs/>
                <w:color w:val="000000"/>
                <w:sz w:val="16"/>
                <w:szCs w:val="32"/>
                <w:lang w:val="en-US" w:eastAsia="en-US"/>
              </w:rPr>
              <w:t>DESCRIPCIÓN</w:t>
            </w:r>
          </w:p>
        </w:tc>
        <w:tc>
          <w:tcPr>
            <w:tcW w:w="21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3765F7" w14:textId="77777777" w:rsidR="00A76EF9" w:rsidRPr="00A76EF9" w:rsidRDefault="00A76EF9" w:rsidP="00A76EF9">
            <w:pPr>
              <w:ind w:left="-180" w:right="-165"/>
              <w:jc w:val="center"/>
              <w:rPr>
                <w:rFonts w:ascii="Arial" w:hAnsi="Arial" w:cs="Arial"/>
                <w:b/>
                <w:bCs/>
                <w:color w:val="000000"/>
                <w:sz w:val="16"/>
                <w:szCs w:val="22"/>
                <w:lang w:val="en-US" w:eastAsia="en-US"/>
              </w:rPr>
            </w:pPr>
            <w:r w:rsidRPr="00A76EF9">
              <w:rPr>
                <w:rFonts w:ascii="Arial" w:hAnsi="Arial" w:cs="Arial"/>
                <w:b/>
                <w:bCs/>
                <w:color w:val="000000"/>
                <w:sz w:val="16"/>
                <w:szCs w:val="22"/>
                <w:lang w:val="en-US" w:eastAsia="en-US"/>
              </w:rPr>
              <w:t>PRESENTACIÓN</w:t>
            </w:r>
          </w:p>
        </w:tc>
        <w:tc>
          <w:tcPr>
            <w:tcW w:w="17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8921F8" w14:textId="77777777" w:rsidR="00A76EF9" w:rsidRDefault="00A76EF9" w:rsidP="00A76EF9">
            <w:pPr>
              <w:tabs>
                <w:tab w:val="left" w:pos="234"/>
              </w:tabs>
              <w:ind w:left="-180" w:right="609"/>
              <w:jc w:val="center"/>
              <w:rPr>
                <w:rFonts w:ascii="Arial" w:hAnsi="Arial" w:cs="Arial"/>
                <w:b/>
                <w:bCs/>
                <w:color w:val="000000"/>
                <w:sz w:val="16"/>
                <w:szCs w:val="22"/>
                <w:lang w:val="en-US" w:eastAsia="en-US"/>
              </w:rPr>
            </w:pPr>
            <w:r>
              <w:rPr>
                <w:rFonts w:ascii="Arial" w:hAnsi="Arial" w:cs="Arial"/>
                <w:b/>
                <w:bCs/>
                <w:color w:val="000000"/>
                <w:sz w:val="16"/>
                <w:szCs w:val="22"/>
                <w:lang w:val="en-US" w:eastAsia="en-US"/>
              </w:rPr>
              <w:t xml:space="preserve">PRECIO </w:t>
            </w:r>
          </w:p>
          <w:p w14:paraId="602FB169" w14:textId="3ACCAF0D" w:rsidR="00A76EF9" w:rsidRPr="00A76EF9" w:rsidRDefault="00A76EF9" w:rsidP="00A76EF9">
            <w:pPr>
              <w:tabs>
                <w:tab w:val="left" w:pos="234"/>
              </w:tabs>
              <w:ind w:left="-180" w:right="609"/>
              <w:jc w:val="center"/>
              <w:rPr>
                <w:rFonts w:ascii="Arial" w:hAnsi="Arial" w:cs="Arial"/>
                <w:b/>
                <w:bCs/>
                <w:color w:val="000000"/>
                <w:sz w:val="16"/>
                <w:szCs w:val="22"/>
                <w:lang w:val="en-US" w:eastAsia="en-US"/>
              </w:rPr>
            </w:pPr>
            <w:r>
              <w:rPr>
                <w:rFonts w:ascii="Arial" w:hAnsi="Arial" w:cs="Arial"/>
                <w:b/>
                <w:bCs/>
                <w:color w:val="000000"/>
                <w:sz w:val="16"/>
                <w:szCs w:val="22"/>
                <w:lang w:val="en-US" w:eastAsia="en-US"/>
              </w:rPr>
              <w:t xml:space="preserve"> UNITARIO</w:t>
            </w:r>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050612" w14:textId="77777777" w:rsidR="00A76EF9" w:rsidRDefault="00A76EF9" w:rsidP="00A76EF9">
            <w:pPr>
              <w:ind w:left="-180" w:right="554"/>
              <w:jc w:val="center"/>
              <w:rPr>
                <w:rFonts w:ascii="Arial" w:hAnsi="Arial" w:cs="Arial"/>
                <w:b/>
                <w:bCs/>
                <w:color w:val="000000"/>
                <w:sz w:val="16"/>
                <w:szCs w:val="22"/>
                <w:lang w:val="es-ES" w:eastAsia="en-US"/>
              </w:rPr>
            </w:pPr>
            <w:r>
              <w:rPr>
                <w:rFonts w:ascii="Arial" w:hAnsi="Arial" w:cs="Arial"/>
                <w:b/>
                <w:bCs/>
                <w:color w:val="000000"/>
                <w:sz w:val="16"/>
                <w:szCs w:val="22"/>
                <w:lang w:val="es-ES" w:eastAsia="en-US"/>
              </w:rPr>
              <w:t xml:space="preserve">APLICA </w:t>
            </w:r>
          </w:p>
          <w:p w14:paraId="57D1EC66" w14:textId="77777777" w:rsidR="00A76EF9" w:rsidRDefault="00A76EF9" w:rsidP="00A76EF9">
            <w:pPr>
              <w:ind w:left="-180" w:right="554"/>
              <w:jc w:val="center"/>
              <w:rPr>
                <w:rFonts w:ascii="Arial" w:hAnsi="Arial" w:cs="Arial"/>
                <w:b/>
                <w:bCs/>
                <w:color w:val="000000"/>
                <w:sz w:val="16"/>
                <w:szCs w:val="22"/>
                <w:lang w:val="es-ES" w:eastAsia="en-US"/>
              </w:rPr>
            </w:pPr>
            <w:r>
              <w:rPr>
                <w:rFonts w:ascii="Arial" w:hAnsi="Arial" w:cs="Arial"/>
                <w:b/>
                <w:bCs/>
                <w:color w:val="000000"/>
                <w:sz w:val="16"/>
                <w:szCs w:val="22"/>
                <w:lang w:val="es-ES" w:eastAsia="en-US"/>
              </w:rPr>
              <w:t xml:space="preserve">I.V.A. </w:t>
            </w:r>
          </w:p>
          <w:p w14:paraId="3A78F53E" w14:textId="02129868" w:rsidR="00A76EF9" w:rsidRPr="00A76EF9" w:rsidRDefault="00A76EF9" w:rsidP="00A76EF9">
            <w:pPr>
              <w:ind w:left="-180" w:right="554"/>
              <w:jc w:val="center"/>
              <w:rPr>
                <w:rFonts w:ascii="Arial" w:hAnsi="Arial" w:cs="Arial"/>
                <w:b/>
                <w:bCs/>
                <w:color w:val="000000"/>
                <w:sz w:val="16"/>
                <w:szCs w:val="22"/>
                <w:lang w:val="es-ES" w:eastAsia="en-US"/>
              </w:rPr>
            </w:pPr>
            <w:r>
              <w:rPr>
                <w:rFonts w:ascii="Arial" w:hAnsi="Arial" w:cs="Arial"/>
                <w:b/>
                <w:bCs/>
                <w:color w:val="000000"/>
                <w:sz w:val="16"/>
                <w:szCs w:val="22"/>
                <w:lang w:val="es-ES" w:eastAsia="en-US"/>
              </w:rPr>
              <w:t>SI/NO</w:t>
            </w:r>
          </w:p>
        </w:tc>
      </w:tr>
      <w:tr w:rsidR="00A76EF9" w:rsidRPr="00A76EF9" w14:paraId="31542572" w14:textId="4D652C6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818D2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w:t>
            </w:r>
          </w:p>
        </w:tc>
        <w:tc>
          <w:tcPr>
            <w:tcW w:w="1418" w:type="dxa"/>
            <w:tcBorders>
              <w:top w:val="nil"/>
              <w:left w:val="nil"/>
              <w:bottom w:val="single" w:sz="4" w:space="0" w:color="auto"/>
              <w:right w:val="single" w:sz="4" w:space="0" w:color="auto"/>
            </w:tcBorders>
            <w:shd w:val="clear" w:color="auto" w:fill="auto"/>
            <w:vAlign w:val="center"/>
            <w:hideMark/>
          </w:tcPr>
          <w:p w14:paraId="5E11624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010.000.0022.00</w:t>
            </w:r>
          </w:p>
        </w:tc>
        <w:tc>
          <w:tcPr>
            <w:tcW w:w="2653" w:type="dxa"/>
            <w:tcBorders>
              <w:top w:val="nil"/>
              <w:left w:val="nil"/>
              <w:bottom w:val="single" w:sz="4" w:space="0" w:color="auto"/>
              <w:right w:val="single" w:sz="4" w:space="0" w:color="auto"/>
            </w:tcBorders>
            <w:shd w:val="clear" w:color="auto" w:fill="auto"/>
            <w:vAlign w:val="center"/>
            <w:hideMark/>
          </w:tcPr>
          <w:p w14:paraId="5BF4AF8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Caseinato de calcio-Polvo/Cada 100 g contienen: Proteínas 86 a 90 g y minerales 3.8 a 6 g </w:t>
            </w:r>
          </w:p>
        </w:tc>
        <w:tc>
          <w:tcPr>
            <w:tcW w:w="2179" w:type="dxa"/>
            <w:tcBorders>
              <w:top w:val="nil"/>
              <w:left w:val="nil"/>
              <w:bottom w:val="single" w:sz="4" w:space="0" w:color="auto"/>
              <w:right w:val="single" w:sz="4" w:space="0" w:color="auto"/>
            </w:tcBorders>
            <w:shd w:val="clear" w:color="auto" w:fill="auto"/>
            <w:noWrap/>
            <w:vAlign w:val="center"/>
            <w:hideMark/>
          </w:tcPr>
          <w:p w14:paraId="54FE0D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g</w:t>
            </w:r>
          </w:p>
        </w:tc>
        <w:tc>
          <w:tcPr>
            <w:tcW w:w="1707" w:type="dxa"/>
            <w:tcBorders>
              <w:top w:val="nil"/>
              <w:left w:val="nil"/>
              <w:bottom w:val="single" w:sz="4" w:space="0" w:color="auto"/>
              <w:right w:val="single" w:sz="4" w:space="0" w:color="auto"/>
            </w:tcBorders>
          </w:tcPr>
          <w:p w14:paraId="019D180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D65664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05F4ED3" w14:textId="76126D9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42D4CC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w:t>
            </w:r>
          </w:p>
        </w:tc>
        <w:tc>
          <w:tcPr>
            <w:tcW w:w="1418" w:type="dxa"/>
            <w:tcBorders>
              <w:top w:val="nil"/>
              <w:left w:val="nil"/>
              <w:bottom w:val="single" w:sz="4" w:space="0" w:color="auto"/>
              <w:right w:val="single" w:sz="4" w:space="0" w:color="auto"/>
            </w:tcBorders>
            <w:shd w:val="clear" w:color="auto" w:fill="auto"/>
            <w:vAlign w:val="center"/>
            <w:hideMark/>
          </w:tcPr>
          <w:p w14:paraId="58E710E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010.000.0101.00</w:t>
            </w:r>
          </w:p>
        </w:tc>
        <w:tc>
          <w:tcPr>
            <w:tcW w:w="2653" w:type="dxa"/>
            <w:tcBorders>
              <w:top w:val="nil"/>
              <w:left w:val="nil"/>
              <w:bottom w:val="single" w:sz="4" w:space="0" w:color="auto"/>
              <w:right w:val="single" w:sz="4" w:space="0" w:color="auto"/>
            </w:tcBorders>
            <w:shd w:val="clear" w:color="auto" w:fill="auto"/>
            <w:vAlign w:val="center"/>
            <w:hideMark/>
          </w:tcPr>
          <w:p w14:paraId="3380915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acetilsalicílico 500 mg-Tableta/Cada tableta contiene: Ácido acetilsalicílico 500 mg. </w:t>
            </w:r>
          </w:p>
        </w:tc>
        <w:tc>
          <w:tcPr>
            <w:tcW w:w="2179" w:type="dxa"/>
            <w:tcBorders>
              <w:top w:val="nil"/>
              <w:left w:val="nil"/>
              <w:bottom w:val="single" w:sz="4" w:space="0" w:color="auto"/>
              <w:right w:val="single" w:sz="4" w:space="0" w:color="auto"/>
            </w:tcBorders>
            <w:shd w:val="clear" w:color="auto" w:fill="auto"/>
            <w:noWrap/>
            <w:vAlign w:val="center"/>
            <w:hideMark/>
          </w:tcPr>
          <w:p w14:paraId="6654702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90D511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C04117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902AAB2" w14:textId="031F4F77"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35FD98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w:t>
            </w:r>
          </w:p>
        </w:tc>
        <w:tc>
          <w:tcPr>
            <w:tcW w:w="1418" w:type="dxa"/>
            <w:tcBorders>
              <w:top w:val="nil"/>
              <w:left w:val="nil"/>
              <w:bottom w:val="single" w:sz="4" w:space="0" w:color="auto"/>
              <w:right w:val="single" w:sz="4" w:space="0" w:color="auto"/>
            </w:tcBorders>
            <w:shd w:val="clear" w:color="auto" w:fill="auto"/>
            <w:vAlign w:val="center"/>
            <w:hideMark/>
          </w:tcPr>
          <w:p w14:paraId="3F28166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010.000.0103.00</w:t>
            </w:r>
          </w:p>
        </w:tc>
        <w:tc>
          <w:tcPr>
            <w:tcW w:w="2653" w:type="dxa"/>
            <w:tcBorders>
              <w:top w:val="nil"/>
              <w:left w:val="nil"/>
              <w:bottom w:val="single" w:sz="4" w:space="0" w:color="auto"/>
              <w:right w:val="single" w:sz="4" w:space="0" w:color="auto"/>
            </w:tcBorders>
            <w:shd w:val="clear" w:color="auto" w:fill="auto"/>
            <w:vAlign w:val="center"/>
            <w:hideMark/>
          </w:tcPr>
          <w:p w14:paraId="7FF181C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acetilsalicílico 300 mg-Tableta soluble o efervescente/Cada tableta soluble o efervescente contiene: Ácido acetilsalicílico 300 mg. </w:t>
            </w:r>
          </w:p>
        </w:tc>
        <w:tc>
          <w:tcPr>
            <w:tcW w:w="2179" w:type="dxa"/>
            <w:tcBorders>
              <w:top w:val="nil"/>
              <w:left w:val="nil"/>
              <w:bottom w:val="single" w:sz="4" w:space="0" w:color="auto"/>
              <w:right w:val="single" w:sz="4" w:space="0" w:color="auto"/>
            </w:tcBorders>
            <w:shd w:val="clear" w:color="auto" w:fill="auto"/>
            <w:noWrap/>
            <w:vAlign w:val="center"/>
            <w:hideMark/>
          </w:tcPr>
          <w:p w14:paraId="6F0DA1B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 solubles o efervescentes</w:t>
            </w:r>
          </w:p>
        </w:tc>
        <w:tc>
          <w:tcPr>
            <w:tcW w:w="1707" w:type="dxa"/>
            <w:tcBorders>
              <w:top w:val="nil"/>
              <w:left w:val="nil"/>
              <w:bottom w:val="single" w:sz="4" w:space="0" w:color="auto"/>
              <w:right w:val="single" w:sz="4" w:space="0" w:color="auto"/>
            </w:tcBorders>
          </w:tcPr>
          <w:p w14:paraId="4002E69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338290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CE4A079" w14:textId="7C8BA0A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5B632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w:t>
            </w:r>
          </w:p>
        </w:tc>
        <w:tc>
          <w:tcPr>
            <w:tcW w:w="1418" w:type="dxa"/>
            <w:tcBorders>
              <w:top w:val="nil"/>
              <w:left w:val="nil"/>
              <w:bottom w:val="single" w:sz="4" w:space="0" w:color="auto"/>
              <w:right w:val="single" w:sz="4" w:space="0" w:color="auto"/>
            </w:tcBorders>
            <w:shd w:val="clear" w:color="auto" w:fill="auto"/>
            <w:vAlign w:val="center"/>
            <w:hideMark/>
          </w:tcPr>
          <w:p w14:paraId="2AF8A09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010.000.0104.00</w:t>
            </w:r>
          </w:p>
        </w:tc>
        <w:tc>
          <w:tcPr>
            <w:tcW w:w="2653" w:type="dxa"/>
            <w:tcBorders>
              <w:top w:val="nil"/>
              <w:left w:val="nil"/>
              <w:bottom w:val="single" w:sz="4" w:space="0" w:color="auto"/>
              <w:right w:val="single" w:sz="4" w:space="0" w:color="auto"/>
            </w:tcBorders>
            <w:shd w:val="clear" w:color="auto" w:fill="auto"/>
            <w:vAlign w:val="center"/>
            <w:hideMark/>
          </w:tcPr>
          <w:p w14:paraId="1F34D82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Paracetamol 500 mg-Tableta/Cada tableta contiene: Paracetamol 500 mg. </w:t>
            </w:r>
          </w:p>
        </w:tc>
        <w:tc>
          <w:tcPr>
            <w:tcW w:w="2179" w:type="dxa"/>
            <w:tcBorders>
              <w:top w:val="nil"/>
              <w:left w:val="nil"/>
              <w:bottom w:val="single" w:sz="4" w:space="0" w:color="auto"/>
              <w:right w:val="single" w:sz="4" w:space="0" w:color="auto"/>
            </w:tcBorders>
            <w:shd w:val="clear" w:color="auto" w:fill="auto"/>
            <w:noWrap/>
            <w:vAlign w:val="center"/>
            <w:hideMark/>
          </w:tcPr>
          <w:p w14:paraId="4956401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5847B7C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39E273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41D3FA2" w14:textId="3553440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ED02B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w:t>
            </w:r>
          </w:p>
        </w:tc>
        <w:tc>
          <w:tcPr>
            <w:tcW w:w="1418" w:type="dxa"/>
            <w:tcBorders>
              <w:top w:val="nil"/>
              <w:left w:val="nil"/>
              <w:bottom w:val="single" w:sz="4" w:space="0" w:color="auto"/>
              <w:right w:val="single" w:sz="4" w:space="0" w:color="auto"/>
            </w:tcBorders>
            <w:shd w:val="clear" w:color="auto" w:fill="auto"/>
            <w:vAlign w:val="center"/>
            <w:hideMark/>
          </w:tcPr>
          <w:p w14:paraId="548D3E1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010.000.0105.00</w:t>
            </w:r>
          </w:p>
        </w:tc>
        <w:tc>
          <w:tcPr>
            <w:tcW w:w="2653" w:type="dxa"/>
            <w:tcBorders>
              <w:top w:val="nil"/>
              <w:left w:val="nil"/>
              <w:bottom w:val="single" w:sz="4" w:space="0" w:color="auto"/>
              <w:right w:val="single" w:sz="4" w:space="0" w:color="auto"/>
            </w:tcBorders>
            <w:shd w:val="clear" w:color="auto" w:fill="auto"/>
            <w:vAlign w:val="center"/>
            <w:hideMark/>
          </w:tcPr>
          <w:p w14:paraId="49946AA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Paracetamol 300 mg-Supositorio/Cada supositorio contiene: Paracetamol 300 mg. </w:t>
            </w:r>
          </w:p>
        </w:tc>
        <w:tc>
          <w:tcPr>
            <w:tcW w:w="2179" w:type="dxa"/>
            <w:tcBorders>
              <w:top w:val="nil"/>
              <w:left w:val="nil"/>
              <w:bottom w:val="single" w:sz="4" w:space="0" w:color="auto"/>
              <w:right w:val="single" w:sz="4" w:space="0" w:color="auto"/>
            </w:tcBorders>
            <w:shd w:val="clear" w:color="auto" w:fill="auto"/>
            <w:noWrap/>
            <w:vAlign w:val="center"/>
            <w:hideMark/>
          </w:tcPr>
          <w:p w14:paraId="5DCD32A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w:t>
            </w:r>
            <w:r w:rsidRPr="00A76EF9">
              <w:rPr>
                <w:rFonts w:ascii="Arial" w:hAnsi="Arial" w:cs="Arial"/>
                <w:color w:val="000000"/>
                <w:sz w:val="16"/>
                <w:szCs w:val="22"/>
                <w:lang w:val="en-US" w:eastAsia="en-US"/>
              </w:rPr>
              <w:t>Envase con 3 supositorios</w:t>
            </w:r>
          </w:p>
        </w:tc>
        <w:tc>
          <w:tcPr>
            <w:tcW w:w="1707" w:type="dxa"/>
            <w:tcBorders>
              <w:top w:val="nil"/>
              <w:left w:val="nil"/>
              <w:bottom w:val="single" w:sz="4" w:space="0" w:color="auto"/>
              <w:right w:val="single" w:sz="4" w:space="0" w:color="auto"/>
            </w:tcBorders>
          </w:tcPr>
          <w:p w14:paraId="0F85F3A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66541E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98C53E5" w14:textId="059DAC0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1EF33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w:t>
            </w:r>
          </w:p>
        </w:tc>
        <w:tc>
          <w:tcPr>
            <w:tcW w:w="1418" w:type="dxa"/>
            <w:tcBorders>
              <w:top w:val="nil"/>
              <w:left w:val="nil"/>
              <w:bottom w:val="single" w:sz="4" w:space="0" w:color="auto"/>
              <w:right w:val="single" w:sz="4" w:space="0" w:color="auto"/>
            </w:tcBorders>
            <w:shd w:val="clear" w:color="auto" w:fill="auto"/>
            <w:vAlign w:val="center"/>
            <w:hideMark/>
          </w:tcPr>
          <w:p w14:paraId="6B650B6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010.000.0106.00</w:t>
            </w:r>
          </w:p>
        </w:tc>
        <w:tc>
          <w:tcPr>
            <w:tcW w:w="2653" w:type="dxa"/>
            <w:tcBorders>
              <w:top w:val="nil"/>
              <w:left w:val="nil"/>
              <w:bottom w:val="single" w:sz="4" w:space="0" w:color="auto"/>
              <w:right w:val="single" w:sz="4" w:space="0" w:color="auto"/>
            </w:tcBorders>
            <w:shd w:val="clear" w:color="auto" w:fill="auto"/>
            <w:vAlign w:val="center"/>
            <w:hideMark/>
          </w:tcPr>
          <w:p w14:paraId="1E741FE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Paracetamol 100 mg-Solución oral/Cada ml contiene: Paracetamol 100 mg. </w:t>
            </w:r>
          </w:p>
        </w:tc>
        <w:tc>
          <w:tcPr>
            <w:tcW w:w="2179" w:type="dxa"/>
            <w:tcBorders>
              <w:top w:val="nil"/>
              <w:left w:val="nil"/>
              <w:bottom w:val="single" w:sz="4" w:space="0" w:color="auto"/>
              <w:right w:val="single" w:sz="4" w:space="0" w:color="auto"/>
            </w:tcBorders>
            <w:shd w:val="clear" w:color="auto" w:fill="auto"/>
            <w:noWrap/>
            <w:vAlign w:val="center"/>
            <w:hideMark/>
          </w:tcPr>
          <w:p w14:paraId="67F8A98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gotero 15 ml</w:t>
            </w:r>
          </w:p>
        </w:tc>
        <w:tc>
          <w:tcPr>
            <w:tcW w:w="1707" w:type="dxa"/>
            <w:tcBorders>
              <w:top w:val="nil"/>
              <w:left w:val="nil"/>
              <w:bottom w:val="single" w:sz="4" w:space="0" w:color="auto"/>
              <w:right w:val="single" w:sz="4" w:space="0" w:color="auto"/>
            </w:tcBorders>
          </w:tcPr>
          <w:p w14:paraId="5CD9D8C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CDC9CF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50041AA" w14:textId="067DD00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77B465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w:t>
            </w:r>
          </w:p>
        </w:tc>
        <w:tc>
          <w:tcPr>
            <w:tcW w:w="1418" w:type="dxa"/>
            <w:tcBorders>
              <w:top w:val="nil"/>
              <w:left w:val="nil"/>
              <w:bottom w:val="single" w:sz="4" w:space="0" w:color="auto"/>
              <w:right w:val="single" w:sz="4" w:space="0" w:color="auto"/>
            </w:tcBorders>
            <w:shd w:val="clear" w:color="auto" w:fill="auto"/>
            <w:vAlign w:val="center"/>
            <w:hideMark/>
          </w:tcPr>
          <w:p w14:paraId="3F4662C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010.000.0108.00</w:t>
            </w:r>
          </w:p>
        </w:tc>
        <w:tc>
          <w:tcPr>
            <w:tcW w:w="2653" w:type="dxa"/>
            <w:tcBorders>
              <w:top w:val="nil"/>
              <w:left w:val="nil"/>
              <w:bottom w:val="single" w:sz="4" w:space="0" w:color="auto"/>
              <w:right w:val="single" w:sz="4" w:space="0" w:color="auto"/>
            </w:tcBorders>
            <w:shd w:val="clear" w:color="auto" w:fill="auto"/>
            <w:vAlign w:val="center"/>
            <w:hideMark/>
          </w:tcPr>
          <w:p w14:paraId="0A4756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Metamizol sódico 500 mg-Comprimido/Cada comprimido contiene: Metamizol sódico 500 mg. </w:t>
            </w:r>
          </w:p>
        </w:tc>
        <w:tc>
          <w:tcPr>
            <w:tcW w:w="2179" w:type="dxa"/>
            <w:tcBorders>
              <w:top w:val="nil"/>
              <w:left w:val="nil"/>
              <w:bottom w:val="single" w:sz="4" w:space="0" w:color="auto"/>
              <w:right w:val="single" w:sz="4" w:space="0" w:color="auto"/>
            </w:tcBorders>
            <w:shd w:val="clear" w:color="auto" w:fill="auto"/>
            <w:noWrap/>
            <w:vAlign w:val="center"/>
            <w:hideMark/>
          </w:tcPr>
          <w:p w14:paraId="6DC3361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comprimidos</w:t>
            </w:r>
          </w:p>
        </w:tc>
        <w:tc>
          <w:tcPr>
            <w:tcW w:w="1707" w:type="dxa"/>
            <w:tcBorders>
              <w:top w:val="nil"/>
              <w:left w:val="nil"/>
              <w:bottom w:val="single" w:sz="4" w:space="0" w:color="auto"/>
              <w:right w:val="single" w:sz="4" w:space="0" w:color="auto"/>
            </w:tcBorders>
          </w:tcPr>
          <w:p w14:paraId="13014A1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3A337E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25EAFFE" w14:textId="47A5313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E4011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8</w:t>
            </w:r>
          </w:p>
        </w:tc>
        <w:tc>
          <w:tcPr>
            <w:tcW w:w="1418" w:type="dxa"/>
            <w:tcBorders>
              <w:top w:val="nil"/>
              <w:left w:val="nil"/>
              <w:bottom w:val="single" w:sz="4" w:space="0" w:color="auto"/>
              <w:right w:val="single" w:sz="4" w:space="0" w:color="auto"/>
            </w:tcBorders>
            <w:shd w:val="clear" w:color="auto" w:fill="auto"/>
            <w:vAlign w:val="center"/>
            <w:hideMark/>
          </w:tcPr>
          <w:p w14:paraId="370A52E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010.000.0109.00</w:t>
            </w:r>
          </w:p>
        </w:tc>
        <w:tc>
          <w:tcPr>
            <w:tcW w:w="2653" w:type="dxa"/>
            <w:tcBorders>
              <w:top w:val="nil"/>
              <w:left w:val="nil"/>
              <w:bottom w:val="single" w:sz="4" w:space="0" w:color="auto"/>
              <w:right w:val="single" w:sz="4" w:space="0" w:color="auto"/>
            </w:tcBorders>
            <w:shd w:val="clear" w:color="auto" w:fill="auto"/>
            <w:vAlign w:val="center"/>
            <w:hideMark/>
          </w:tcPr>
          <w:p w14:paraId="221A49D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Metamizol sódico 1 g-Solución inyectable/Cada ampolleta contiene: Metamizol sódico 1 g. </w:t>
            </w:r>
          </w:p>
        </w:tc>
        <w:tc>
          <w:tcPr>
            <w:tcW w:w="2179" w:type="dxa"/>
            <w:tcBorders>
              <w:top w:val="nil"/>
              <w:left w:val="nil"/>
              <w:bottom w:val="single" w:sz="4" w:space="0" w:color="auto"/>
              <w:right w:val="single" w:sz="4" w:space="0" w:color="auto"/>
            </w:tcBorders>
            <w:shd w:val="clear" w:color="auto" w:fill="auto"/>
            <w:noWrap/>
            <w:vAlign w:val="center"/>
            <w:hideMark/>
          </w:tcPr>
          <w:p w14:paraId="658ECD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ampolletas con 2 ml</w:t>
            </w:r>
          </w:p>
        </w:tc>
        <w:tc>
          <w:tcPr>
            <w:tcW w:w="1707" w:type="dxa"/>
            <w:tcBorders>
              <w:top w:val="nil"/>
              <w:left w:val="nil"/>
              <w:bottom w:val="single" w:sz="4" w:space="0" w:color="auto"/>
              <w:right w:val="single" w:sz="4" w:space="0" w:color="auto"/>
            </w:tcBorders>
          </w:tcPr>
          <w:p w14:paraId="5C1E957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5E456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566198E" w14:textId="6699574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92656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w:t>
            </w:r>
          </w:p>
        </w:tc>
        <w:tc>
          <w:tcPr>
            <w:tcW w:w="1418" w:type="dxa"/>
            <w:tcBorders>
              <w:top w:val="nil"/>
              <w:left w:val="nil"/>
              <w:bottom w:val="single" w:sz="4" w:space="0" w:color="auto"/>
              <w:right w:val="single" w:sz="4" w:space="0" w:color="auto"/>
            </w:tcBorders>
            <w:shd w:val="clear" w:color="auto" w:fill="auto"/>
            <w:vAlign w:val="center"/>
            <w:hideMark/>
          </w:tcPr>
          <w:p w14:paraId="0C4A3C1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010.000.0402.00</w:t>
            </w:r>
          </w:p>
        </w:tc>
        <w:tc>
          <w:tcPr>
            <w:tcW w:w="2653" w:type="dxa"/>
            <w:tcBorders>
              <w:top w:val="nil"/>
              <w:left w:val="nil"/>
              <w:bottom w:val="single" w:sz="4" w:space="0" w:color="auto"/>
              <w:right w:val="single" w:sz="4" w:space="0" w:color="auto"/>
            </w:tcBorders>
            <w:shd w:val="clear" w:color="auto" w:fill="auto"/>
            <w:vAlign w:val="center"/>
            <w:hideMark/>
          </w:tcPr>
          <w:p w14:paraId="16EF7C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Clorfenamina-Tableta/Cada tableta contiene: Maleato de clorfenamina 4.0 mg. </w:t>
            </w:r>
          </w:p>
        </w:tc>
        <w:tc>
          <w:tcPr>
            <w:tcW w:w="2179" w:type="dxa"/>
            <w:tcBorders>
              <w:top w:val="nil"/>
              <w:left w:val="nil"/>
              <w:bottom w:val="single" w:sz="4" w:space="0" w:color="auto"/>
              <w:right w:val="single" w:sz="4" w:space="0" w:color="auto"/>
            </w:tcBorders>
            <w:shd w:val="clear" w:color="auto" w:fill="auto"/>
            <w:noWrap/>
            <w:vAlign w:val="center"/>
            <w:hideMark/>
          </w:tcPr>
          <w:p w14:paraId="7C8214D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27AEAAD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3B56CD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55D6ED3" w14:textId="021C991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EF1EE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w:t>
            </w:r>
          </w:p>
        </w:tc>
        <w:tc>
          <w:tcPr>
            <w:tcW w:w="1418" w:type="dxa"/>
            <w:tcBorders>
              <w:top w:val="nil"/>
              <w:left w:val="nil"/>
              <w:bottom w:val="single" w:sz="4" w:space="0" w:color="auto"/>
              <w:right w:val="single" w:sz="4" w:space="0" w:color="auto"/>
            </w:tcBorders>
            <w:shd w:val="clear" w:color="auto" w:fill="auto"/>
            <w:vAlign w:val="center"/>
            <w:hideMark/>
          </w:tcPr>
          <w:p w14:paraId="68812DE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010.000.0405.00</w:t>
            </w:r>
          </w:p>
        </w:tc>
        <w:tc>
          <w:tcPr>
            <w:tcW w:w="2653" w:type="dxa"/>
            <w:tcBorders>
              <w:top w:val="nil"/>
              <w:left w:val="nil"/>
              <w:bottom w:val="single" w:sz="4" w:space="0" w:color="auto"/>
              <w:right w:val="single" w:sz="4" w:space="0" w:color="auto"/>
            </w:tcBorders>
            <w:shd w:val="clear" w:color="auto" w:fill="auto"/>
            <w:vAlign w:val="center"/>
            <w:hideMark/>
          </w:tcPr>
          <w:p w14:paraId="3EC9DF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Difenhidramina-Jarabe/Cada 100 mililitros contienen: Clorhidrato de difenhidramina 250 mg. </w:t>
            </w:r>
          </w:p>
        </w:tc>
        <w:tc>
          <w:tcPr>
            <w:tcW w:w="2179" w:type="dxa"/>
            <w:tcBorders>
              <w:top w:val="nil"/>
              <w:left w:val="nil"/>
              <w:bottom w:val="single" w:sz="4" w:space="0" w:color="auto"/>
              <w:right w:val="single" w:sz="4" w:space="0" w:color="auto"/>
            </w:tcBorders>
            <w:shd w:val="clear" w:color="auto" w:fill="auto"/>
            <w:noWrap/>
            <w:vAlign w:val="center"/>
            <w:hideMark/>
          </w:tcPr>
          <w:p w14:paraId="619B140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ml</w:t>
            </w:r>
          </w:p>
        </w:tc>
        <w:tc>
          <w:tcPr>
            <w:tcW w:w="1707" w:type="dxa"/>
            <w:tcBorders>
              <w:top w:val="nil"/>
              <w:left w:val="nil"/>
              <w:bottom w:val="single" w:sz="4" w:space="0" w:color="auto"/>
              <w:right w:val="single" w:sz="4" w:space="0" w:color="auto"/>
            </w:tcBorders>
          </w:tcPr>
          <w:p w14:paraId="2C7127A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E2906C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512D29F" w14:textId="26F5E5D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C71534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w:t>
            </w:r>
          </w:p>
        </w:tc>
        <w:tc>
          <w:tcPr>
            <w:tcW w:w="1418" w:type="dxa"/>
            <w:tcBorders>
              <w:top w:val="nil"/>
              <w:left w:val="nil"/>
              <w:bottom w:val="single" w:sz="4" w:space="0" w:color="auto"/>
              <w:right w:val="single" w:sz="4" w:space="0" w:color="auto"/>
            </w:tcBorders>
            <w:shd w:val="clear" w:color="auto" w:fill="auto"/>
            <w:vAlign w:val="center"/>
            <w:hideMark/>
          </w:tcPr>
          <w:p w14:paraId="6295386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010.000.0408.00</w:t>
            </w:r>
          </w:p>
        </w:tc>
        <w:tc>
          <w:tcPr>
            <w:tcW w:w="2653" w:type="dxa"/>
            <w:tcBorders>
              <w:top w:val="nil"/>
              <w:left w:val="nil"/>
              <w:bottom w:val="single" w:sz="4" w:space="0" w:color="auto"/>
              <w:right w:val="single" w:sz="4" w:space="0" w:color="auto"/>
            </w:tcBorders>
            <w:shd w:val="clear" w:color="auto" w:fill="auto"/>
            <w:vAlign w:val="center"/>
            <w:hideMark/>
          </w:tcPr>
          <w:p w14:paraId="11A12D7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Clorfenamina-Jarabe/Cada mililitro contiene: Maleato de clorfenamina 0.5 mg. </w:t>
            </w:r>
          </w:p>
        </w:tc>
        <w:tc>
          <w:tcPr>
            <w:tcW w:w="2179" w:type="dxa"/>
            <w:tcBorders>
              <w:top w:val="nil"/>
              <w:left w:val="nil"/>
              <w:bottom w:val="single" w:sz="4" w:space="0" w:color="auto"/>
              <w:right w:val="single" w:sz="4" w:space="0" w:color="auto"/>
            </w:tcBorders>
            <w:shd w:val="clear" w:color="auto" w:fill="auto"/>
            <w:noWrap/>
            <w:vAlign w:val="center"/>
            <w:hideMark/>
          </w:tcPr>
          <w:p w14:paraId="6F5B1A7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ml</w:t>
            </w:r>
          </w:p>
        </w:tc>
        <w:tc>
          <w:tcPr>
            <w:tcW w:w="1707" w:type="dxa"/>
            <w:tcBorders>
              <w:top w:val="nil"/>
              <w:left w:val="nil"/>
              <w:bottom w:val="single" w:sz="4" w:space="0" w:color="auto"/>
              <w:right w:val="single" w:sz="4" w:space="0" w:color="auto"/>
            </w:tcBorders>
          </w:tcPr>
          <w:p w14:paraId="28959AD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27E9ED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E5B27A0" w14:textId="0EA0EAD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26E89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w:t>
            </w:r>
          </w:p>
        </w:tc>
        <w:tc>
          <w:tcPr>
            <w:tcW w:w="1418" w:type="dxa"/>
            <w:tcBorders>
              <w:top w:val="nil"/>
              <w:left w:val="nil"/>
              <w:bottom w:val="single" w:sz="4" w:space="0" w:color="auto"/>
              <w:right w:val="single" w:sz="4" w:space="0" w:color="auto"/>
            </w:tcBorders>
            <w:shd w:val="clear" w:color="auto" w:fill="auto"/>
            <w:vAlign w:val="center"/>
            <w:hideMark/>
          </w:tcPr>
          <w:p w14:paraId="05B6BA7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010.000.0429.00</w:t>
            </w:r>
          </w:p>
        </w:tc>
        <w:tc>
          <w:tcPr>
            <w:tcW w:w="2653" w:type="dxa"/>
            <w:tcBorders>
              <w:top w:val="nil"/>
              <w:left w:val="nil"/>
              <w:bottom w:val="single" w:sz="4" w:space="0" w:color="auto"/>
              <w:right w:val="single" w:sz="4" w:space="0" w:color="auto"/>
            </w:tcBorders>
            <w:shd w:val="clear" w:color="auto" w:fill="auto"/>
            <w:vAlign w:val="center"/>
            <w:hideMark/>
          </w:tcPr>
          <w:p w14:paraId="4E1CEC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Salbutamol-Suspensión en aerosol/Cada inhalador contiene: Salbutamol 20 mg. O Sulfato de salbutamol equivalente a 20 mg de salbutamol </w:t>
            </w:r>
          </w:p>
        </w:tc>
        <w:tc>
          <w:tcPr>
            <w:tcW w:w="2179" w:type="dxa"/>
            <w:tcBorders>
              <w:top w:val="nil"/>
              <w:left w:val="nil"/>
              <w:bottom w:val="single" w:sz="4" w:space="0" w:color="auto"/>
              <w:right w:val="single" w:sz="4" w:space="0" w:color="auto"/>
            </w:tcBorders>
            <w:shd w:val="clear" w:color="auto" w:fill="auto"/>
            <w:noWrap/>
            <w:vAlign w:val="center"/>
            <w:hideMark/>
          </w:tcPr>
          <w:p w14:paraId="46AFB9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inhalador con 200 dosis de 100 µg</w:t>
            </w:r>
          </w:p>
        </w:tc>
        <w:tc>
          <w:tcPr>
            <w:tcW w:w="1707" w:type="dxa"/>
            <w:tcBorders>
              <w:top w:val="nil"/>
              <w:left w:val="nil"/>
              <w:bottom w:val="single" w:sz="4" w:space="0" w:color="auto"/>
              <w:right w:val="single" w:sz="4" w:space="0" w:color="auto"/>
            </w:tcBorders>
          </w:tcPr>
          <w:p w14:paraId="0A11D65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E5CEA5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78EEBCA" w14:textId="5D967E4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A0C014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w:t>
            </w:r>
          </w:p>
        </w:tc>
        <w:tc>
          <w:tcPr>
            <w:tcW w:w="1418" w:type="dxa"/>
            <w:tcBorders>
              <w:top w:val="nil"/>
              <w:left w:val="nil"/>
              <w:bottom w:val="single" w:sz="4" w:space="0" w:color="auto"/>
              <w:right w:val="single" w:sz="4" w:space="0" w:color="auto"/>
            </w:tcBorders>
            <w:shd w:val="clear" w:color="auto" w:fill="auto"/>
            <w:vAlign w:val="center"/>
            <w:hideMark/>
          </w:tcPr>
          <w:p w14:paraId="699A376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010.000.0431.00</w:t>
            </w:r>
          </w:p>
        </w:tc>
        <w:tc>
          <w:tcPr>
            <w:tcW w:w="2653" w:type="dxa"/>
            <w:tcBorders>
              <w:top w:val="nil"/>
              <w:left w:val="nil"/>
              <w:bottom w:val="single" w:sz="4" w:space="0" w:color="auto"/>
              <w:right w:val="single" w:sz="4" w:space="0" w:color="auto"/>
            </w:tcBorders>
            <w:shd w:val="clear" w:color="auto" w:fill="auto"/>
            <w:vAlign w:val="center"/>
            <w:hideMark/>
          </w:tcPr>
          <w:p w14:paraId="5C4BEA6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Salbutamol-Jarabe/Cada 5 ml contienen: Sulfato de salbutamol equivalente a 2 mg de salbutamol. </w:t>
            </w:r>
          </w:p>
        </w:tc>
        <w:tc>
          <w:tcPr>
            <w:tcW w:w="2179" w:type="dxa"/>
            <w:tcBorders>
              <w:top w:val="nil"/>
              <w:left w:val="nil"/>
              <w:bottom w:val="single" w:sz="4" w:space="0" w:color="auto"/>
              <w:right w:val="single" w:sz="4" w:space="0" w:color="auto"/>
            </w:tcBorders>
            <w:shd w:val="clear" w:color="auto" w:fill="auto"/>
            <w:noWrap/>
            <w:vAlign w:val="center"/>
            <w:hideMark/>
          </w:tcPr>
          <w:p w14:paraId="676CE4B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ml</w:t>
            </w:r>
          </w:p>
        </w:tc>
        <w:tc>
          <w:tcPr>
            <w:tcW w:w="1707" w:type="dxa"/>
            <w:tcBorders>
              <w:top w:val="nil"/>
              <w:left w:val="nil"/>
              <w:bottom w:val="single" w:sz="4" w:space="0" w:color="auto"/>
              <w:right w:val="single" w:sz="4" w:space="0" w:color="auto"/>
            </w:tcBorders>
          </w:tcPr>
          <w:p w14:paraId="2185809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176EA2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9DA1DE4" w14:textId="7A0249E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0F87DC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w:t>
            </w:r>
          </w:p>
        </w:tc>
        <w:tc>
          <w:tcPr>
            <w:tcW w:w="1418" w:type="dxa"/>
            <w:tcBorders>
              <w:top w:val="nil"/>
              <w:left w:val="nil"/>
              <w:bottom w:val="single" w:sz="4" w:space="0" w:color="auto"/>
              <w:right w:val="single" w:sz="4" w:space="0" w:color="auto"/>
            </w:tcBorders>
            <w:shd w:val="clear" w:color="auto" w:fill="auto"/>
            <w:vAlign w:val="center"/>
            <w:hideMark/>
          </w:tcPr>
          <w:p w14:paraId="77FDE32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010.000.0437.00</w:t>
            </w:r>
          </w:p>
        </w:tc>
        <w:tc>
          <w:tcPr>
            <w:tcW w:w="2653" w:type="dxa"/>
            <w:tcBorders>
              <w:top w:val="nil"/>
              <w:left w:val="nil"/>
              <w:bottom w:val="single" w:sz="4" w:space="0" w:color="auto"/>
              <w:right w:val="single" w:sz="4" w:space="0" w:color="auto"/>
            </w:tcBorders>
            <w:shd w:val="clear" w:color="auto" w:fill="auto"/>
            <w:vAlign w:val="center"/>
            <w:hideMark/>
          </w:tcPr>
          <w:p w14:paraId="620041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Teofilina-Comprimido ó tableta o cápsula de liberación prolongada/Cada comprimido, tableta o cápsula contiene: Teofilina anhidra 100 mg. </w:t>
            </w:r>
          </w:p>
        </w:tc>
        <w:tc>
          <w:tcPr>
            <w:tcW w:w="2179" w:type="dxa"/>
            <w:tcBorders>
              <w:top w:val="nil"/>
              <w:left w:val="nil"/>
              <w:bottom w:val="single" w:sz="4" w:space="0" w:color="auto"/>
              <w:right w:val="single" w:sz="4" w:space="0" w:color="auto"/>
            </w:tcBorders>
            <w:shd w:val="clear" w:color="auto" w:fill="auto"/>
            <w:noWrap/>
            <w:vAlign w:val="center"/>
            <w:hideMark/>
          </w:tcPr>
          <w:p w14:paraId="3ED5599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Comprimidos ó tabletas ó cápsulas de liberación prolongada</w:t>
            </w:r>
          </w:p>
        </w:tc>
        <w:tc>
          <w:tcPr>
            <w:tcW w:w="1707" w:type="dxa"/>
            <w:tcBorders>
              <w:top w:val="nil"/>
              <w:left w:val="nil"/>
              <w:bottom w:val="single" w:sz="4" w:space="0" w:color="auto"/>
              <w:right w:val="single" w:sz="4" w:space="0" w:color="auto"/>
            </w:tcBorders>
          </w:tcPr>
          <w:p w14:paraId="15E99BD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4DB5F9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89A3AE" w14:textId="2EF00BB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B9843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w:t>
            </w:r>
          </w:p>
        </w:tc>
        <w:tc>
          <w:tcPr>
            <w:tcW w:w="1418" w:type="dxa"/>
            <w:tcBorders>
              <w:top w:val="nil"/>
              <w:left w:val="nil"/>
              <w:bottom w:val="single" w:sz="4" w:space="0" w:color="auto"/>
              <w:right w:val="single" w:sz="4" w:space="0" w:color="auto"/>
            </w:tcBorders>
            <w:shd w:val="clear" w:color="auto" w:fill="auto"/>
            <w:vAlign w:val="center"/>
            <w:hideMark/>
          </w:tcPr>
          <w:p w14:paraId="6B127B1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010.000.0439.00</w:t>
            </w:r>
          </w:p>
        </w:tc>
        <w:tc>
          <w:tcPr>
            <w:tcW w:w="2653" w:type="dxa"/>
            <w:tcBorders>
              <w:top w:val="nil"/>
              <w:left w:val="nil"/>
              <w:bottom w:val="single" w:sz="4" w:space="0" w:color="auto"/>
              <w:right w:val="single" w:sz="4" w:space="0" w:color="auto"/>
            </w:tcBorders>
            <w:shd w:val="clear" w:color="auto" w:fill="auto"/>
            <w:vAlign w:val="center"/>
            <w:hideMark/>
          </w:tcPr>
          <w:p w14:paraId="3F08E8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Salbutamol-Solución para nebulizador/Cada 100 ml contienen: Sulfato de salbutamol 0.5 g. </w:t>
            </w:r>
          </w:p>
        </w:tc>
        <w:tc>
          <w:tcPr>
            <w:tcW w:w="2179" w:type="dxa"/>
            <w:tcBorders>
              <w:top w:val="nil"/>
              <w:left w:val="nil"/>
              <w:bottom w:val="single" w:sz="4" w:space="0" w:color="auto"/>
              <w:right w:val="single" w:sz="4" w:space="0" w:color="auto"/>
            </w:tcBorders>
            <w:shd w:val="clear" w:color="auto" w:fill="auto"/>
            <w:noWrap/>
            <w:vAlign w:val="center"/>
            <w:hideMark/>
          </w:tcPr>
          <w:p w14:paraId="53DC1E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ml</w:t>
            </w:r>
          </w:p>
        </w:tc>
        <w:tc>
          <w:tcPr>
            <w:tcW w:w="1707" w:type="dxa"/>
            <w:tcBorders>
              <w:top w:val="nil"/>
              <w:left w:val="nil"/>
              <w:bottom w:val="single" w:sz="4" w:space="0" w:color="auto"/>
              <w:right w:val="single" w:sz="4" w:space="0" w:color="auto"/>
            </w:tcBorders>
          </w:tcPr>
          <w:p w14:paraId="1CD63AA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9FF153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655256C" w14:textId="59DEE59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592BF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w:t>
            </w:r>
          </w:p>
        </w:tc>
        <w:tc>
          <w:tcPr>
            <w:tcW w:w="1418" w:type="dxa"/>
            <w:tcBorders>
              <w:top w:val="nil"/>
              <w:left w:val="nil"/>
              <w:bottom w:val="single" w:sz="4" w:space="0" w:color="auto"/>
              <w:right w:val="single" w:sz="4" w:space="0" w:color="auto"/>
            </w:tcBorders>
            <w:shd w:val="clear" w:color="auto" w:fill="auto"/>
            <w:vAlign w:val="center"/>
            <w:hideMark/>
          </w:tcPr>
          <w:p w14:paraId="14F98AB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010.000.0441.00</w:t>
            </w:r>
          </w:p>
        </w:tc>
        <w:tc>
          <w:tcPr>
            <w:tcW w:w="2653" w:type="dxa"/>
            <w:tcBorders>
              <w:top w:val="nil"/>
              <w:left w:val="nil"/>
              <w:bottom w:val="single" w:sz="4" w:space="0" w:color="auto"/>
              <w:right w:val="single" w:sz="4" w:space="0" w:color="auto"/>
            </w:tcBorders>
            <w:shd w:val="clear" w:color="auto" w:fill="auto"/>
            <w:vAlign w:val="center"/>
            <w:hideMark/>
          </w:tcPr>
          <w:p w14:paraId="444A4C7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Salmeterol -Suspensión en aerosol/Cada gramo contiene: Xinafoato de salmeterol equivalente a 0.330 mg de salmeterol. </w:t>
            </w:r>
          </w:p>
        </w:tc>
        <w:tc>
          <w:tcPr>
            <w:tcW w:w="2179" w:type="dxa"/>
            <w:tcBorders>
              <w:top w:val="nil"/>
              <w:left w:val="nil"/>
              <w:bottom w:val="single" w:sz="4" w:space="0" w:color="auto"/>
              <w:right w:val="single" w:sz="4" w:space="0" w:color="auto"/>
            </w:tcBorders>
            <w:shd w:val="clear" w:color="auto" w:fill="auto"/>
            <w:noWrap/>
            <w:vAlign w:val="center"/>
            <w:hideMark/>
          </w:tcPr>
          <w:p w14:paraId="71654D5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inhalador con 12 g</w:t>
            </w:r>
            <w:r w:rsidRPr="00A76EF9">
              <w:rPr>
                <w:rFonts w:ascii="Arial" w:hAnsi="Arial" w:cs="Arial"/>
                <w:color w:val="000000"/>
                <w:sz w:val="16"/>
                <w:szCs w:val="22"/>
                <w:lang w:val="es-ES" w:eastAsia="en-US"/>
              </w:rPr>
              <w:br/>
              <w:t>para 120 dosis de 25 µg.</w:t>
            </w:r>
          </w:p>
        </w:tc>
        <w:tc>
          <w:tcPr>
            <w:tcW w:w="1707" w:type="dxa"/>
            <w:tcBorders>
              <w:top w:val="nil"/>
              <w:left w:val="nil"/>
              <w:bottom w:val="single" w:sz="4" w:space="0" w:color="auto"/>
              <w:right w:val="single" w:sz="4" w:space="0" w:color="auto"/>
            </w:tcBorders>
          </w:tcPr>
          <w:p w14:paraId="370C226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71A5AD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EFF28C9" w14:textId="291C08E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B89953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w:t>
            </w:r>
          </w:p>
        </w:tc>
        <w:tc>
          <w:tcPr>
            <w:tcW w:w="1418" w:type="dxa"/>
            <w:tcBorders>
              <w:top w:val="nil"/>
              <w:left w:val="nil"/>
              <w:bottom w:val="single" w:sz="4" w:space="0" w:color="auto"/>
              <w:right w:val="single" w:sz="4" w:space="0" w:color="auto"/>
            </w:tcBorders>
            <w:shd w:val="clear" w:color="auto" w:fill="auto"/>
            <w:vAlign w:val="center"/>
            <w:hideMark/>
          </w:tcPr>
          <w:p w14:paraId="082D8DC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010.000.0442.00</w:t>
            </w:r>
          </w:p>
        </w:tc>
        <w:tc>
          <w:tcPr>
            <w:tcW w:w="2653" w:type="dxa"/>
            <w:tcBorders>
              <w:top w:val="nil"/>
              <w:left w:val="nil"/>
              <w:bottom w:val="single" w:sz="4" w:space="0" w:color="auto"/>
              <w:right w:val="single" w:sz="4" w:space="0" w:color="auto"/>
            </w:tcBorders>
            <w:shd w:val="clear" w:color="auto" w:fill="auto"/>
            <w:vAlign w:val="center"/>
            <w:hideMark/>
          </w:tcPr>
          <w:p w14:paraId="56A4293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Salmeterol-Fluticasona 50 µg/ 100 µg -Polvo para inhalacion /Cada dosis contiene Xinafoato de salmeterol equivalente a 50 µg de salmeterol. Propionato de Fluticasona 100 µg. </w:t>
            </w:r>
          </w:p>
        </w:tc>
        <w:tc>
          <w:tcPr>
            <w:tcW w:w="2179" w:type="dxa"/>
            <w:tcBorders>
              <w:top w:val="nil"/>
              <w:left w:val="nil"/>
              <w:bottom w:val="single" w:sz="4" w:space="0" w:color="auto"/>
              <w:right w:val="single" w:sz="4" w:space="0" w:color="auto"/>
            </w:tcBorders>
            <w:shd w:val="clear" w:color="auto" w:fill="auto"/>
            <w:noWrap/>
            <w:vAlign w:val="center"/>
            <w:hideMark/>
          </w:tcPr>
          <w:p w14:paraId="72CDDF5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Envase con dispositivo inhalador para 60 dosis                             </w:t>
            </w:r>
          </w:p>
        </w:tc>
        <w:tc>
          <w:tcPr>
            <w:tcW w:w="1707" w:type="dxa"/>
            <w:tcBorders>
              <w:top w:val="nil"/>
              <w:left w:val="nil"/>
              <w:bottom w:val="single" w:sz="4" w:space="0" w:color="auto"/>
              <w:right w:val="single" w:sz="4" w:space="0" w:color="auto"/>
            </w:tcBorders>
          </w:tcPr>
          <w:p w14:paraId="5EE930E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38D759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43B336D" w14:textId="54E59B4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DCC88C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w:t>
            </w:r>
          </w:p>
        </w:tc>
        <w:tc>
          <w:tcPr>
            <w:tcW w:w="1418" w:type="dxa"/>
            <w:tcBorders>
              <w:top w:val="nil"/>
              <w:left w:val="nil"/>
              <w:bottom w:val="single" w:sz="4" w:space="0" w:color="auto"/>
              <w:right w:val="single" w:sz="4" w:space="0" w:color="auto"/>
            </w:tcBorders>
            <w:shd w:val="clear" w:color="auto" w:fill="auto"/>
            <w:vAlign w:val="center"/>
            <w:hideMark/>
          </w:tcPr>
          <w:p w14:paraId="2AA8FB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010.000.0443.00</w:t>
            </w:r>
          </w:p>
        </w:tc>
        <w:tc>
          <w:tcPr>
            <w:tcW w:w="2653" w:type="dxa"/>
            <w:tcBorders>
              <w:top w:val="nil"/>
              <w:left w:val="nil"/>
              <w:bottom w:val="single" w:sz="4" w:space="0" w:color="auto"/>
              <w:right w:val="single" w:sz="4" w:space="0" w:color="auto"/>
            </w:tcBorders>
            <w:shd w:val="clear" w:color="auto" w:fill="auto"/>
            <w:vAlign w:val="center"/>
            <w:hideMark/>
          </w:tcPr>
          <w:p w14:paraId="2FD3FE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Salmeterol-Fluticasona 25 µg/50 µg-Suspensión en aerosol/Cada dosis contiene: Xinafoato de salmeterol equivalente a 25 µg de salmeterol. Propionato de fluticasona 50 µg. </w:t>
            </w:r>
          </w:p>
        </w:tc>
        <w:tc>
          <w:tcPr>
            <w:tcW w:w="2179" w:type="dxa"/>
            <w:tcBorders>
              <w:top w:val="nil"/>
              <w:left w:val="nil"/>
              <w:bottom w:val="single" w:sz="4" w:space="0" w:color="auto"/>
              <w:right w:val="single" w:sz="4" w:space="0" w:color="auto"/>
            </w:tcBorders>
            <w:shd w:val="clear" w:color="auto" w:fill="auto"/>
            <w:noWrap/>
            <w:vAlign w:val="center"/>
            <w:hideMark/>
          </w:tcPr>
          <w:p w14:paraId="72C4D56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dispositivo inhalador para 120 dosis</w:t>
            </w:r>
          </w:p>
        </w:tc>
        <w:tc>
          <w:tcPr>
            <w:tcW w:w="1707" w:type="dxa"/>
            <w:tcBorders>
              <w:top w:val="nil"/>
              <w:left w:val="nil"/>
              <w:bottom w:val="single" w:sz="4" w:space="0" w:color="auto"/>
              <w:right w:val="single" w:sz="4" w:space="0" w:color="auto"/>
            </w:tcBorders>
          </w:tcPr>
          <w:p w14:paraId="1747F7F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78359E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1936203" w14:textId="551BA0B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E3084D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w:t>
            </w:r>
          </w:p>
        </w:tc>
        <w:tc>
          <w:tcPr>
            <w:tcW w:w="1418" w:type="dxa"/>
            <w:tcBorders>
              <w:top w:val="nil"/>
              <w:left w:val="nil"/>
              <w:bottom w:val="single" w:sz="4" w:space="0" w:color="auto"/>
              <w:right w:val="single" w:sz="4" w:space="0" w:color="auto"/>
            </w:tcBorders>
            <w:shd w:val="clear" w:color="auto" w:fill="auto"/>
            <w:vAlign w:val="center"/>
            <w:hideMark/>
          </w:tcPr>
          <w:p w14:paraId="5664CDF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010.000.0445.00</w:t>
            </w:r>
          </w:p>
        </w:tc>
        <w:tc>
          <w:tcPr>
            <w:tcW w:w="2653" w:type="dxa"/>
            <w:tcBorders>
              <w:top w:val="nil"/>
              <w:left w:val="nil"/>
              <w:bottom w:val="single" w:sz="4" w:space="0" w:color="auto"/>
              <w:right w:val="single" w:sz="4" w:space="0" w:color="auto"/>
            </w:tcBorders>
            <w:shd w:val="clear" w:color="auto" w:fill="auto"/>
            <w:vAlign w:val="center"/>
            <w:hideMark/>
          </w:tcPr>
          <w:p w14:paraId="743EA73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Budosenida-Formoterol 90 / 5 mg-Polvo para inhalación/Cada gramo contiene: Budesonida 90 mg. Fumarato de formoterol dihidratado 5 mg. </w:t>
            </w:r>
          </w:p>
        </w:tc>
        <w:tc>
          <w:tcPr>
            <w:tcW w:w="2179" w:type="dxa"/>
            <w:tcBorders>
              <w:top w:val="nil"/>
              <w:left w:val="nil"/>
              <w:bottom w:val="single" w:sz="4" w:space="0" w:color="auto"/>
              <w:right w:val="single" w:sz="4" w:space="0" w:color="auto"/>
            </w:tcBorders>
            <w:shd w:val="clear" w:color="auto" w:fill="auto"/>
            <w:noWrap/>
            <w:vAlign w:val="center"/>
            <w:hideMark/>
          </w:tcPr>
          <w:p w14:paraId="22A0E58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inhalador dosificador con 60 dosis con 80 mcg /4.5 mcg cada una</w:t>
            </w:r>
          </w:p>
        </w:tc>
        <w:tc>
          <w:tcPr>
            <w:tcW w:w="1707" w:type="dxa"/>
            <w:tcBorders>
              <w:top w:val="nil"/>
              <w:left w:val="nil"/>
              <w:bottom w:val="single" w:sz="4" w:space="0" w:color="auto"/>
              <w:right w:val="single" w:sz="4" w:space="0" w:color="auto"/>
            </w:tcBorders>
          </w:tcPr>
          <w:p w14:paraId="7F49A3C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F285F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973AC74" w14:textId="360A58FB"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E23D65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20</w:t>
            </w:r>
          </w:p>
        </w:tc>
        <w:tc>
          <w:tcPr>
            <w:tcW w:w="1418" w:type="dxa"/>
            <w:tcBorders>
              <w:top w:val="nil"/>
              <w:left w:val="nil"/>
              <w:bottom w:val="single" w:sz="4" w:space="0" w:color="auto"/>
              <w:right w:val="single" w:sz="4" w:space="0" w:color="auto"/>
            </w:tcBorders>
            <w:shd w:val="clear" w:color="auto" w:fill="auto"/>
            <w:vAlign w:val="center"/>
            <w:hideMark/>
          </w:tcPr>
          <w:p w14:paraId="1FE3C6B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010.000.0446.00</w:t>
            </w:r>
          </w:p>
        </w:tc>
        <w:tc>
          <w:tcPr>
            <w:tcW w:w="2653" w:type="dxa"/>
            <w:tcBorders>
              <w:top w:val="nil"/>
              <w:left w:val="nil"/>
              <w:bottom w:val="single" w:sz="4" w:space="0" w:color="auto"/>
              <w:right w:val="single" w:sz="4" w:space="0" w:color="auto"/>
            </w:tcBorders>
            <w:shd w:val="clear" w:color="auto" w:fill="auto"/>
            <w:vAlign w:val="center"/>
            <w:hideMark/>
          </w:tcPr>
          <w:p w14:paraId="004B29E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Budosenida-Formoterol 180 / 5 mg-Polvo para inhalación/Cada gramo contiene: Budesonida 180 mg. Fumarato de formoterol dihidratado 5 mg. </w:t>
            </w:r>
          </w:p>
        </w:tc>
        <w:tc>
          <w:tcPr>
            <w:tcW w:w="2179" w:type="dxa"/>
            <w:tcBorders>
              <w:top w:val="nil"/>
              <w:left w:val="nil"/>
              <w:bottom w:val="single" w:sz="4" w:space="0" w:color="auto"/>
              <w:right w:val="single" w:sz="4" w:space="0" w:color="auto"/>
            </w:tcBorders>
            <w:shd w:val="clear" w:color="auto" w:fill="auto"/>
            <w:noWrap/>
            <w:vAlign w:val="center"/>
            <w:hideMark/>
          </w:tcPr>
          <w:p w14:paraId="5E9371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inhalador dosificador con 60 dosis con 160 mcg /4.5 mcg cada una</w:t>
            </w:r>
          </w:p>
        </w:tc>
        <w:tc>
          <w:tcPr>
            <w:tcW w:w="1707" w:type="dxa"/>
            <w:tcBorders>
              <w:top w:val="nil"/>
              <w:left w:val="nil"/>
              <w:bottom w:val="single" w:sz="4" w:space="0" w:color="auto"/>
              <w:right w:val="single" w:sz="4" w:space="0" w:color="auto"/>
            </w:tcBorders>
          </w:tcPr>
          <w:p w14:paraId="5094DFF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6045F8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762488B" w14:textId="30D105A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ABD36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w:t>
            </w:r>
          </w:p>
        </w:tc>
        <w:tc>
          <w:tcPr>
            <w:tcW w:w="1418" w:type="dxa"/>
            <w:tcBorders>
              <w:top w:val="nil"/>
              <w:left w:val="nil"/>
              <w:bottom w:val="single" w:sz="4" w:space="0" w:color="auto"/>
              <w:right w:val="single" w:sz="4" w:space="0" w:color="auto"/>
            </w:tcBorders>
            <w:shd w:val="clear" w:color="auto" w:fill="auto"/>
            <w:vAlign w:val="center"/>
            <w:hideMark/>
          </w:tcPr>
          <w:p w14:paraId="6BD9FA8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010.000.0450.00</w:t>
            </w:r>
          </w:p>
        </w:tc>
        <w:tc>
          <w:tcPr>
            <w:tcW w:w="2653" w:type="dxa"/>
            <w:tcBorders>
              <w:top w:val="nil"/>
              <w:left w:val="nil"/>
              <w:bottom w:val="single" w:sz="4" w:space="0" w:color="auto"/>
              <w:right w:val="single" w:sz="4" w:space="0" w:color="auto"/>
            </w:tcBorders>
            <w:shd w:val="clear" w:color="auto" w:fill="auto"/>
            <w:vAlign w:val="center"/>
            <w:hideMark/>
          </w:tcPr>
          <w:p w14:paraId="246CB3E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Fluticasona 50 mcg para 120 dosis de inhalación-Suspensión en aerosol/Cada dosis contiene: Propionato de fluticasona 50µg. </w:t>
            </w:r>
          </w:p>
        </w:tc>
        <w:tc>
          <w:tcPr>
            <w:tcW w:w="2179" w:type="dxa"/>
            <w:tcBorders>
              <w:top w:val="nil"/>
              <w:left w:val="nil"/>
              <w:bottom w:val="single" w:sz="4" w:space="0" w:color="auto"/>
              <w:right w:val="single" w:sz="4" w:space="0" w:color="auto"/>
            </w:tcBorders>
            <w:shd w:val="clear" w:color="auto" w:fill="auto"/>
            <w:noWrap/>
            <w:vAlign w:val="center"/>
            <w:hideMark/>
          </w:tcPr>
          <w:p w14:paraId="793F95C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presurizado para 120 dosis</w:t>
            </w:r>
          </w:p>
        </w:tc>
        <w:tc>
          <w:tcPr>
            <w:tcW w:w="1707" w:type="dxa"/>
            <w:tcBorders>
              <w:top w:val="nil"/>
              <w:left w:val="nil"/>
              <w:bottom w:val="single" w:sz="4" w:space="0" w:color="auto"/>
              <w:right w:val="single" w:sz="4" w:space="0" w:color="auto"/>
            </w:tcBorders>
          </w:tcPr>
          <w:p w14:paraId="231B784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DD1873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BD1F721" w14:textId="4A3D3CB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85AE2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w:t>
            </w:r>
          </w:p>
        </w:tc>
        <w:tc>
          <w:tcPr>
            <w:tcW w:w="1418" w:type="dxa"/>
            <w:tcBorders>
              <w:top w:val="nil"/>
              <w:left w:val="nil"/>
              <w:bottom w:val="single" w:sz="4" w:space="0" w:color="auto"/>
              <w:right w:val="single" w:sz="4" w:space="0" w:color="auto"/>
            </w:tcBorders>
            <w:shd w:val="clear" w:color="auto" w:fill="auto"/>
            <w:vAlign w:val="center"/>
            <w:hideMark/>
          </w:tcPr>
          <w:p w14:paraId="1377B83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010.000.0472.00</w:t>
            </w:r>
          </w:p>
        </w:tc>
        <w:tc>
          <w:tcPr>
            <w:tcW w:w="2653" w:type="dxa"/>
            <w:tcBorders>
              <w:top w:val="nil"/>
              <w:left w:val="nil"/>
              <w:bottom w:val="single" w:sz="4" w:space="0" w:color="auto"/>
              <w:right w:val="single" w:sz="4" w:space="0" w:color="auto"/>
            </w:tcBorders>
            <w:shd w:val="clear" w:color="auto" w:fill="auto"/>
            <w:vAlign w:val="center"/>
            <w:hideMark/>
          </w:tcPr>
          <w:p w14:paraId="72E39F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Prednisona 5 mg-Tableta/Cada tableta contiene: Prednisona 5 mg. </w:t>
            </w:r>
          </w:p>
        </w:tc>
        <w:tc>
          <w:tcPr>
            <w:tcW w:w="2179" w:type="dxa"/>
            <w:tcBorders>
              <w:top w:val="nil"/>
              <w:left w:val="nil"/>
              <w:bottom w:val="single" w:sz="4" w:space="0" w:color="auto"/>
              <w:right w:val="single" w:sz="4" w:space="0" w:color="auto"/>
            </w:tcBorders>
            <w:shd w:val="clear" w:color="auto" w:fill="auto"/>
            <w:noWrap/>
            <w:vAlign w:val="center"/>
            <w:hideMark/>
          </w:tcPr>
          <w:p w14:paraId="2157AE9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2DC67CB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A50373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070BA0F" w14:textId="62630BE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10274C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w:t>
            </w:r>
          </w:p>
        </w:tc>
        <w:tc>
          <w:tcPr>
            <w:tcW w:w="1418" w:type="dxa"/>
            <w:tcBorders>
              <w:top w:val="nil"/>
              <w:left w:val="nil"/>
              <w:bottom w:val="single" w:sz="4" w:space="0" w:color="auto"/>
              <w:right w:val="single" w:sz="4" w:space="0" w:color="auto"/>
            </w:tcBorders>
            <w:shd w:val="clear" w:color="auto" w:fill="auto"/>
            <w:vAlign w:val="center"/>
            <w:hideMark/>
          </w:tcPr>
          <w:p w14:paraId="564683D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010.000.0473.00</w:t>
            </w:r>
          </w:p>
        </w:tc>
        <w:tc>
          <w:tcPr>
            <w:tcW w:w="2653" w:type="dxa"/>
            <w:tcBorders>
              <w:top w:val="nil"/>
              <w:left w:val="nil"/>
              <w:bottom w:val="single" w:sz="4" w:space="0" w:color="auto"/>
              <w:right w:val="single" w:sz="4" w:space="0" w:color="auto"/>
            </w:tcBorders>
            <w:shd w:val="clear" w:color="auto" w:fill="auto"/>
            <w:vAlign w:val="center"/>
            <w:hideMark/>
          </w:tcPr>
          <w:p w14:paraId="6A3D3DA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Prednisona 50 mg-Tableta/Cada tableta contiene: Prednisona 50 mg. </w:t>
            </w:r>
          </w:p>
        </w:tc>
        <w:tc>
          <w:tcPr>
            <w:tcW w:w="2179" w:type="dxa"/>
            <w:tcBorders>
              <w:top w:val="nil"/>
              <w:left w:val="nil"/>
              <w:bottom w:val="single" w:sz="4" w:space="0" w:color="auto"/>
              <w:right w:val="single" w:sz="4" w:space="0" w:color="auto"/>
            </w:tcBorders>
            <w:shd w:val="clear" w:color="auto" w:fill="auto"/>
            <w:noWrap/>
            <w:vAlign w:val="center"/>
            <w:hideMark/>
          </w:tcPr>
          <w:p w14:paraId="4A74085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008238B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CCD5FD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7FF6341" w14:textId="3DE34FD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9EC41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w:t>
            </w:r>
          </w:p>
        </w:tc>
        <w:tc>
          <w:tcPr>
            <w:tcW w:w="1418" w:type="dxa"/>
            <w:tcBorders>
              <w:top w:val="nil"/>
              <w:left w:val="nil"/>
              <w:bottom w:val="single" w:sz="4" w:space="0" w:color="auto"/>
              <w:right w:val="single" w:sz="4" w:space="0" w:color="auto"/>
            </w:tcBorders>
            <w:shd w:val="clear" w:color="auto" w:fill="auto"/>
            <w:vAlign w:val="center"/>
            <w:hideMark/>
          </w:tcPr>
          <w:p w14:paraId="68D57CB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010.000.0477.00</w:t>
            </w:r>
          </w:p>
        </w:tc>
        <w:tc>
          <w:tcPr>
            <w:tcW w:w="2653" w:type="dxa"/>
            <w:tcBorders>
              <w:top w:val="nil"/>
              <w:left w:val="nil"/>
              <w:bottom w:val="single" w:sz="4" w:space="0" w:color="auto"/>
              <w:right w:val="single" w:sz="4" w:space="0" w:color="auto"/>
            </w:tcBorders>
            <w:shd w:val="clear" w:color="auto" w:fill="auto"/>
            <w:vAlign w:val="center"/>
            <w:hideMark/>
          </w:tcPr>
          <w:p w14:paraId="611F95C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Beclometasona dipropionato de 50 mcg-Suspensión en aerosol/Cada inhalación contiene: Dipropionato de Beclometasona 50 µg. </w:t>
            </w:r>
          </w:p>
        </w:tc>
        <w:tc>
          <w:tcPr>
            <w:tcW w:w="2179" w:type="dxa"/>
            <w:tcBorders>
              <w:top w:val="nil"/>
              <w:left w:val="nil"/>
              <w:bottom w:val="single" w:sz="4" w:space="0" w:color="auto"/>
              <w:right w:val="single" w:sz="4" w:space="0" w:color="auto"/>
            </w:tcBorders>
            <w:shd w:val="clear" w:color="auto" w:fill="auto"/>
            <w:noWrap/>
            <w:vAlign w:val="center"/>
            <w:hideMark/>
          </w:tcPr>
          <w:p w14:paraId="13C2172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dispositivo inhalador para 200 dosis</w:t>
            </w:r>
          </w:p>
        </w:tc>
        <w:tc>
          <w:tcPr>
            <w:tcW w:w="1707" w:type="dxa"/>
            <w:tcBorders>
              <w:top w:val="nil"/>
              <w:left w:val="nil"/>
              <w:bottom w:val="single" w:sz="4" w:space="0" w:color="auto"/>
              <w:right w:val="single" w:sz="4" w:space="0" w:color="auto"/>
            </w:tcBorders>
          </w:tcPr>
          <w:p w14:paraId="13AE761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479D70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2B492B" w14:textId="613BC43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B8F628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w:t>
            </w:r>
          </w:p>
        </w:tc>
        <w:tc>
          <w:tcPr>
            <w:tcW w:w="1418" w:type="dxa"/>
            <w:tcBorders>
              <w:top w:val="nil"/>
              <w:left w:val="nil"/>
              <w:bottom w:val="single" w:sz="4" w:space="0" w:color="auto"/>
              <w:right w:val="single" w:sz="4" w:space="0" w:color="auto"/>
            </w:tcBorders>
            <w:shd w:val="clear" w:color="auto" w:fill="auto"/>
            <w:vAlign w:val="center"/>
            <w:hideMark/>
          </w:tcPr>
          <w:p w14:paraId="06C4559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010.000.0502.00</w:t>
            </w:r>
          </w:p>
        </w:tc>
        <w:tc>
          <w:tcPr>
            <w:tcW w:w="2653" w:type="dxa"/>
            <w:tcBorders>
              <w:top w:val="nil"/>
              <w:left w:val="nil"/>
              <w:bottom w:val="single" w:sz="4" w:space="0" w:color="auto"/>
              <w:right w:val="single" w:sz="4" w:space="0" w:color="auto"/>
            </w:tcBorders>
            <w:shd w:val="clear" w:color="auto" w:fill="auto"/>
            <w:vAlign w:val="center"/>
            <w:hideMark/>
          </w:tcPr>
          <w:p w14:paraId="3514A6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Digoxina .025 mg-Tableta/Cada tableta contiene: Digoxina 0.25 mg. </w:t>
            </w:r>
          </w:p>
        </w:tc>
        <w:tc>
          <w:tcPr>
            <w:tcW w:w="2179" w:type="dxa"/>
            <w:tcBorders>
              <w:top w:val="nil"/>
              <w:left w:val="nil"/>
              <w:bottom w:val="single" w:sz="4" w:space="0" w:color="auto"/>
              <w:right w:val="single" w:sz="4" w:space="0" w:color="auto"/>
            </w:tcBorders>
            <w:shd w:val="clear" w:color="auto" w:fill="auto"/>
            <w:noWrap/>
            <w:vAlign w:val="center"/>
            <w:hideMark/>
          </w:tcPr>
          <w:p w14:paraId="74320D0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338DCA1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CE28E0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B468C3F" w14:textId="2A6F708C"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AA2DF4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w:t>
            </w:r>
          </w:p>
        </w:tc>
        <w:tc>
          <w:tcPr>
            <w:tcW w:w="1418" w:type="dxa"/>
            <w:tcBorders>
              <w:top w:val="nil"/>
              <w:left w:val="nil"/>
              <w:bottom w:val="single" w:sz="4" w:space="0" w:color="auto"/>
              <w:right w:val="single" w:sz="4" w:space="0" w:color="auto"/>
            </w:tcBorders>
            <w:shd w:val="clear" w:color="auto" w:fill="auto"/>
            <w:vAlign w:val="center"/>
            <w:hideMark/>
          </w:tcPr>
          <w:p w14:paraId="555D36E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010.000.0503.00</w:t>
            </w:r>
          </w:p>
        </w:tc>
        <w:tc>
          <w:tcPr>
            <w:tcW w:w="2653" w:type="dxa"/>
            <w:tcBorders>
              <w:top w:val="nil"/>
              <w:left w:val="nil"/>
              <w:bottom w:val="single" w:sz="4" w:space="0" w:color="auto"/>
              <w:right w:val="single" w:sz="4" w:space="0" w:color="auto"/>
            </w:tcBorders>
            <w:shd w:val="clear" w:color="auto" w:fill="auto"/>
            <w:vAlign w:val="center"/>
            <w:hideMark/>
          </w:tcPr>
          <w:p w14:paraId="74113DD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Digoxina 0.5 mg-Elíxir/Cada ml contiene: Digoxina 0.05 mg. </w:t>
            </w:r>
          </w:p>
        </w:tc>
        <w:tc>
          <w:tcPr>
            <w:tcW w:w="2179" w:type="dxa"/>
            <w:tcBorders>
              <w:top w:val="nil"/>
              <w:left w:val="nil"/>
              <w:bottom w:val="single" w:sz="4" w:space="0" w:color="auto"/>
              <w:right w:val="single" w:sz="4" w:space="0" w:color="auto"/>
            </w:tcBorders>
            <w:shd w:val="clear" w:color="auto" w:fill="auto"/>
            <w:noWrap/>
            <w:vAlign w:val="center"/>
            <w:hideMark/>
          </w:tcPr>
          <w:p w14:paraId="547F860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ml</w:t>
            </w:r>
          </w:p>
        </w:tc>
        <w:tc>
          <w:tcPr>
            <w:tcW w:w="1707" w:type="dxa"/>
            <w:tcBorders>
              <w:top w:val="nil"/>
              <w:left w:val="nil"/>
              <w:bottom w:val="single" w:sz="4" w:space="0" w:color="auto"/>
              <w:right w:val="single" w:sz="4" w:space="0" w:color="auto"/>
            </w:tcBorders>
          </w:tcPr>
          <w:p w14:paraId="1F75C48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03D61B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BC2DA3D" w14:textId="1DDA351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7F197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w:t>
            </w:r>
          </w:p>
        </w:tc>
        <w:tc>
          <w:tcPr>
            <w:tcW w:w="1418" w:type="dxa"/>
            <w:tcBorders>
              <w:top w:val="nil"/>
              <w:left w:val="nil"/>
              <w:bottom w:val="single" w:sz="4" w:space="0" w:color="auto"/>
              <w:right w:val="single" w:sz="4" w:space="0" w:color="auto"/>
            </w:tcBorders>
            <w:shd w:val="clear" w:color="auto" w:fill="auto"/>
            <w:vAlign w:val="center"/>
            <w:hideMark/>
          </w:tcPr>
          <w:p w14:paraId="5300B62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010.000.0523.00</w:t>
            </w:r>
          </w:p>
        </w:tc>
        <w:tc>
          <w:tcPr>
            <w:tcW w:w="2653" w:type="dxa"/>
            <w:tcBorders>
              <w:top w:val="nil"/>
              <w:left w:val="nil"/>
              <w:bottom w:val="single" w:sz="4" w:space="0" w:color="auto"/>
              <w:right w:val="single" w:sz="4" w:space="0" w:color="auto"/>
            </w:tcBorders>
            <w:shd w:val="clear" w:color="auto" w:fill="auto"/>
            <w:vAlign w:val="center"/>
            <w:hideMark/>
          </w:tcPr>
          <w:p w14:paraId="5D58104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Potasio sales-Tabletas solubles/Cada tableta contiene: Bicarbonato de Potasio 766 mg. Bitartrato de Potasio 460 mg. Ácido Cítrico 155 mg. </w:t>
            </w:r>
          </w:p>
        </w:tc>
        <w:tc>
          <w:tcPr>
            <w:tcW w:w="2179" w:type="dxa"/>
            <w:tcBorders>
              <w:top w:val="nil"/>
              <w:left w:val="nil"/>
              <w:bottom w:val="single" w:sz="4" w:space="0" w:color="auto"/>
              <w:right w:val="single" w:sz="4" w:space="0" w:color="auto"/>
            </w:tcBorders>
            <w:shd w:val="clear" w:color="auto" w:fill="auto"/>
            <w:noWrap/>
            <w:vAlign w:val="center"/>
            <w:hideMark/>
          </w:tcPr>
          <w:p w14:paraId="1674D9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tabletas solubles</w:t>
            </w:r>
          </w:p>
        </w:tc>
        <w:tc>
          <w:tcPr>
            <w:tcW w:w="1707" w:type="dxa"/>
            <w:tcBorders>
              <w:top w:val="nil"/>
              <w:left w:val="nil"/>
              <w:bottom w:val="single" w:sz="4" w:space="0" w:color="auto"/>
              <w:right w:val="single" w:sz="4" w:space="0" w:color="auto"/>
            </w:tcBorders>
          </w:tcPr>
          <w:p w14:paraId="3A0F001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733B97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BB858D9" w14:textId="765F5C6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3B24C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w:t>
            </w:r>
          </w:p>
        </w:tc>
        <w:tc>
          <w:tcPr>
            <w:tcW w:w="1418" w:type="dxa"/>
            <w:tcBorders>
              <w:top w:val="nil"/>
              <w:left w:val="nil"/>
              <w:bottom w:val="single" w:sz="4" w:space="0" w:color="auto"/>
              <w:right w:val="single" w:sz="4" w:space="0" w:color="auto"/>
            </w:tcBorders>
            <w:shd w:val="clear" w:color="auto" w:fill="auto"/>
            <w:vAlign w:val="center"/>
            <w:hideMark/>
          </w:tcPr>
          <w:p w14:paraId="00FE151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010.000.0525.00</w:t>
            </w:r>
          </w:p>
        </w:tc>
        <w:tc>
          <w:tcPr>
            <w:tcW w:w="2653" w:type="dxa"/>
            <w:tcBorders>
              <w:top w:val="nil"/>
              <w:left w:val="nil"/>
              <w:bottom w:val="single" w:sz="4" w:space="0" w:color="auto"/>
              <w:right w:val="single" w:sz="4" w:space="0" w:color="auto"/>
            </w:tcBorders>
            <w:shd w:val="clear" w:color="auto" w:fill="auto"/>
            <w:vAlign w:val="center"/>
            <w:hideMark/>
          </w:tcPr>
          <w:p w14:paraId="2E7B314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Fenitoína 100 mg-Tableta o cápsula/Cada tableta o cápsula contiene: Fenitoína sódica 100 mg. </w:t>
            </w:r>
          </w:p>
        </w:tc>
        <w:tc>
          <w:tcPr>
            <w:tcW w:w="2179" w:type="dxa"/>
            <w:tcBorders>
              <w:top w:val="nil"/>
              <w:left w:val="nil"/>
              <w:bottom w:val="single" w:sz="4" w:space="0" w:color="auto"/>
              <w:right w:val="single" w:sz="4" w:space="0" w:color="auto"/>
            </w:tcBorders>
            <w:shd w:val="clear" w:color="auto" w:fill="auto"/>
            <w:noWrap/>
            <w:vAlign w:val="center"/>
            <w:hideMark/>
          </w:tcPr>
          <w:p w14:paraId="471E2D3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tabletas o cápsulas</w:t>
            </w:r>
          </w:p>
        </w:tc>
        <w:tc>
          <w:tcPr>
            <w:tcW w:w="1707" w:type="dxa"/>
            <w:tcBorders>
              <w:top w:val="nil"/>
              <w:left w:val="nil"/>
              <w:bottom w:val="single" w:sz="4" w:space="0" w:color="auto"/>
              <w:right w:val="single" w:sz="4" w:space="0" w:color="auto"/>
            </w:tcBorders>
          </w:tcPr>
          <w:p w14:paraId="61C716A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368C88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25C7F44" w14:textId="25E1356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A356D3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w:t>
            </w:r>
          </w:p>
        </w:tc>
        <w:tc>
          <w:tcPr>
            <w:tcW w:w="1418" w:type="dxa"/>
            <w:tcBorders>
              <w:top w:val="nil"/>
              <w:left w:val="nil"/>
              <w:bottom w:val="single" w:sz="4" w:space="0" w:color="auto"/>
              <w:right w:val="single" w:sz="4" w:space="0" w:color="auto"/>
            </w:tcBorders>
            <w:shd w:val="clear" w:color="auto" w:fill="auto"/>
            <w:vAlign w:val="center"/>
            <w:hideMark/>
          </w:tcPr>
          <w:p w14:paraId="0EAC0F3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010.000.0530.00</w:t>
            </w:r>
          </w:p>
        </w:tc>
        <w:tc>
          <w:tcPr>
            <w:tcW w:w="2653" w:type="dxa"/>
            <w:tcBorders>
              <w:top w:val="nil"/>
              <w:left w:val="nil"/>
              <w:bottom w:val="single" w:sz="4" w:space="0" w:color="auto"/>
              <w:right w:val="single" w:sz="4" w:space="0" w:color="auto"/>
            </w:tcBorders>
            <w:shd w:val="clear" w:color="auto" w:fill="auto"/>
            <w:vAlign w:val="center"/>
            <w:hideMark/>
          </w:tcPr>
          <w:p w14:paraId="79D1170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Propranolol 40 mg-Tableta/Cada tableta contiene: Clorhidrato de propranolol 40 mg. </w:t>
            </w:r>
          </w:p>
        </w:tc>
        <w:tc>
          <w:tcPr>
            <w:tcW w:w="2179" w:type="dxa"/>
            <w:tcBorders>
              <w:top w:val="nil"/>
              <w:left w:val="nil"/>
              <w:bottom w:val="single" w:sz="4" w:space="0" w:color="auto"/>
              <w:right w:val="single" w:sz="4" w:space="0" w:color="auto"/>
            </w:tcBorders>
            <w:shd w:val="clear" w:color="auto" w:fill="auto"/>
            <w:noWrap/>
            <w:vAlign w:val="center"/>
            <w:hideMark/>
          </w:tcPr>
          <w:p w14:paraId="656C99F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8652D6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BCAE59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F9140E1" w14:textId="41D6DA0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18B0CF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w:t>
            </w:r>
          </w:p>
        </w:tc>
        <w:tc>
          <w:tcPr>
            <w:tcW w:w="1418" w:type="dxa"/>
            <w:tcBorders>
              <w:top w:val="nil"/>
              <w:left w:val="nil"/>
              <w:bottom w:val="single" w:sz="4" w:space="0" w:color="auto"/>
              <w:right w:val="single" w:sz="4" w:space="0" w:color="auto"/>
            </w:tcBorders>
            <w:shd w:val="clear" w:color="auto" w:fill="auto"/>
            <w:vAlign w:val="center"/>
            <w:hideMark/>
          </w:tcPr>
          <w:p w14:paraId="4E7C976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010.000.0537.00</w:t>
            </w:r>
          </w:p>
        </w:tc>
        <w:tc>
          <w:tcPr>
            <w:tcW w:w="2653" w:type="dxa"/>
            <w:tcBorders>
              <w:top w:val="nil"/>
              <w:left w:val="nil"/>
              <w:bottom w:val="single" w:sz="4" w:space="0" w:color="auto"/>
              <w:right w:val="single" w:sz="4" w:space="0" w:color="auto"/>
            </w:tcBorders>
            <w:shd w:val="clear" w:color="auto" w:fill="auto"/>
            <w:vAlign w:val="center"/>
            <w:hideMark/>
          </w:tcPr>
          <w:p w14:paraId="1CC9FF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Propafenona-Tableta/Cada tableta contiene: Clorhidrato de Propafenona 150 mg.</w:t>
            </w:r>
          </w:p>
        </w:tc>
        <w:tc>
          <w:tcPr>
            <w:tcW w:w="2179" w:type="dxa"/>
            <w:tcBorders>
              <w:top w:val="nil"/>
              <w:left w:val="nil"/>
              <w:bottom w:val="single" w:sz="4" w:space="0" w:color="auto"/>
              <w:right w:val="single" w:sz="4" w:space="0" w:color="auto"/>
            </w:tcBorders>
            <w:shd w:val="clear" w:color="auto" w:fill="auto"/>
            <w:noWrap/>
            <w:vAlign w:val="center"/>
            <w:hideMark/>
          </w:tcPr>
          <w:p w14:paraId="0C5E7A9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w:t>
            </w:r>
          </w:p>
        </w:tc>
        <w:tc>
          <w:tcPr>
            <w:tcW w:w="1707" w:type="dxa"/>
            <w:tcBorders>
              <w:top w:val="nil"/>
              <w:left w:val="nil"/>
              <w:bottom w:val="single" w:sz="4" w:space="0" w:color="auto"/>
              <w:right w:val="single" w:sz="4" w:space="0" w:color="auto"/>
            </w:tcBorders>
          </w:tcPr>
          <w:p w14:paraId="529A9E2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760D6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3417E60" w14:textId="4DED661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72CBA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w:t>
            </w:r>
          </w:p>
        </w:tc>
        <w:tc>
          <w:tcPr>
            <w:tcW w:w="1418" w:type="dxa"/>
            <w:tcBorders>
              <w:top w:val="nil"/>
              <w:left w:val="nil"/>
              <w:bottom w:val="single" w:sz="4" w:space="0" w:color="auto"/>
              <w:right w:val="single" w:sz="4" w:space="0" w:color="auto"/>
            </w:tcBorders>
            <w:shd w:val="clear" w:color="auto" w:fill="auto"/>
            <w:vAlign w:val="center"/>
            <w:hideMark/>
          </w:tcPr>
          <w:p w14:paraId="28FBD6A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010.000.0539.00</w:t>
            </w:r>
          </w:p>
        </w:tc>
        <w:tc>
          <w:tcPr>
            <w:tcW w:w="2653" w:type="dxa"/>
            <w:tcBorders>
              <w:top w:val="nil"/>
              <w:left w:val="nil"/>
              <w:bottom w:val="single" w:sz="4" w:space="0" w:color="auto"/>
              <w:right w:val="single" w:sz="4" w:space="0" w:color="auto"/>
            </w:tcBorders>
            <w:shd w:val="clear" w:color="auto" w:fill="auto"/>
            <w:vAlign w:val="center"/>
            <w:hideMark/>
          </w:tcPr>
          <w:p w14:paraId="6066B0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Propranolol 10 mg-Tableta/Cada tableta contiene: Clorhidrato de Propranolol 10 mg.</w:t>
            </w:r>
          </w:p>
        </w:tc>
        <w:tc>
          <w:tcPr>
            <w:tcW w:w="2179" w:type="dxa"/>
            <w:tcBorders>
              <w:top w:val="nil"/>
              <w:left w:val="nil"/>
              <w:bottom w:val="single" w:sz="4" w:space="0" w:color="auto"/>
              <w:right w:val="single" w:sz="4" w:space="0" w:color="auto"/>
            </w:tcBorders>
            <w:shd w:val="clear" w:color="auto" w:fill="auto"/>
            <w:noWrap/>
            <w:vAlign w:val="center"/>
            <w:hideMark/>
          </w:tcPr>
          <w:p w14:paraId="5E96337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7EADE02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71436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0267062" w14:textId="3F33030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29A056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w:t>
            </w:r>
          </w:p>
        </w:tc>
        <w:tc>
          <w:tcPr>
            <w:tcW w:w="1418" w:type="dxa"/>
            <w:tcBorders>
              <w:top w:val="nil"/>
              <w:left w:val="nil"/>
              <w:bottom w:val="single" w:sz="4" w:space="0" w:color="auto"/>
              <w:right w:val="single" w:sz="4" w:space="0" w:color="auto"/>
            </w:tcBorders>
            <w:shd w:val="clear" w:color="auto" w:fill="auto"/>
            <w:vAlign w:val="center"/>
            <w:hideMark/>
          </w:tcPr>
          <w:p w14:paraId="29CE738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010.000.0561.00</w:t>
            </w:r>
          </w:p>
        </w:tc>
        <w:tc>
          <w:tcPr>
            <w:tcW w:w="2653" w:type="dxa"/>
            <w:tcBorders>
              <w:top w:val="nil"/>
              <w:left w:val="nil"/>
              <w:bottom w:val="single" w:sz="4" w:space="0" w:color="auto"/>
              <w:right w:val="single" w:sz="4" w:space="0" w:color="auto"/>
            </w:tcBorders>
            <w:shd w:val="clear" w:color="auto" w:fill="auto"/>
            <w:vAlign w:val="center"/>
            <w:hideMark/>
          </w:tcPr>
          <w:p w14:paraId="7031AD9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Clortalidona-Tableta/Cada tableta contiene: Clortalidona 50 mg. </w:t>
            </w:r>
          </w:p>
        </w:tc>
        <w:tc>
          <w:tcPr>
            <w:tcW w:w="2179" w:type="dxa"/>
            <w:tcBorders>
              <w:top w:val="nil"/>
              <w:left w:val="nil"/>
              <w:bottom w:val="single" w:sz="4" w:space="0" w:color="auto"/>
              <w:right w:val="single" w:sz="4" w:space="0" w:color="auto"/>
            </w:tcBorders>
            <w:shd w:val="clear" w:color="auto" w:fill="auto"/>
            <w:noWrap/>
            <w:vAlign w:val="center"/>
            <w:hideMark/>
          </w:tcPr>
          <w:p w14:paraId="3CDE887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53E85EA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30924F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5F41126" w14:textId="30DC4C16"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B2450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w:t>
            </w:r>
          </w:p>
        </w:tc>
        <w:tc>
          <w:tcPr>
            <w:tcW w:w="1418" w:type="dxa"/>
            <w:tcBorders>
              <w:top w:val="nil"/>
              <w:left w:val="nil"/>
              <w:bottom w:val="single" w:sz="4" w:space="0" w:color="auto"/>
              <w:right w:val="single" w:sz="4" w:space="0" w:color="auto"/>
            </w:tcBorders>
            <w:shd w:val="clear" w:color="auto" w:fill="auto"/>
            <w:vAlign w:val="center"/>
            <w:hideMark/>
          </w:tcPr>
          <w:p w14:paraId="5B1001A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010.000.0566.00</w:t>
            </w:r>
          </w:p>
        </w:tc>
        <w:tc>
          <w:tcPr>
            <w:tcW w:w="2653" w:type="dxa"/>
            <w:tcBorders>
              <w:top w:val="nil"/>
              <w:left w:val="nil"/>
              <w:bottom w:val="single" w:sz="4" w:space="0" w:color="auto"/>
              <w:right w:val="single" w:sz="4" w:space="0" w:color="auto"/>
            </w:tcBorders>
            <w:shd w:val="clear" w:color="auto" w:fill="auto"/>
            <w:vAlign w:val="center"/>
            <w:hideMark/>
          </w:tcPr>
          <w:p w14:paraId="101D30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Metildopa-Tableta/Cada tableta contiene: Metildopa 250 mg. </w:t>
            </w:r>
          </w:p>
        </w:tc>
        <w:tc>
          <w:tcPr>
            <w:tcW w:w="2179" w:type="dxa"/>
            <w:tcBorders>
              <w:top w:val="nil"/>
              <w:left w:val="nil"/>
              <w:bottom w:val="single" w:sz="4" w:space="0" w:color="auto"/>
              <w:right w:val="single" w:sz="4" w:space="0" w:color="auto"/>
            </w:tcBorders>
            <w:shd w:val="clear" w:color="auto" w:fill="auto"/>
            <w:noWrap/>
            <w:vAlign w:val="center"/>
            <w:hideMark/>
          </w:tcPr>
          <w:p w14:paraId="4AE0323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32E47D3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E5FA37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BEF468A" w14:textId="060FAE6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42A11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w:t>
            </w:r>
          </w:p>
        </w:tc>
        <w:tc>
          <w:tcPr>
            <w:tcW w:w="1418" w:type="dxa"/>
            <w:tcBorders>
              <w:top w:val="nil"/>
              <w:left w:val="nil"/>
              <w:bottom w:val="single" w:sz="4" w:space="0" w:color="auto"/>
              <w:right w:val="single" w:sz="4" w:space="0" w:color="auto"/>
            </w:tcBorders>
            <w:shd w:val="clear" w:color="auto" w:fill="auto"/>
            <w:vAlign w:val="center"/>
            <w:hideMark/>
          </w:tcPr>
          <w:p w14:paraId="4A2BCC3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010.000.0570.00</w:t>
            </w:r>
          </w:p>
        </w:tc>
        <w:tc>
          <w:tcPr>
            <w:tcW w:w="2653" w:type="dxa"/>
            <w:tcBorders>
              <w:top w:val="nil"/>
              <w:left w:val="nil"/>
              <w:bottom w:val="single" w:sz="4" w:space="0" w:color="auto"/>
              <w:right w:val="single" w:sz="4" w:space="0" w:color="auto"/>
            </w:tcBorders>
            <w:shd w:val="clear" w:color="auto" w:fill="auto"/>
            <w:vAlign w:val="center"/>
            <w:hideMark/>
          </w:tcPr>
          <w:p w14:paraId="0D4675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Hidralazina-Tableta/Cada tableta contiene: Clorhidrato de hidralazina 10 mg. </w:t>
            </w:r>
          </w:p>
        </w:tc>
        <w:tc>
          <w:tcPr>
            <w:tcW w:w="2179" w:type="dxa"/>
            <w:tcBorders>
              <w:top w:val="nil"/>
              <w:left w:val="nil"/>
              <w:bottom w:val="single" w:sz="4" w:space="0" w:color="auto"/>
              <w:right w:val="single" w:sz="4" w:space="0" w:color="auto"/>
            </w:tcBorders>
            <w:shd w:val="clear" w:color="auto" w:fill="auto"/>
            <w:noWrap/>
            <w:vAlign w:val="center"/>
            <w:hideMark/>
          </w:tcPr>
          <w:p w14:paraId="63205F2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5CBD713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2A3786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B92A7F7" w14:textId="744E8AA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572012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w:t>
            </w:r>
          </w:p>
        </w:tc>
        <w:tc>
          <w:tcPr>
            <w:tcW w:w="1418" w:type="dxa"/>
            <w:tcBorders>
              <w:top w:val="nil"/>
              <w:left w:val="nil"/>
              <w:bottom w:val="single" w:sz="4" w:space="0" w:color="auto"/>
              <w:right w:val="single" w:sz="4" w:space="0" w:color="auto"/>
            </w:tcBorders>
            <w:shd w:val="clear" w:color="auto" w:fill="auto"/>
            <w:vAlign w:val="center"/>
            <w:hideMark/>
          </w:tcPr>
          <w:p w14:paraId="11A26FD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010.000.0572.00</w:t>
            </w:r>
          </w:p>
        </w:tc>
        <w:tc>
          <w:tcPr>
            <w:tcW w:w="2653" w:type="dxa"/>
            <w:tcBorders>
              <w:top w:val="nil"/>
              <w:left w:val="nil"/>
              <w:bottom w:val="single" w:sz="4" w:space="0" w:color="auto"/>
              <w:right w:val="single" w:sz="4" w:space="0" w:color="auto"/>
            </w:tcBorders>
            <w:shd w:val="clear" w:color="auto" w:fill="auto"/>
            <w:vAlign w:val="center"/>
            <w:hideMark/>
          </w:tcPr>
          <w:p w14:paraId="1FAA241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Metoprolol-Tableta/Cada tableta contiene: Tartrato de metoprolol 100 mg. </w:t>
            </w:r>
          </w:p>
        </w:tc>
        <w:tc>
          <w:tcPr>
            <w:tcW w:w="2179" w:type="dxa"/>
            <w:tcBorders>
              <w:top w:val="nil"/>
              <w:left w:val="nil"/>
              <w:bottom w:val="single" w:sz="4" w:space="0" w:color="auto"/>
              <w:right w:val="single" w:sz="4" w:space="0" w:color="auto"/>
            </w:tcBorders>
            <w:shd w:val="clear" w:color="auto" w:fill="auto"/>
            <w:noWrap/>
            <w:vAlign w:val="center"/>
            <w:hideMark/>
          </w:tcPr>
          <w:p w14:paraId="5D373FA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22FF936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29882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D3329F6" w14:textId="4858FA3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42799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36</w:t>
            </w:r>
          </w:p>
        </w:tc>
        <w:tc>
          <w:tcPr>
            <w:tcW w:w="1418" w:type="dxa"/>
            <w:tcBorders>
              <w:top w:val="nil"/>
              <w:left w:val="nil"/>
              <w:bottom w:val="single" w:sz="4" w:space="0" w:color="auto"/>
              <w:right w:val="single" w:sz="4" w:space="0" w:color="auto"/>
            </w:tcBorders>
            <w:shd w:val="clear" w:color="auto" w:fill="auto"/>
            <w:vAlign w:val="center"/>
            <w:hideMark/>
          </w:tcPr>
          <w:p w14:paraId="753F349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010.000.0573.00</w:t>
            </w:r>
          </w:p>
        </w:tc>
        <w:tc>
          <w:tcPr>
            <w:tcW w:w="2653" w:type="dxa"/>
            <w:tcBorders>
              <w:top w:val="nil"/>
              <w:left w:val="nil"/>
              <w:bottom w:val="single" w:sz="4" w:space="0" w:color="auto"/>
              <w:right w:val="single" w:sz="4" w:space="0" w:color="auto"/>
            </w:tcBorders>
            <w:shd w:val="clear" w:color="auto" w:fill="auto"/>
            <w:vAlign w:val="center"/>
            <w:hideMark/>
          </w:tcPr>
          <w:p w14:paraId="14D0D7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Prazosina-Cápsula o comprimido/Cada cápsula o comprimido contiene: Clorhidrato de prazosina equivalente a 1 mg de prazosina. </w:t>
            </w:r>
          </w:p>
        </w:tc>
        <w:tc>
          <w:tcPr>
            <w:tcW w:w="2179" w:type="dxa"/>
            <w:tcBorders>
              <w:top w:val="nil"/>
              <w:left w:val="nil"/>
              <w:bottom w:val="single" w:sz="4" w:space="0" w:color="auto"/>
              <w:right w:val="single" w:sz="4" w:space="0" w:color="auto"/>
            </w:tcBorders>
            <w:shd w:val="clear" w:color="auto" w:fill="auto"/>
            <w:noWrap/>
            <w:vAlign w:val="center"/>
            <w:hideMark/>
          </w:tcPr>
          <w:p w14:paraId="2AE34DF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 o comprimidos</w:t>
            </w:r>
          </w:p>
        </w:tc>
        <w:tc>
          <w:tcPr>
            <w:tcW w:w="1707" w:type="dxa"/>
            <w:tcBorders>
              <w:top w:val="nil"/>
              <w:left w:val="nil"/>
              <w:bottom w:val="single" w:sz="4" w:space="0" w:color="auto"/>
              <w:right w:val="single" w:sz="4" w:space="0" w:color="auto"/>
            </w:tcBorders>
          </w:tcPr>
          <w:p w14:paraId="17BC61C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884C73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C26C4FA" w14:textId="38DC10C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EDDC0C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w:t>
            </w:r>
          </w:p>
        </w:tc>
        <w:tc>
          <w:tcPr>
            <w:tcW w:w="1418" w:type="dxa"/>
            <w:tcBorders>
              <w:top w:val="nil"/>
              <w:left w:val="nil"/>
              <w:bottom w:val="single" w:sz="4" w:space="0" w:color="auto"/>
              <w:right w:val="single" w:sz="4" w:space="0" w:color="auto"/>
            </w:tcBorders>
            <w:shd w:val="clear" w:color="auto" w:fill="auto"/>
            <w:vAlign w:val="center"/>
            <w:hideMark/>
          </w:tcPr>
          <w:p w14:paraId="7C392F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010.000.0574.00</w:t>
            </w:r>
          </w:p>
        </w:tc>
        <w:tc>
          <w:tcPr>
            <w:tcW w:w="2653" w:type="dxa"/>
            <w:tcBorders>
              <w:top w:val="nil"/>
              <w:left w:val="nil"/>
              <w:bottom w:val="single" w:sz="4" w:space="0" w:color="auto"/>
              <w:right w:val="single" w:sz="4" w:space="0" w:color="auto"/>
            </w:tcBorders>
            <w:shd w:val="clear" w:color="auto" w:fill="auto"/>
            <w:vAlign w:val="center"/>
            <w:hideMark/>
          </w:tcPr>
          <w:p w14:paraId="38EF0E0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Captopril-Tableta/Cada tableta contiene: Captopril 25 mg. </w:t>
            </w:r>
          </w:p>
        </w:tc>
        <w:tc>
          <w:tcPr>
            <w:tcW w:w="2179" w:type="dxa"/>
            <w:tcBorders>
              <w:top w:val="nil"/>
              <w:left w:val="nil"/>
              <w:bottom w:val="single" w:sz="4" w:space="0" w:color="auto"/>
              <w:right w:val="single" w:sz="4" w:space="0" w:color="auto"/>
            </w:tcBorders>
            <w:shd w:val="clear" w:color="auto" w:fill="auto"/>
            <w:noWrap/>
            <w:vAlign w:val="center"/>
            <w:hideMark/>
          </w:tcPr>
          <w:p w14:paraId="45F8FDA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4AF7568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D7D77A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B30FAC2" w14:textId="0164A3E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5FB39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w:t>
            </w:r>
          </w:p>
        </w:tc>
        <w:tc>
          <w:tcPr>
            <w:tcW w:w="1418" w:type="dxa"/>
            <w:tcBorders>
              <w:top w:val="nil"/>
              <w:left w:val="nil"/>
              <w:bottom w:val="single" w:sz="4" w:space="0" w:color="auto"/>
              <w:right w:val="single" w:sz="4" w:space="0" w:color="auto"/>
            </w:tcBorders>
            <w:shd w:val="clear" w:color="auto" w:fill="auto"/>
            <w:vAlign w:val="center"/>
            <w:hideMark/>
          </w:tcPr>
          <w:p w14:paraId="5078882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010.000.0592.00</w:t>
            </w:r>
          </w:p>
        </w:tc>
        <w:tc>
          <w:tcPr>
            <w:tcW w:w="2653" w:type="dxa"/>
            <w:tcBorders>
              <w:top w:val="nil"/>
              <w:left w:val="nil"/>
              <w:bottom w:val="single" w:sz="4" w:space="0" w:color="auto"/>
              <w:right w:val="single" w:sz="4" w:space="0" w:color="auto"/>
            </w:tcBorders>
            <w:shd w:val="clear" w:color="auto" w:fill="auto"/>
            <w:vAlign w:val="center"/>
            <w:hideMark/>
          </w:tcPr>
          <w:p w14:paraId="3B0D4A1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Isosorbida sublingual-Tableta sublingual/Cada tableta contiene: Dinitrato de isosorbida 5 mg. </w:t>
            </w:r>
          </w:p>
        </w:tc>
        <w:tc>
          <w:tcPr>
            <w:tcW w:w="2179" w:type="dxa"/>
            <w:tcBorders>
              <w:top w:val="nil"/>
              <w:left w:val="nil"/>
              <w:bottom w:val="single" w:sz="4" w:space="0" w:color="auto"/>
              <w:right w:val="single" w:sz="4" w:space="0" w:color="auto"/>
            </w:tcBorders>
            <w:shd w:val="clear" w:color="auto" w:fill="auto"/>
            <w:noWrap/>
            <w:vAlign w:val="center"/>
            <w:hideMark/>
          </w:tcPr>
          <w:p w14:paraId="07DF439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 sublinguales</w:t>
            </w:r>
          </w:p>
        </w:tc>
        <w:tc>
          <w:tcPr>
            <w:tcW w:w="1707" w:type="dxa"/>
            <w:tcBorders>
              <w:top w:val="nil"/>
              <w:left w:val="nil"/>
              <w:bottom w:val="single" w:sz="4" w:space="0" w:color="auto"/>
              <w:right w:val="single" w:sz="4" w:space="0" w:color="auto"/>
            </w:tcBorders>
          </w:tcPr>
          <w:p w14:paraId="082D79F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CEFB09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7700787" w14:textId="6256D0D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10A47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w:t>
            </w:r>
          </w:p>
        </w:tc>
        <w:tc>
          <w:tcPr>
            <w:tcW w:w="1418" w:type="dxa"/>
            <w:tcBorders>
              <w:top w:val="nil"/>
              <w:left w:val="nil"/>
              <w:bottom w:val="single" w:sz="4" w:space="0" w:color="auto"/>
              <w:right w:val="single" w:sz="4" w:space="0" w:color="auto"/>
            </w:tcBorders>
            <w:shd w:val="clear" w:color="auto" w:fill="auto"/>
            <w:vAlign w:val="center"/>
            <w:hideMark/>
          </w:tcPr>
          <w:p w14:paraId="368247B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010.000.0593.00</w:t>
            </w:r>
          </w:p>
        </w:tc>
        <w:tc>
          <w:tcPr>
            <w:tcW w:w="2653" w:type="dxa"/>
            <w:tcBorders>
              <w:top w:val="nil"/>
              <w:left w:val="nil"/>
              <w:bottom w:val="single" w:sz="4" w:space="0" w:color="auto"/>
              <w:right w:val="single" w:sz="4" w:space="0" w:color="auto"/>
            </w:tcBorders>
            <w:shd w:val="clear" w:color="auto" w:fill="auto"/>
            <w:vAlign w:val="center"/>
            <w:hideMark/>
          </w:tcPr>
          <w:p w14:paraId="3F06133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Isosorbida-Tableta/Cada tableta contiene: Dinitrato de isosorbida 10 mg. </w:t>
            </w:r>
          </w:p>
        </w:tc>
        <w:tc>
          <w:tcPr>
            <w:tcW w:w="2179" w:type="dxa"/>
            <w:tcBorders>
              <w:top w:val="nil"/>
              <w:left w:val="nil"/>
              <w:bottom w:val="single" w:sz="4" w:space="0" w:color="auto"/>
              <w:right w:val="single" w:sz="4" w:space="0" w:color="auto"/>
            </w:tcBorders>
            <w:shd w:val="clear" w:color="auto" w:fill="auto"/>
            <w:noWrap/>
            <w:vAlign w:val="center"/>
            <w:hideMark/>
          </w:tcPr>
          <w:p w14:paraId="671B253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07D4904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795FB9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44FCA37" w14:textId="0FE0C1C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DD774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w:t>
            </w:r>
          </w:p>
        </w:tc>
        <w:tc>
          <w:tcPr>
            <w:tcW w:w="1418" w:type="dxa"/>
            <w:tcBorders>
              <w:top w:val="nil"/>
              <w:left w:val="nil"/>
              <w:bottom w:val="single" w:sz="4" w:space="0" w:color="auto"/>
              <w:right w:val="single" w:sz="4" w:space="0" w:color="auto"/>
            </w:tcBorders>
            <w:shd w:val="clear" w:color="auto" w:fill="auto"/>
            <w:vAlign w:val="center"/>
            <w:hideMark/>
          </w:tcPr>
          <w:p w14:paraId="2E3578D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010.000.0596.00</w:t>
            </w:r>
          </w:p>
        </w:tc>
        <w:tc>
          <w:tcPr>
            <w:tcW w:w="2653" w:type="dxa"/>
            <w:tcBorders>
              <w:top w:val="nil"/>
              <w:left w:val="nil"/>
              <w:bottom w:val="single" w:sz="4" w:space="0" w:color="auto"/>
              <w:right w:val="single" w:sz="4" w:space="0" w:color="auto"/>
            </w:tcBorders>
            <w:shd w:val="clear" w:color="auto" w:fill="auto"/>
            <w:vAlign w:val="center"/>
            <w:hideMark/>
          </w:tcPr>
          <w:p w14:paraId="546ABE9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Verapamilo-Gragea o tableta recubierta/Cada gragea o tableta recubierta contiene: Clorhidrato de verapamilo 80 mg. </w:t>
            </w:r>
          </w:p>
        </w:tc>
        <w:tc>
          <w:tcPr>
            <w:tcW w:w="2179" w:type="dxa"/>
            <w:tcBorders>
              <w:top w:val="nil"/>
              <w:left w:val="nil"/>
              <w:bottom w:val="single" w:sz="4" w:space="0" w:color="auto"/>
              <w:right w:val="single" w:sz="4" w:space="0" w:color="auto"/>
            </w:tcBorders>
            <w:shd w:val="clear" w:color="auto" w:fill="auto"/>
            <w:noWrap/>
            <w:vAlign w:val="center"/>
            <w:hideMark/>
          </w:tcPr>
          <w:p w14:paraId="1E1E1D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grageas o tabletas recubiertas</w:t>
            </w:r>
          </w:p>
        </w:tc>
        <w:tc>
          <w:tcPr>
            <w:tcW w:w="1707" w:type="dxa"/>
            <w:tcBorders>
              <w:top w:val="nil"/>
              <w:left w:val="nil"/>
              <w:bottom w:val="single" w:sz="4" w:space="0" w:color="auto"/>
              <w:right w:val="single" w:sz="4" w:space="0" w:color="auto"/>
            </w:tcBorders>
          </w:tcPr>
          <w:p w14:paraId="5FF551E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C77539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31EAC5B" w14:textId="48CF000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40D49F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w:t>
            </w:r>
          </w:p>
        </w:tc>
        <w:tc>
          <w:tcPr>
            <w:tcW w:w="1418" w:type="dxa"/>
            <w:tcBorders>
              <w:top w:val="nil"/>
              <w:left w:val="nil"/>
              <w:bottom w:val="single" w:sz="4" w:space="0" w:color="auto"/>
              <w:right w:val="single" w:sz="4" w:space="0" w:color="auto"/>
            </w:tcBorders>
            <w:shd w:val="clear" w:color="auto" w:fill="auto"/>
            <w:vAlign w:val="center"/>
            <w:hideMark/>
          </w:tcPr>
          <w:p w14:paraId="0CDA719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010.000.0597.00</w:t>
            </w:r>
          </w:p>
        </w:tc>
        <w:tc>
          <w:tcPr>
            <w:tcW w:w="2653" w:type="dxa"/>
            <w:tcBorders>
              <w:top w:val="nil"/>
              <w:left w:val="nil"/>
              <w:bottom w:val="single" w:sz="4" w:space="0" w:color="auto"/>
              <w:right w:val="single" w:sz="4" w:space="0" w:color="auto"/>
            </w:tcBorders>
            <w:shd w:val="clear" w:color="auto" w:fill="auto"/>
            <w:vAlign w:val="center"/>
            <w:hideMark/>
          </w:tcPr>
          <w:p w14:paraId="3344ECA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Nifedipino 10 mg-Cápsula de gelatina blanda/Cada cápsula contiene: Nifedipino 10 mg. </w:t>
            </w:r>
          </w:p>
        </w:tc>
        <w:tc>
          <w:tcPr>
            <w:tcW w:w="2179" w:type="dxa"/>
            <w:tcBorders>
              <w:top w:val="nil"/>
              <w:left w:val="nil"/>
              <w:bottom w:val="single" w:sz="4" w:space="0" w:color="auto"/>
              <w:right w:val="single" w:sz="4" w:space="0" w:color="auto"/>
            </w:tcBorders>
            <w:shd w:val="clear" w:color="auto" w:fill="auto"/>
            <w:noWrap/>
            <w:vAlign w:val="center"/>
            <w:hideMark/>
          </w:tcPr>
          <w:p w14:paraId="76367B2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cápsulas</w:t>
            </w:r>
          </w:p>
        </w:tc>
        <w:tc>
          <w:tcPr>
            <w:tcW w:w="1707" w:type="dxa"/>
            <w:tcBorders>
              <w:top w:val="nil"/>
              <w:left w:val="nil"/>
              <w:bottom w:val="single" w:sz="4" w:space="0" w:color="auto"/>
              <w:right w:val="single" w:sz="4" w:space="0" w:color="auto"/>
            </w:tcBorders>
          </w:tcPr>
          <w:p w14:paraId="6C954B6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840F88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F79D014" w14:textId="7F8AAFF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AC6F33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w:t>
            </w:r>
          </w:p>
        </w:tc>
        <w:tc>
          <w:tcPr>
            <w:tcW w:w="1418" w:type="dxa"/>
            <w:tcBorders>
              <w:top w:val="nil"/>
              <w:left w:val="nil"/>
              <w:bottom w:val="single" w:sz="4" w:space="0" w:color="auto"/>
              <w:right w:val="single" w:sz="4" w:space="0" w:color="auto"/>
            </w:tcBorders>
            <w:shd w:val="clear" w:color="auto" w:fill="auto"/>
            <w:vAlign w:val="center"/>
            <w:hideMark/>
          </w:tcPr>
          <w:p w14:paraId="6D6CEB0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010.000.0599.00</w:t>
            </w:r>
          </w:p>
        </w:tc>
        <w:tc>
          <w:tcPr>
            <w:tcW w:w="2653" w:type="dxa"/>
            <w:tcBorders>
              <w:top w:val="nil"/>
              <w:left w:val="nil"/>
              <w:bottom w:val="single" w:sz="4" w:space="0" w:color="auto"/>
              <w:right w:val="single" w:sz="4" w:space="0" w:color="auto"/>
            </w:tcBorders>
            <w:shd w:val="clear" w:color="auto" w:fill="auto"/>
            <w:vAlign w:val="center"/>
            <w:hideMark/>
          </w:tcPr>
          <w:p w14:paraId="068257E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Nifedipino 30 mg-Comprimido de liberación prolongada/Cada comprimido contiene: Nifedipino 30 mg. </w:t>
            </w:r>
          </w:p>
        </w:tc>
        <w:tc>
          <w:tcPr>
            <w:tcW w:w="2179" w:type="dxa"/>
            <w:tcBorders>
              <w:top w:val="nil"/>
              <w:left w:val="nil"/>
              <w:bottom w:val="single" w:sz="4" w:space="0" w:color="auto"/>
              <w:right w:val="single" w:sz="4" w:space="0" w:color="auto"/>
            </w:tcBorders>
            <w:shd w:val="clear" w:color="auto" w:fill="auto"/>
            <w:noWrap/>
            <w:vAlign w:val="center"/>
            <w:hideMark/>
          </w:tcPr>
          <w:p w14:paraId="5173B87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3C4222A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68DE35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563D2D9" w14:textId="0C581CA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30775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w:t>
            </w:r>
          </w:p>
        </w:tc>
        <w:tc>
          <w:tcPr>
            <w:tcW w:w="1418" w:type="dxa"/>
            <w:tcBorders>
              <w:top w:val="nil"/>
              <w:left w:val="nil"/>
              <w:bottom w:val="single" w:sz="4" w:space="0" w:color="auto"/>
              <w:right w:val="single" w:sz="4" w:space="0" w:color="auto"/>
            </w:tcBorders>
            <w:shd w:val="clear" w:color="auto" w:fill="auto"/>
            <w:vAlign w:val="center"/>
            <w:hideMark/>
          </w:tcPr>
          <w:p w14:paraId="615F29E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010.000.0623.00</w:t>
            </w:r>
          </w:p>
        </w:tc>
        <w:tc>
          <w:tcPr>
            <w:tcW w:w="2653" w:type="dxa"/>
            <w:tcBorders>
              <w:top w:val="nil"/>
              <w:left w:val="nil"/>
              <w:bottom w:val="single" w:sz="4" w:space="0" w:color="auto"/>
              <w:right w:val="single" w:sz="4" w:space="0" w:color="auto"/>
            </w:tcBorders>
            <w:shd w:val="clear" w:color="auto" w:fill="auto"/>
            <w:vAlign w:val="center"/>
            <w:hideMark/>
          </w:tcPr>
          <w:p w14:paraId="1AD7994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Warfarina-Tableta/Cada tableta contiene: Warfarina sódica 5 mg. </w:t>
            </w:r>
          </w:p>
        </w:tc>
        <w:tc>
          <w:tcPr>
            <w:tcW w:w="2179" w:type="dxa"/>
            <w:tcBorders>
              <w:top w:val="nil"/>
              <w:left w:val="nil"/>
              <w:bottom w:val="single" w:sz="4" w:space="0" w:color="auto"/>
              <w:right w:val="single" w:sz="4" w:space="0" w:color="auto"/>
            </w:tcBorders>
            <w:shd w:val="clear" w:color="auto" w:fill="auto"/>
            <w:noWrap/>
            <w:vAlign w:val="center"/>
            <w:hideMark/>
          </w:tcPr>
          <w:p w14:paraId="5C20E7A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25 tabletas</w:t>
            </w:r>
          </w:p>
        </w:tc>
        <w:tc>
          <w:tcPr>
            <w:tcW w:w="1707" w:type="dxa"/>
            <w:tcBorders>
              <w:top w:val="nil"/>
              <w:left w:val="nil"/>
              <w:bottom w:val="single" w:sz="4" w:space="0" w:color="auto"/>
              <w:right w:val="single" w:sz="4" w:space="0" w:color="auto"/>
            </w:tcBorders>
          </w:tcPr>
          <w:p w14:paraId="18FB357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B5049E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FB47130" w14:textId="422EDEF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9CBF3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w:t>
            </w:r>
          </w:p>
        </w:tc>
        <w:tc>
          <w:tcPr>
            <w:tcW w:w="1418" w:type="dxa"/>
            <w:tcBorders>
              <w:top w:val="nil"/>
              <w:left w:val="nil"/>
              <w:bottom w:val="single" w:sz="4" w:space="0" w:color="auto"/>
              <w:right w:val="single" w:sz="4" w:space="0" w:color="auto"/>
            </w:tcBorders>
            <w:shd w:val="clear" w:color="auto" w:fill="auto"/>
            <w:vAlign w:val="center"/>
            <w:hideMark/>
          </w:tcPr>
          <w:p w14:paraId="4560D93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010.000.0624.01</w:t>
            </w:r>
          </w:p>
        </w:tc>
        <w:tc>
          <w:tcPr>
            <w:tcW w:w="2653" w:type="dxa"/>
            <w:tcBorders>
              <w:top w:val="nil"/>
              <w:left w:val="nil"/>
              <w:bottom w:val="single" w:sz="4" w:space="0" w:color="auto"/>
              <w:right w:val="single" w:sz="4" w:space="0" w:color="auto"/>
            </w:tcBorders>
            <w:shd w:val="clear" w:color="auto" w:fill="auto"/>
            <w:vAlign w:val="center"/>
            <w:hideMark/>
          </w:tcPr>
          <w:p w14:paraId="2F7A790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Acenocumarol-Tableta/Cada tableta contiene: Acenocumarol 4 mg. </w:t>
            </w:r>
          </w:p>
        </w:tc>
        <w:tc>
          <w:tcPr>
            <w:tcW w:w="2179" w:type="dxa"/>
            <w:tcBorders>
              <w:top w:val="nil"/>
              <w:left w:val="nil"/>
              <w:bottom w:val="single" w:sz="4" w:space="0" w:color="auto"/>
              <w:right w:val="single" w:sz="4" w:space="0" w:color="auto"/>
            </w:tcBorders>
            <w:shd w:val="clear" w:color="auto" w:fill="auto"/>
            <w:noWrap/>
            <w:vAlign w:val="center"/>
            <w:hideMark/>
          </w:tcPr>
          <w:p w14:paraId="088133F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6E4CEF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B2D1D6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1963BC3" w14:textId="2CCDA03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67171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w:t>
            </w:r>
          </w:p>
        </w:tc>
        <w:tc>
          <w:tcPr>
            <w:tcW w:w="1418" w:type="dxa"/>
            <w:tcBorders>
              <w:top w:val="nil"/>
              <w:left w:val="nil"/>
              <w:bottom w:val="single" w:sz="4" w:space="0" w:color="auto"/>
              <w:right w:val="single" w:sz="4" w:space="0" w:color="auto"/>
            </w:tcBorders>
            <w:shd w:val="clear" w:color="auto" w:fill="auto"/>
            <w:vAlign w:val="center"/>
            <w:hideMark/>
          </w:tcPr>
          <w:p w14:paraId="15ED2F8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010.000.0626.01</w:t>
            </w:r>
          </w:p>
        </w:tc>
        <w:tc>
          <w:tcPr>
            <w:tcW w:w="2653" w:type="dxa"/>
            <w:tcBorders>
              <w:top w:val="nil"/>
              <w:left w:val="nil"/>
              <w:bottom w:val="single" w:sz="4" w:space="0" w:color="auto"/>
              <w:right w:val="single" w:sz="4" w:space="0" w:color="auto"/>
            </w:tcBorders>
            <w:shd w:val="clear" w:color="auto" w:fill="auto"/>
            <w:vAlign w:val="center"/>
            <w:hideMark/>
          </w:tcPr>
          <w:p w14:paraId="4745695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Fitomenandiona 10 mg-Ampolleta/Cada ampolleta contiene: Fitomenadiona 10 mg. </w:t>
            </w:r>
          </w:p>
        </w:tc>
        <w:tc>
          <w:tcPr>
            <w:tcW w:w="2179" w:type="dxa"/>
            <w:tcBorders>
              <w:top w:val="nil"/>
              <w:left w:val="nil"/>
              <w:bottom w:val="single" w:sz="4" w:space="0" w:color="auto"/>
              <w:right w:val="single" w:sz="4" w:space="0" w:color="auto"/>
            </w:tcBorders>
            <w:shd w:val="clear" w:color="auto" w:fill="auto"/>
            <w:noWrap/>
            <w:vAlign w:val="center"/>
            <w:hideMark/>
          </w:tcPr>
          <w:p w14:paraId="4CE829B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de 1 ml</w:t>
            </w:r>
          </w:p>
        </w:tc>
        <w:tc>
          <w:tcPr>
            <w:tcW w:w="1707" w:type="dxa"/>
            <w:tcBorders>
              <w:top w:val="nil"/>
              <w:left w:val="nil"/>
              <w:bottom w:val="single" w:sz="4" w:space="0" w:color="auto"/>
              <w:right w:val="single" w:sz="4" w:space="0" w:color="auto"/>
            </w:tcBorders>
          </w:tcPr>
          <w:p w14:paraId="57E98B6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787D60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511ACCA" w14:textId="612B0DB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7F643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w:t>
            </w:r>
          </w:p>
        </w:tc>
        <w:tc>
          <w:tcPr>
            <w:tcW w:w="1418" w:type="dxa"/>
            <w:tcBorders>
              <w:top w:val="nil"/>
              <w:left w:val="nil"/>
              <w:bottom w:val="single" w:sz="4" w:space="0" w:color="auto"/>
              <w:right w:val="single" w:sz="4" w:space="0" w:color="auto"/>
            </w:tcBorders>
            <w:shd w:val="clear" w:color="auto" w:fill="auto"/>
            <w:vAlign w:val="center"/>
            <w:hideMark/>
          </w:tcPr>
          <w:p w14:paraId="613514B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010.000.0655.00</w:t>
            </w:r>
          </w:p>
        </w:tc>
        <w:tc>
          <w:tcPr>
            <w:tcW w:w="2653" w:type="dxa"/>
            <w:tcBorders>
              <w:top w:val="nil"/>
              <w:left w:val="nil"/>
              <w:bottom w:val="single" w:sz="4" w:space="0" w:color="auto"/>
              <w:right w:val="single" w:sz="4" w:space="0" w:color="auto"/>
            </w:tcBorders>
            <w:shd w:val="clear" w:color="auto" w:fill="auto"/>
            <w:vAlign w:val="center"/>
            <w:hideMark/>
          </w:tcPr>
          <w:p w14:paraId="4C68511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Bezafibrato-Tableta/Cada tableta contiene: Bezafibrato 200 mg. </w:t>
            </w:r>
          </w:p>
        </w:tc>
        <w:tc>
          <w:tcPr>
            <w:tcW w:w="2179" w:type="dxa"/>
            <w:tcBorders>
              <w:top w:val="nil"/>
              <w:left w:val="nil"/>
              <w:bottom w:val="single" w:sz="4" w:space="0" w:color="auto"/>
              <w:right w:val="single" w:sz="4" w:space="0" w:color="auto"/>
            </w:tcBorders>
            <w:shd w:val="clear" w:color="auto" w:fill="auto"/>
            <w:noWrap/>
            <w:vAlign w:val="center"/>
            <w:hideMark/>
          </w:tcPr>
          <w:p w14:paraId="58FB204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465FB7A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BBA9F7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CE01B0D" w14:textId="51838A1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1EA44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w:t>
            </w:r>
          </w:p>
        </w:tc>
        <w:tc>
          <w:tcPr>
            <w:tcW w:w="1418" w:type="dxa"/>
            <w:tcBorders>
              <w:top w:val="nil"/>
              <w:left w:val="nil"/>
              <w:bottom w:val="single" w:sz="4" w:space="0" w:color="auto"/>
              <w:right w:val="single" w:sz="4" w:space="0" w:color="auto"/>
            </w:tcBorders>
            <w:shd w:val="clear" w:color="auto" w:fill="auto"/>
            <w:vAlign w:val="center"/>
            <w:hideMark/>
          </w:tcPr>
          <w:p w14:paraId="6C917BB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010.000.0657.00</w:t>
            </w:r>
          </w:p>
        </w:tc>
        <w:tc>
          <w:tcPr>
            <w:tcW w:w="2653" w:type="dxa"/>
            <w:tcBorders>
              <w:top w:val="nil"/>
              <w:left w:val="nil"/>
              <w:bottom w:val="single" w:sz="4" w:space="0" w:color="auto"/>
              <w:right w:val="single" w:sz="4" w:space="0" w:color="auto"/>
            </w:tcBorders>
            <w:shd w:val="clear" w:color="auto" w:fill="auto"/>
            <w:vAlign w:val="center"/>
            <w:hideMark/>
          </w:tcPr>
          <w:p w14:paraId="24448E6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Pravastatina-Tableta/Cada tableta contiene: Pravastatina sódica 10 mg. </w:t>
            </w:r>
          </w:p>
        </w:tc>
        <w:tc>
          <w:tcPr>
            <w:tcW w:w="2179" w:type="dxa"/>
            <w:tcBorders>
              <w:top w:val="nil"/>
              <w:left w:val="nil"/>
              <w:bottom w:val="single" w:sz="4" w:space="0" w:color="auto"/>
              <w:right w:val="single" w:sz="4" w:space="0" w:color="auto"/>
            </w:tcBorders>
            <w:shd w:val="clear" w:color="auto" w:fill="auto"/>
            <w:noWrap/>
            <w:vAlign w:val="center"/>
            <w:hideMark/>
          </w:tcPr>
          <w:p w14:paraId="7517CB5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579A7C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E557E9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24AAC7A" w14:textId="70E6C98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C7A8AC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w:t>
            </w:r>
          </w:p>
        </w:tc>
        <w:tc>
          <w:tcPr>
            <w:tcW w:w="1418" w:type="dxa"/>
            <w:tcBorders>
              <w:top w:val="nil"/>
              <w:left w:val="nil"/>
              <w:bottom w:val="single" w:sz="4" w:space="0" w:color="auto"/>
              <w:right w:val="single" w:sz="4" w:space="0" w:color="auto"/>
            </w:tcBorders>
            <w:shd w:val="clear" w:color="auto" w:fill="auto"/>
            <w:vAlign w:val="center"/>
            <w:hideMark/>
          </w:tcPr>
          <w:p w14:paraId="742AD1F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010.000.0801.00</w:t>
            </w:r>
          </w:p>
        </w:tc>
        <w:tc>
          <w:tcPr>
            <w:tcW w:w="2653" w:type="dxa"/>
            <w:tcBorders>
              <w:top w:val="nil"/>
              <w:left w:val="nil"/>
              <w:bottom w:val="single" w:sz="4" w:space="0" w:color="auto"/>
              <w:right w:val="single" w:sz="4" w:space="0" w:color="auto"/>
            </w:tcBorders>
            <w:shd w:val="clear" w:color="auto" w:fill="auto"/>
            <w:vAlign w:val="center"/>
            <w:hideMark/>
          </w:tcPr>
          <w:p w14:paraId="29C5596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Baño coloide-Polvo/Cada gramo contiene: Harina de soya 965 mg. (contenido proteico 45%) Polividona 20 mg. </w:t>
            </w:r>
          </w:p>
        </w:tc>
        <w:tc>
          <w:tcPr>
            <w:tcW w:w="2179" w:type="dxa"/>
            <w:tcBorders>
              <w:top w:val="nil"/>
              <w:left w:val="nil"/>
              <w:bottom w:val="single" w:sz="4" w:space="0" w:color="auto"/>
              <w:right w:val="single" w:sz="4" w:space="0" w:color="auto"/>
            </w:tcBorders>
            <w:shd w:val="clear" w:color="auto" w:fill="auto"/>
            <w:noWrap/>
            <w:vAlign w:val="center"/>
            <w:hideMark/>
          </w:tcPr>
          <w:p w14:paraId="1304981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sobre con 90 g</w:t>
            </w:r>
          </w:p>
        </w:tc>
        <w:tc>
          <w:tcPr>
            <w:tcW w:w="1707" w:type="dxa"/>
            <w:tcBorders>
              <w:top w:val="nil"/>
              <w:left w:val="nil"/>
              <w:bottom w:val="single" w:sz="4" w:space="0" w:color="auto"/>
              <w:right w:val="single" w:sz="4" w:space="0" w:color="auto"/>
            </w:tcBorders>
          </w:tcPr>
          <w:p w14:paraId="00ECEB3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0CD922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4D8736F" w14:textId="496E0EF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C7982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w:t>
            </w:r>
          </w:p>
        </w:tc>
        <w:tc>
          <w:tcPr>
            <w:tcW w:w="1418" w:type="dxa"/>
            <w:tcBorders>
              <w:top w:val="nil"/>
              <w:left w:val="nil"/>
              <w:bottom w:val="single" w:sz="4" w:space="0" w:color="auto"/>
              <w:right w:val="single" w:sz="4" w:space="0" w:color="auto"/>
            </w:tcBorders>
            <w:shd w:val="clear" w:color="auto" w:fill="auto"/>
            <w:vAlign w:val="center"/>
            <w:hideMark/>
          </w:tcPr>
          <w:p w14:paraId="052566E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010.000.0804.00</w:t>
            </w:r>
          </w:p>
        </w:tc>
        <w:tc>
          <w:tcPr>
            <w:tcW w:w="2653" w:type="dxa"/>
            <w:tcBorders>
              <w:top w:val="nil"/>
              <w:left w:val="nil"/>
              <w:bottom w:val="single" w:sz="4" w:space="0" w:color="auto"/>
              <w:right w:val="single" w:sz="4" w:space="0" w:color="auto"/>
            </w:tcBorders>
            <w:shd w:val="clear" w:color="auto" w:fill="auto"/>
            <w:vAlign w:val="center"/>
            <w:hideMark/>
          </w:tcPr>
          <w:p w14:paraId="06E9E8F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Óxido de zinc-Pasta/Cada 100 g contienen: Óxido de zinc 25. </w:t>
            </w:r>
            <w:r w:rsidRPr="00A76EF9">
              <w:rPr>
                <w:rFonts w:ascii="Arial" w:hAnsi="Arial" w:cs="Arial"/>
                <w:color w:val="000000"/>
                <w:sz w:val="16"/>
                <w:szCs w:val="22"/>
                <w:lang w:val="en-US" w:eastAsia="en-US"/>
              </w:rPr>
              <w:t xml:space="preserve">0 g. </w:t>
            </w:r>
          </w:p>
        </w:tc>
        <w:tc>
          <w:tcPr>
            <w:tcW w:w="2179" w:type="dxa"/>
            <w:tcBorders>
              <w:top w:val="nil"/>
              <w:left w:val="nil"/>
              <w:bottom w:val="single" w:sz="4" w:space="0" w:color="auto"/>
              <w:right w:val="single" w:sz="4" w:space="0" w:color="auto"/>
            </w:tcBorders>
            <w:shd w:val="clear" w:color="auto" w:fill="auto"/>
            <w:noWrap/>
            <w:vAlign w:val="center"/>
            <w:hideMark/>
          </w:tcPr>
          <w:p w14:paraId="569B09E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g</w:t>
            </w:r>
          </w:p>
        </w:tc>
        <w:tc>
          <w:tcPr>
            <w:tcW w:w="1707" w:type="dxa"/>
            <w:tcBorders>
              <w:top w:val="nil"/>
              <w:left w:val="nil"/>
              <w:bottom w:val="single" w:sz="4" w:space="0" w:color="auto"/>
              <w:right w:val="single" w:sz="4" w:space="0" w:color="auto"/>
            </w:tcBorders>
          </w:tcPr>
          <w:p w14:paraId="186D961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E41A15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3715A83" w14:textId="56D6EDC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ED134D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w:t>
            </w:r>
          </w:p>
        </w:tc>
        <w:tc>
          <w:tcPr>
            <w:tcW w:w="1418" w:type="dxa"/>
            <w:tcBorders>
              <w:top w:val="nil"/>
              <w:left w:val="nil"/>
              <w:bottom w:val="single" w:sz="4" w:space="0" w:color="auto"/>
              <w:right w:val="single" w:sz="4" w:space="0" w:color="auto"/>
            </w:tcBorders>
            <w:shd w:val="clear" w:color="auto" w:fill="auto"/>
            <w:vAlign w:val="center"/>
            <w:hideMark/>
          </w:tcPr>
          <w:p w14:paraId="4AE56CA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010.000.0811.00</w:t>
            </w:r>
          </w:p>
        </w:tc>
        <w:tc>
          <w:tcPr>
            <w:tcW w:w="2653" w:type="dxa"/>
            <w:tcBorders>
              <w:top w:val="nil"/>
              <w:left w:val="nil"/>
              <w:bottom w:val="single" w:sz="4" w:space="0" w:color="auto"/>
              <w:right w:val="single" w:sz="4" w:space="0" w:color="auto"/>
            </w:tcBorders>
            <w:shd w:val="clear" w:color="auto" w:fill="auto"/>
            <w:vAlign w:val="center"/>
            <w:hideMark/>
          </w:tcPr>
          <w:p w14:paraId="5E8549B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Fluocinolona crema-Crema/Cada g contiene: Acetónido de fluocinolona 0.1 mg. </w:t>
            </w:r>
          </w:p>
        </w:tc>
        <w:tc>
          <w:tcPr>
            <w:tcW w:w="2179" w:type="dxa"/>
            <w:tcBorders>
              <w:top w:val="nil"/>
              <w:left w:val="nil"/>
              <w:bottom w:val="single" w:sz="4" w:space="0" w:color="auto"/>
              <w:right w:val="single" w:sz="4" w:space="0" w:color="auto"/>
            </w:tcBorders>
            <w:shd w:val="clear" w:color="auto" w:fill="auto"/>
            <w:noWrap/>
            <w:vAlign w:val="center"/>
            <w:hideMark/>
          </w:tcPr>
          <w:p w14:paraId="3A6A84B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g</w:t>
            </w:r>
          </w:p>
        </w:tc>
        <w:tc>
          <w:tcPr>
            <w:tcW w:w="1707" w:type="dxa"/>
            <w:tcBorders>
              <w:top w:val="nil"/>
              <w:left w:val="nil"/>
              <w:bottom w:val="single" w:sz="4" w:space="0" w:color="auto"/>
              <w:right w:val="single" w:sz="4" w:space="0" w:color="auto"/>
            </w:tcBorders>
          </w:tcPr>
          <w:p w14:paraId="503C3E9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E6DCCF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5806140" w14:textId="255C93A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EAA0F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w:t>
            </w:r>
          </w:p>
        </w:tc>
        <w:tc>
          <w:tcPr>
            <w:tcW w:w="1418" w:type="dxa"/>
            <w:tcBorders>
              <w:top w:val="nil"/>
              <w:left w:val="nil"/>
              <w:bottom w:val="single" w:sz="4" w:space="0" w:color="auto"/>
              <w:right w:val="single" w:sz="4" w:space="0" w:color="auto"/>
            </w:tcBorders>
            <w:shd w:val="clear" w:color="auto" w:fill="auto"/>
            <w:vAlign w:val="center"/>
            <w:hideMark/>
          </w:tcPr>
          <w:p w14:paraId="6D2B59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010.000.0813.00</w:t>
            </w:r>
          </w:p>
        </w:tc>
        <w:tc>
          <w:tcPr>
            <w:tcW w:w="2653" w:type="dxa"/>
            <w:tcBorders>
              <w:top w:val="nil"/>
              <w:left w:val="nil"/>
              <w:bottom w:val="single" w:sz="4" w:space="0" w:color="auto"/>
              <w:right w:val="single" w:sz="4" w:space="0" w:color="auto"/>
            </w:tcBorders>
            <w:shd w:val="clear" w:color="auto" w:fill="auto"/>
            <w:vAlign w:val="center"/>
            <w:hideMark/>
          </w:tcPr>
          <w:p w14:paraId="3322A18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Hidrocortisona-Crema/Cada g contiene: 17 Butirato de hidrocortisona 1 mg. </w:t>
            </w:r>
          </w:p>
        </w:tc>
        <w:tc>
          <w:tcPr>
            <w:tcW w:w="2179" w:type="dxa"/>
            <w:tcBorders>
              <w:top w:val="nil"/>
              <w:left w:val="nil"/>
              <w:bottom w:val="single" w:sz="4" w:space="0" w:color="auto"/>
              <w:right w:val="single" w:sz="4" w:space="0" w:color="auto"/>
            </w:tcBorders>
            <w:shd w:val="clear" w:color="auto" w:fill="auto"/>
            <w:noWrap/>
            <w:vAlign w:val="center"/>
            <w:hideMark/>
          </w:tcPr>
          <w:p w14:paraId="529BFE8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g</w:t>
            </w:r>
          </w:p>
        </w:tc>
        <w:tc>
          <w:tcPr>
            <w:tcW w:w="1707" w:type="dxa"/>
            <w:tcBorders>
              <w:top w:val="nil"/>
              <w:left w:val="nil"/>
              <w:bottom w:val="single" w:sz="4" w:space="0" w:color="auto"/>
              <w:right w:val="single" w:sz="4" w:space="0" w:color="auto"/>
            </w:tcBorders>
          </w:tcPr>
          <w:p w14:paraId="5A07A31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B99D79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97E52C8" w14:textId="07F0BF3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1FB6C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w:t>
            </w:r>
          </w:p>
        </w:tc>
        <w:tc>
          <w:tcPr>
            <w:tcW w:w="1418" w:type="dxa"/>
            <w:tcBorders>
              <w:top w:val="nil"/>
              <w:left w:val="nil"/>
              <w:bottom w:val="single" w:sz="4" w:space="0" w:color="auto"/>
              <w:right w:val="single" w:sz="4" w:space="0" w:color="auto"/>
            </w:tcBorders>
            <w:shd w:val="clear" w:color="auto" w:fill="auto"/>
            <w:vAlign w:val="center"/>
            <w:hideMark/>
          </w:tcPr>
          <w:p w14:paraId="00B3EB0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010.000.0822.02</w:t>
            </w:r>
          </w:p>
        </w:tc>
        <w:tc>
          <w:tcPr>
            <w:tcW w:w="2653" w:type="dxa"/>
            <w:tcBorders>
              <w:top w:val="nil"/>
              <w:left w:val="nil"/>
              <w:bottom w:val="single" w:sz="4" w:space="0" w:color="auto"/>
              <w:right w:val="single" w:sz="4" w:space="0" w:color="auto"/>
            </w:tcBorders>
            <w:shd w:val="clear" w:color="auto" w:fill="auto"/>
            <w:vAlign w:val="center"/>
            <w:hideMark/>
          </w:tcPr>
          <w:p w14:paraId="114C334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Benzoilo-Loción/Cada 100 mililitros o gramos contienen: Peróxido de benzoilo 5 g. </w:t>
            </w:r>
          </w:p>
        </w:tc>
        <w:tc>
          <w:tcPr>
            <w:tcW w:w="2179" w:type="dxa"/>
            <w:tcBorders>
              <w:top w:val="nil"/>
              <w:left w:val="nil"/>
              <w:bottom w:val="single" w:sz="4" w:space="0" w:color="auto"/>
              <w:right w:val="single" w:sz="4" w:space="0" w:color="auto"/>
            </w:tcBorders>
            <w:shd w:val="clear" w:color="auto" w:fill="auto"/>
            <w:noWrap/>
            <w:vAlign w:val="center"/>
            <w:hideMark/>
          </w:tcPr>
          <w:p w14:paraId="3356F1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g</w:t>
            </w:r>
          </w:p>
        </w:tc>
        <w:tc>
          <w:tcPr>
            <w:tcW w:w="1707" w:type="dxa"/>
            <w:tcBorders>
              <w:top w:val="nil"/>
              <w:left w:val="nil"/>
              <w:bottom w:val="single" w:sz="4" w:space="0" w:color="auto"/>
              <w:right w:val="single" w:sz="4" w:space="0" w:color="auto"/>
            </w:tcBorders>
          </w:tcPr>
          <w:p w14:paraId="3309A1E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9E417C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B846207" w14:textId="7E7086E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E3A919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53</w:t>
            </w:r>
          </w:p>
        </w:tc>
        <w:tc>
          <w:tcPr>
            <w:tcW w:w="1418" w:type="dxa"/>
            <w:tcBorders>
              <w:top w:val="nil"/>
              <w:left w:val="nil"/>
              <w:bottom w:val="single" w:sz="4" w:space="0" w:color="auto"/>
              <w:right w:val="single" w:sz="4" w:space="0" w:color="auto"/>
            </w:tcBorders>
            <w:shd w:val="clear" w:color="auto" w:fill="auto"/>
            <w:vAlign w:val="center"/>
            <w:hideMark/>
          </w:tcPr>
          <w:p w14:paraId="57F048A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010.000.0861.00</w:t>
            </w:r>
          </w:p>
        </w:tc>
        <w:tc>
          <w:tcPr>
            <w:tcW w:w="2653" w:type="dxa"/>
            <w:tcBorders>
              <w:top w:val="nil"/>
              <w:left w:val="nil"/>
              <w:bottom w:val="single" w:sz="4" w:space="0" w:color="auto"/>
              <w:right w:val="single" w:sz="4" w:space="0" w:color="auto"/>
            </w:tcBorders>
            <w:shd w:val="clear" w:color="auto" w:fill="auto"/>
            <w:vAlign w:val="center"/>
            <w:hideMark/>
          </w:tcPr>
          <w:p w14:paraId="381F009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Benzoato de Bencilo-Emulsión dérmica/Cada ml contiene: Benzoato de bencilo 300 mg. </w:t>
            </w:r>
          </w:p>
        </w:tc>
        <w:tc>
          <w:tcPr>
            <w:tcW w:w="2179" w:type="dxa"/>
            <w:tcBorders>
              <w:top w:val="nil"/>
              <w:left w:val="nil"/>
              <w:bottom w:val="single" w:sz="4" w:space="0" w:color="auto"/>
              <w:right w:val="single" w:sz="4" w:space="0" w:color="auto"/>
            </w:tcBorders>
            <w:shd w:val="clear" w:color="auto" w:fill="auto"/>
            <w:noWrap/>
            <w:vAlign w:val="center"/>
            <w:hideMark/>
          </w:tcPr>
          <w:p w14:paraId="18673C6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ml</w:t>
            </w:r>
          </w:p>
        </w:tc>
        <w:tc>
          <w:tcPr>
            <w:tcW w:w="1707" w:type="dxa"/>
            <w:tcBorders>
              <w:top w:val="nil"/>
              <w:left w:val="nil"/>
              <w:bottom w:val="single" w:sz="4" w:space="0" w:color="auto"/>
              <w:right w:val="single" w:sz="4" w:space="0" w:color="auto"/>
            </w:tcBorders>
          </w:tcPr>
          <w:p w14:paraId="7D85EF9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DF5324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C87F2E7" w14:textId="029785B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B18BF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w:t>
            </w:r>
          </w:p>
        </w:tc>
        <w:tc>
          <w:tcPr>
            <w:tcW w:w="1418" w:type="dxa"/>
            <w:tcBorders>
              <w:top w:val="nil"/>
              <w:left w:val="nil"/>
              <w:bottom w:val="single" w:sz="4" w:space="0" w:color="auto"/>
              <w:right w:val="single" w:sz="4" w:space="0" w:color="auto"/>
            </w:tcBorders>
            <w:shd w:val="clear" w:color="auto" w:fill="auto"/>
            <w:vAlign w:val="center"/>
            <w:hideMark/>
          </w:tcPr>
          <w:p w14:paraId="26548D3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010.000.0865.00</w:t>
            </w:r>
          </w:p>
        </w:tc>
        <w:tc>
          <w:tcPr>
            <w:tcW w:w="2653" w:type="dxa"/>
            <w:tcBorders>
              <w:top w:val="nil"/>
              <w:left w:val="nil"/>
              <w:bottom w:val="single" w:sz="4" w:space="0" w:color="auto"/>
              <w:right w:val="single" w:sz="4" w:space="0" w:color="auto"/>
            </w:tcBorders>
            <w:shd w:val="clear" w:color="auto" w:fill="auto"/>
            <w:vAlign w:val="center"/>
            <w:hideMark/>
          </w:tcPr>
          <w:p w14:paraId="14BAD0E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Permetrina-Solución dérmica/Cada 100 ml contienen: Permetrina 1 g. </w:t>
            </w:r>
          </w:p>
        </w:tc>
        <w:tc>
          <w:tcPr>
            <w:tcW w:w="2179" w:type="dxa"/>
            <w:tcBorders>
              <w:top w:val="nil"/>
              <w:left w:val="nil"/>
              <w:bottom w:val="single" w:sz="4" w:space="0" w:color="auto"/>
              <w:right w:val="single" w:sz="4" w:space="0" w:color="auto"/>
            </w:tcBorders>
            <w:shd w:val="clear" w:color="auto" w:fill="auto"/>
            <w:noWrap/>
            <w:vAlign w:val="center"/>
            <w:hideMark/>
          </w:tcPr>
          <w:p w14:paraId="5DEBDC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110 ml</w:t>
            </w:r>
          </w:p>
        </w:tc>
        <w:tc>
          <w:tcPr>
            <w:tcW w:w="1707" w:type="dxa"/>
            <w:tcBorders>
              <w:top w:val="nil"/>
              <w:left w:val="nil"/>
              <w:bottom w:val="single" w:sz="4" w:space="0" w:color="auto"/>
              <w:right w:val="single" w:sz="4" w:space="0" w:color="auto"/>
            </w:tcBorders>
          </w:tcPr>
          <w:p w14:paraId="7E74585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9F1C43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ED1E22A" w14:textId="1B00C90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67E4A3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w:t>
            </w:r>
          </w:p>
        </w:tc>
        <w:tc>
          <w:tcPr>
            <w:tcW w:w="1418" w:type="dxa"/>
            <w:tcBorders>
              <w:top w:val="nil"/>
              <w:left w:val="nil"/>
              <w:bottom w:val="single" w:sz="4" w:space="0" w:color="auto"/>
              <w:right w:val="single" w:sz="4" w:space="0" w:color="auto"/>
            </w:tcBorders>
            <w:shd w:val="clear" w:color="auto" w:fill="auto"/>
            <w:vAlign w:val="center"/>
            <w:hideMark/>
          </w:tcPr>
          <w:p w14:paraId="75F289C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010.000.0871.00</w:t>
            </w:r>
          </w:p>
        </w:tc>
        <w:tc>
          <w:tcPr>
            <w:tcW w:w="2653" w:type="dxa"/>
            <w:tcBorders>
              <w:top w:val="nil"/>
              <w:left w:val="nil"/>
              <w:bottom w:val="single" w:sz="4" w:space="0" w:color="auto"/>
              <w:right w:val="single" w:sz="4" w:space="0" w:color="auto"/>
            </w:tcBorders>
            <w:shd w:val="clear" w:color="auto" w:fill="auto"/>
            <w:vAlign w:val="center"/>
            <w:hideMark/>
          </w:tcPr>
          <w:p w14:paraId="749BA68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Alibour-Polvo/Cada gramo contiene: Sulfato de Cobre 177.0 mg. Sulfato de Zinc 619.5 mg. Alcanfor 26.5 mg. </w:t>
            </w:r>
          </w:p>
        </w:tc>
        <w:tc>
          <w:tcPr>
            <w:tcW w:w="2179" w:type="dxa"/>
            <w:tcBorders>
              <w:top w:val="nil"/>
              <w:left w:val="nil"/>
              <w:bottom w:val="single" w:sz="4" w:space="0" w:color="auto"/>
              <w:right w:val="single" w:sz="4" w:space="0" w:color="auto"/>
            </w:tcBorders>
            <w:shd w:val="clear" w:color="auto" w:fill="auto"/>
            <w:noWrap/>
            <w:vAlign w:val="center"/>
            <w:hideMark/>
          </w:tcPr>
          <w:p w14:paraId="125054C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sobres con 2.2 g</w:t>
            </w:r>
          </w:p>
        </w:tc>
        <w:tc>
          <w:tcPr>
            <w:tcW w:w="1707" w:type="dxa"/>
            <w:tcBorders>
              <w:top w:val="nil"/>
              <w:left w:val="nil"/>
              <w:bottom w:val="single" w:sz="4" w:space="0" w:color="auto"/>
              <w:right w:val="single" w:sz="4" w:space="0" w:color="auto"/>
            </w:tcBorders>
          </w:tcPr>
          <w:p w14:paraId="51C26AC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82BC1C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2977630" w14:textId="11B505FC"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4DE26B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w:t>
            </w:r>
          </w:p>
        </w:tc>
        <w:tc>
          <w:tcPr>
            <w:tcW w:w="1418" w:type="dxa"/>
            <w:tcBorders>
              <w:top w:val="nil"/>
              <w:left w:val="nil"/>
              <w:bottom w:val="single" w:sz="4" w:space="0" w:color="auto"/>
              <w:right w:val="single" w:sz="4" w:space="0" w:color="auto"/>
            </w:tcBorders>
            <w:shd w:val="clear" w:color="auto" w:fill="auto"/>
            <w:vAlign w:val="center"/>
            <w:hideMark/>
          </w:tcPr>
          <w:p w14:paraId="19813DC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010.000.0872.00</w:t>
            </w:r>
          </w:p>
        </w:tc>
        <w:tc>
          <w:tcPr>
            <w:tcW w:w="2653" w:type="dxa"/>
            <w:tcBorders>
              <w:top w:val="nil"/>
              <w:left w:val="nil"/>
              <w:bottom w:val="single" w:sz="4" w:space="0" w:color="auto"/>
              <w:right w:val="single" w:sz="4" w:space="0" w:color="auto"/>
            </w:tcBorders>
            <w:shd w:val="clear" w:color="auto" w:fill="auto"/>
            <w:vAlign w:val="center"/>
            <w:hideMark/>
          </w:tcPr>
          <w:p w14:paraId="0E2C1E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Clioquinol-Crema/Cada g contiene: Clioquinol 30 mg. </w:t>
            </w:r>
          </w:p>
        </w:tc>
        <w:tc>
          <w:tcPr>
            <w:tcW w:w="2179" w:type="dxa"/>
            <w:tcBorders>
              <w:top w:val="nil"/>
              <w:left w:val="nil"/>
              <w:bottom w:val="single" w:sz="4" w:space="0" w:color="auto"/>
              <w:right w:val="single" w:sz="4" w:space="0" w:color="auto"/>
            </w:tcBorders>
            <w:shd w:val="clear" w:color="auto" w:fill="auto"/>
            <w:noWrap/>
            <w:vAlign w:val="center"/>
            <w:hideMark/>
          </w:tcPr>
          <w:p w14:paraId="4D892D3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g</w:t>
            </w:r>
          </w:p>
        </w:tc>
        <w:tc>
          <w:tcPr>
            <w:tcW w:w="1707" w:type="dxa"/>
            <w:tcBorders>
              <w:top w:val="nil"/>
              <w:left w:val="nil"/>
              <w:bottom w:val="single" w:sz="4" w:space="0" w:color="auto"/>
              <w:right w:val="single" w:sz="4" w:space="0" w:color="auto"/>
            </w:tcBorders>
          </w:tcPr>
          <w:p w14:paraId="249BFF7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8B34FD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7E5453E" w14:textId="420B4256"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79DCA8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w:t>
            </w:r>
          </w:p>
        </w:tc>
        <w:tc>
          <w:tcPr>
            <w:tcW w:w="1418" w:type="dxa"/>
            <w:tcBorders>
              <w:top w:val="nil"/>
              <w:left w:val="nil"/>
              <w:bottom w:val="single" w:sz="4" w:space="0" w:color="auto"/>
              <w:right w:val="single" w:sz="4" w:space="0" w:color="auto"/>
            </w:tcBorders>
            <w:shd w:val="clear" w:color="auto" w:fill="auto"/>
            <w:vAlign w:val="center"/>
            <w:hideMark/>
          </w:tcPr>
          <w:p w14:paraId="6B708F7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010.000.0891.00</w:t>
            </w:r>
          </w:p>
        </w:tc>
        <w:tc>
          <w:tcPr>
            <w:tcW w:w="2653" w:type="dxa"/>
            <w:tcBorders>
              <w:top w:val="nil"/>
              <w:left w:val="nil"/>
              <w:bottom w:val="single" w:sz="4" w:space="0" w:color="auto"/>
              <w:right w:val="single" w:sz="4" w:space="0" w:color="auto"/>
            </w:tcBorders>
            <w:shd w:val="clear" w:color="auto" w:fill="auto"/>
            <w:vAlign w:val="center"/>
            <w:hideMark/>
          </w:tcPr>
          <w:p w14:paraId="583D89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Miconazol-Crema/Cada gramo contiene: Nitrato de miconazol 20 mg. </w:t>
            </w:r>
          </w:p>
        </w:tc>
        <w:tc>
          <w:tcPr>
            <w:tcW w:w="2179" w:type="dxa"/>
            <w:tcBorders>
              <w:top w:val="nil"/>
              <w:left w:val="nil"/>
              <w:bottom w:val="single" w:sz="4" w:space="0" w:color="auto"/>
              <w:right w:val="single" w:sz="4" w:space="0" w:color="auto"/>
            </w:tcBorders>
            <w:shd w:val="clear" w:color="auto" w:fill="auto"/>
            <w:noWrap/>
            <w:vAlign w:val="center"/>
            <w:hideMark/>
          </w:tcPr>
          <w:p w14:paraId="4BCECEE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g</w:t>
            </w:r>
          </w:p>
        </w:tc>
        <w:tc>
          <w:tcPr>
            <w:tcW w:w="1707" w:type="dxa"/>
            <w:tcBorders>
              <w:top w:val="nil"/>
              <w:left w:val="nil"/>
              <w:bottom w:val="single" w:sz="4" w:space="0" w:color="auto"/>
              <w:right w:val="single" w:sz="4" w:space="0" w:color="auto"/>
            </w:tcBorders>
          </w:tcPr>
          <w:p w14:paraId="52A2077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4FCC13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017C096" w14:textId="2F8C80D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9E51F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58</w:t>
            </w:r>
          </w:p>
        </w:tc>
        <w:tc>
          <w:tcPr>
            <w:tcW w:w="1418" w:type="dxa"/>
            <w:tcBorders>
              <w:top w:val="nil"/>
              <w:left w:val="nil"/>
              <w:bottom w:val="single" w:sz="4" w:space="0" w:color="auto"/>
              <w:right w:val="single" w:sz="4" w:space="0" w:color="auto"/>
            </w:tcBorders>
            <w:shd w:val="clear" w:color="auto" w:fill="auto"/>
            <w:vAlign w:val="center"/>
            <w:hideMark/>
          </w:tcPr>
          <w:p w14:paraId="01BC110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010.000.0901.00</w:t>
            </w:r>
          </w:p>
        </w:tc>
        <w:tc>
          <w:tcPr>
            <w:tcW w:w="2653" w:type="dxa"/>
            <w:tcBorders>
              <w:top w:val="nil"/>
              <w:left w:val="nil"/>
              <w:bottom w:val="single" w:sz="4" w:space="0" w:color="auto"/>
              <w:right w:val="single" w:sz="4" w:space="0" w:color="auto"/>
            </w:tcBorders>
            <w:shd w:val="clear" w:color="auto" w:fill="auto"/>
            <w:vAlign w:val="center"/>
            <w:hideMark/>
          </w:tcPr>
          <w:p w14:paraId="26E71E2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Podofilina-Solución dérmica/Cada ml contiene: Resina de podofilina 250 mg. </w:t>
            </w:r>
          </w:p>
        </w:tc>
        <w:tc>
          <w:tcPr>
            <w:tcW w:w="2179" w:type="dxa"/>
            <w:tcBorders>
              <w:top w:val="nil"/>
              <w:left w:val="nil"/>
              <w:bottom w:val="single" w:sz="4" w:space="0" w:color="auto"/>
              <w:right w:val="single" w:sz="4" w:space="0" w:color="auto"/>
            </w:tcBorders>
            <w:shd w:val="clear" w:color="auto" w:fill="auto"/>
            <w:noWrap/>
            <w:vAlign w:val="center"/>
            <w:hideMark/>
          </w:tcPr>
          <w:p w14:paraId="0B7B9BE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ml</w:t>
            </w:r>
          </w:p>
        </w:tc>
        <w:tc>
          <w:tcPr>
            <w:tcW w:w="1707" w:type="dxa"/>
            <w:tcBorders>
              <w:top w:val="nil"/>
              <w:left w:val="nil"/>
              <w:bottom w:val="single" w:sz="4" w:space="0" w:color="auto"/>
              <w:right w:val="single" w:sz="4" w:space="0" w:color="auto"/>
            </w:tcBorders>
          </w:tcPr>
          <w:p w14:paraId="1ED30CC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C37A49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269F4F9" w14:textId="3DB2826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43F6A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59</w:t>
            </w:r>
          </w:p>
        </w:tc>
        <w:tc>
          <w:tcPr>
            <w:tcW w:w="1418" w:type="dxa"/>
            <w:tcBorders>
              <w:top w:val="nil"/>
              <w:left w:val="nil"/>
              <w:bottom w:val="single" w:sz="4" w:space="0" w:color="auto"/>
              <w:right w:val="single" w:sz="4" w:space="0" w:color="auto"/>
            </w:tcBorders>
            <w:shd w:val="clear" w:color="auto" w:fill="auto"/>
            <w:vAlign w:val="center"/>
            <w:hideMark/>
          </w:tcPr>
          <w:p w14:paraId="2C5A85C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010.000.0904.00</w:t>
            </w:r>
          </w:p>
        </w:tc>
        <w:tc>
          <w:tcPr>
            <w:tcW w:w="2653" w:type="dxa"/>
            <w:tcBorders>
              <w:top w:val="nil"/>
              <w:left w:val="nil"/>
              <w:bottom w:val="single" w:sz="4" w:space="0" w:color="auto"/>
              <w:right w:val="single" w:sz="4" w:space="0" w:color="auto"/>
            </w:tcBorders>
            <w:shd w:val="clear" w:color="auto" w:fill="auto"/>
            <w:vAlign w:val="center"/>
            <w:hideMark/>
          </w:tcPr>
          <w:p w14:paraId="27CA77E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retinoico-Crema/Cada 100 gramos contienen: Ácido retinoico 0.05 g. </w:t>
            </w:r>
          </w:p>
        </w:tc>
        <w:tc>
          <w:tcPr>
            <w:tcW w:w="2179" w:type="dxa"/>
            <w:tcBorders>
              <w:top w:val="nil"/>
              <w:left w:val="nil"/>
              <w:bottom w:val="single" w:sz="4" w:space="0" w:color="auto"/>
              <w:right w:val="single" w:sz="4" w:space="0" w:color="auto"/>
            </w:tcBorders>
            <w:shd w:val="clear" w:color="auto" w:fill="auto"/>
            <w:noWrap/>
            <w:vAlign w:val="center"/>
            <w:hideMark/>
          </w:tcPr>
          <w:p w14:paraId="1D66F8F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w:t>
            </w:r>
          </w:p>
        </w:tc>
        <w:tc>
          <w:tcPr>
            <w:tcW w:w="1707" w:type="dxa"/>
            <w:tcBorders>
              <w:top w:val="nil"/>
              <w:left w:val="nil"/>
              <w:bottom w:val="single" w:sz="4" w:space="0" w:color="auto"/>
              <w:right w:val="single" w:sz="4" w:space="0" w:color="auto"/>
            </w:tcBorders>
          </w:tcPr>
          <w:p w14:paraId="60D184D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440CCA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1D56DEA" w14:textId="44F827D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5E7B4C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60</w:t>
            </w:r>
          </w:p>
        </w:tc>
        <w:tc>
          <w:tcPr>
            <w:tcW w:w="1418" w:type="dxa"/>
            <w:tcBorders>
              <w:top w:val="nil"/>
              <w:left w:val="nil"/>
              <w:bottom w:val="single" w:sz="4" w:space="0" w:color="auto"/>
              <w:right w:val="single" w:sz="4" w:space="0" w:color="auto"/>
            </w:tcBorders>
            <w:shd w:val="clear" w:color="auto" w:fill="auto"/>
            <w:vAlign w:val="center"/>
            <w:hideMark/>
          </w:tcPr>
          <w:p w14:paraId="250DD76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010.000.0910.00</w:t>
            </w:r>
          </w:p>
        </w:tc>
        <w:tc>
          <w:tcPr>
            <w:tcW w:w="2653" w:type="dxa"/>
            <w:tcBorders>
              <w:top w:val="nil"/>
              <w:left w:val="nil"/>
              <w:bottom w:val="single" w:sz="4" w:space="0" w:color="auto"/>
              <w:right w:val="single" w:sz="4" w:space="0" w:color="auto"/>
            </w:tcBorders>
            <w:shd w:val="clear" w:color="auto" w:fill="auto"/>
            <w:vAlign w:val="center"/>
            <w:hideMark/>
          </w:tcPr>
          <w:p w14:paraId="1F0C95D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Aceite de almendras dulces con linolina-Crema/Cada envase contiene: Aceite de almendras dulces, lanolina, glicerina, propilenglicol, sorbitol. </w:t>
            </w:r>
          </w:p>
        </w:tc>
        <w:tc>
          <w:tcPr>
            <w:tcW w:w="2179" w:type="dxa"/>
            <w:tcBorders>
              <w:top w:val="nil"/>
              <w:left w:val="nil"/>
              <w:bottom w:val="single" w:sz="4" w:space="0" w:color="auto"/>
              <w:right w:val="single" w:sz="4" w:space="0" w:color="auto"/>
            </w:tcBorders>
            <w:shd w:val="clear" w:color="auto" w:fill="auto"/>
            <w:noWrap/>
            <w:vAlign w:val="center"/>
            <w:hideMark/>
          </w:tcPr>
          <w:p w14:paraId="40DCCDF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235 ml</w:t>
            </w:r>
          </w:p>
        </w:tc>
        <w:tc>
          <w:tcPr>
            <w:tcW w:w="1707" w:type="dxa"/>
            <w:tcBorders>
              <w:top w:val="nil"/>
              <w:left w:val="nil"/>
              <w:bottom w:val="single" w:sz="4" w:space="0" w:color="auto"/>
              <w:right w:val="single" w:sz="4" w:space="0" w:color="auto"/>
            </w:tcBorders>
          </w:tcPr>
          <w:p w14:paraId="41E99C8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F1C4E2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49421DF" w14:textId="7BEEDDB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E6A24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61</w:t>
            </w:r>
          </w:p>
        </w:tc>
        <w:tc>
          <w:tcPr>
            <w:tcW w:w="1418" w:type="dxa"/>
            <w:tcBorders>
              <w:top w:val="nil"/>
              <w:left w:val="nil"/>
              <w:bottom w:val="single" w:sz="4" w:space="0" w:color="auto"/>
              <w:right w:val="single" w:sz="4" w:space="0" w:color="auto"/>
            </w:tcBorders>
            <w:shd w:val="clear" w:color="auto" w:fill="auto"/>
            <w:vAlign w:val="center"/>
            <w:hideMark/>
          </w:tcPr>
          <w:p w14:paraId="61EBF91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010.000.1005.00</w:t>
            </w:r>
          </w:p>
        </w:tc>
        <w:tc>
          <w:tcPr>
            <w:tcW w:w="2653" w:type="dxa"/>
            <w:tcBorders>
              <w:top w:val="nil"/>
              <w:left w:val="nil"/>
              <w:bottom w:val="single" w:sz="4" w:space="0" w:color="auto"/>
              <w:right w:val="single" w:sz="4" w:space="0" w:color="auto"/>
            </w:tcBorders>
            <w:shd w:val="clear" w:color="auto" w:fill="auto"/>
            <w:vAlign w:val="center"/>
            <w:hideMark/>
          </w:tcPr>
          <w:p w14:paraId="34BF16B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Tiroxina. Triyodotironina -Tableta/Cada tableta contiene: Tiroxina 100 µg. Triyodotironina 20 µg. </w:t>
            </w:r>
          </w:p>
        </w:tc>
        <w:tc>
          <w:tcPr>
            <w:tcW w:w="2179" w:type="dxa"/>
            <w:tcBorders>
              <w:top w:val="nil"/>
              <w:left w:val="nil"/>
              <w:bottom w:val="single" w:sz="4" w:space="0" w:color="auto"/>
              <w:right w:val="single" w:sz="4" w:space="0" w:color="auto"/>
            </w:tcBorders>
            <w:shd w:val="clear" w:color="auto" w:fill="auto"/>
            <w:noWrap/>
            <w:vAlign w:val="center"/>
            <w:hideMark/>
          </w:tcPr>
          <w:p w14:paraId="21D7F3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tabletas</w:t>
            </w:r>
          </w:p>
        </w:tc>
        <w:tc>
          <w:tcPr>
            <w:tcW w:w="1707" w:type="dxa"/>
            <w:tcBorders>
              <w:top w:val="nil"/>
              <w:left w:val="nil"/>
              <w:bottom w:val="single" w:sz="4" w:space="0" w:color="auto"/>
              <w:right w:val="single" w:sz="4" w:space="0" w:color="auto"/>
            </w:tcBorders>
          </w:tcPr>
          <w:p w14:paraId="5E15259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5BDCF6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A8E768A" w14:textId="2DCAE60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1E4544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62</w:t>
            </w:r>
          </w:p>
        </w:tc>
        <w:tc>
          <w:tcPr>
            <w:tcW w:w="1418" w:type="dxa"/>
            <w:tcBorders>
              <w:top w:val="nil"/>
              <w:left w:val="nil"/>
              <w:bottom w:val="single" w:sz="4" w:space="0" w:color="auto"/>
              <w:right w:val="single" w:sz="4" w:space="0" w:color="auto"/>
            </w:tcBorders>
            <w:shd w:val="clear" w:color="auto" w:fill="auto"/>
            <w:vAlign w:val="center"/>
            <w:hideMark/>
          </w:tcPr>
          <w:p w14:paraId="5F823A2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010.000.1006.00</w:t>
            </w:r>
          </w:p>
        </w:tc>
        <w:tc>
          <w:tcPr>
            <w:tcW w:w="2653" w:type="dxa"/>
            <w:tcBorders>
              <w:top w:val="nil"/>
              <w:left w:val="nil"/>
              <w:bottom w:val="single" w:sz="4" w:space="0" w:color="auto"/>
              <w:right w:val="single" w:sz="4" w:space="0" w:color="auto"/>
            </w:tcBorders>
            <w:shd w:val="clear" w:color="auto" w:fill="auto"/>
            <w:vAlign w:val="center"/>
            <w:hideMark/>
          </w:tcPr>
          <w:p w14:paraId="21FCD41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Calcio, lactato-gluconato-Comprimido efervescente/Cada comprimido contiene: Lactato gluconato de calcio 2.94 g. Carbonato de calcio 300 mg. equivalente a 500 mg de calcio ionizable. </w:t>
            </w:r>
          </w:p>
        </w:tc>
        <w:tc>
          <w:tcPr>
            <w:tcW w:w="2179" w:type="dxa"/>
            <w:tcBorders>
              <w:top w:val="nil"/>
              <w:left w:val="nil"/>
              <w:bottom w:val="single" w:sz="4" w:space="0" w:color="auto"/>
              <w:right w:val="single" w:sz="4" w:space="0" w:color="auto"/>
            </w:tcBorders>
            <w:shd w:val="clear" w:color="auto" w:fill="auto"/>
            <w:noWrap/>
            <w:vAlign w:val="center"/>
            <w:hideMark/>
          </w:tcPr>
          <w:p w14:paraId="7B61307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 comprimidos</w:t>
            </w:r>
          </w:p>
        </w:tc>
        <w:tc>
          <w:tcPr>
            <w:tcW w:w="1707" w:type="dxa"/>
            <w:tcBorders>
              <w:top w:val="nil"/>
              <w:left w:val="nil"/>
              <w:bottom w:val="single" w:sz="4" w:space="0" w:color="auto"/>
              <w:right w:val="single" w:sz="4" w:space="0" w:color="auto"/>
            </w:tcBorders>
          </w:tcPr>
          <w:p w14:paraId="4505881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BE88B0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2CDD329" w14:textId="032AE45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666767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63</w:t>
            </w:r>
          </w:p>
        </w:tc>
        <w:tc>
          <w:tcPr>
            <w:tcW w:w="1418" w:type="dxa"/>
            <w:tcBorders>
              <w:top w:val="nil"/>
              <w:left w:val="nil"/>
              <w:bottom w:val="single" w:sz="4" w:space="0" w:color="auto"/>
              <w:right w:val="single" w:sz="4" w:space="0" w:color="auto"/>
            </w:tcBorders>
            <w:shd w:val="clear" w:color="auto" w:fill="auto"/>
            <w:vAlign w:val="center"/>
            <w:hideMark/>
          </w:tcPr>
          <w:p w14:paraId="43DB36A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010.000.1007.00</w:t>
            </w:r>
          </w:p>
        </w:tc>
        <w:tc>
          <w:tcPr>
            <w:tcW w:w="2653" w:type="dxa"/>
            <w:tcBorders>
              <w:top w:val="nil"/>
              <w:left w:val="nil"/>
              <w:bottom w:val="single" w:sz="4" w:space="0" w:color="auto"/>
              <w:right w:val="single" w:sz="4" w:space="0" w:color="auto"/>
            </w:tcBorders>
            <w:shd w:val="clear" w:color="auto" w:fill="auto"/>
            <w:vAlign w:val="center"/>
            <w:hideMark/>
          </w:tcPr>
          <w:p w14:paraId="4BCD725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Levotiroxina-Tableta/Cada tableta contiene: Levotiroxina sódica equivalente a 100 µg de levotiroxina sódica anhidra.</w:t>
            </w:r>
          </w:p>
        </w:tc>
        <w:tc>
          <w:tcPr>
            <w:tcW w:w="2179" w:type="dxa"/>
            <w:tcBorders>
              <w:top w:val="nil"/>
              <w:left w:val="nil"/>
              <w:bottom w:val="single" w:sz="4" w:space="0" w:color="auto"/>
              <w:right w:val="single" w:sz="4" w:space="0" w:color="auto"/>
            </w:tcBorders>
            <w:shd w:val="clear" w:color="auto" w:fill="auto"/>
            <w:noWrap/>
            <w:vAlign w:val="center"/>
            <w:hideMark/>
          </w:tcPr>
          <w:p w14:paraId="23A7AE1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tabletas</w:t>
            </w:r>
          </w:p>
        </w:tc>
        <w:tc>
          <w:tcPr>
            <w:tcW w:w="1707" w:type="dxa"/>
            <w:tcBorders>
              <w:top w:val="nil"/>
              <w:left w:val="nil"/>
              <w:bottom w:val="single" w:sz="4" w:space="0" w:color="auto"/>
              <w:right w:val="single" w:sz="4" w:space="0" w:color="auto"/>
            </w:tcBorders>
          </w:tcPr>
          <w:p w14:paraId="2CBC9C6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85973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F995054" w14:textId="6306339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2AB7F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w:t>
            </w:r>
          </w:p>
        </w:tc>
        <w:tc>
          <w:tcPr>
            <w:tcW w:w="1418" w:type="dxa"/>
            <w:tcBorders>
              <w:top w:val="nil"/>
              <w:left w:val="nil"/>
              <w:bottom w:val="single" w:sz="4" w:space="0" w:color="auto"/>
              <w:right w:val="single" w:sz="4" w:space="0" w:color="auto"/>
            </w:tcBorders>
            <w:shd w:val="clear" w:color="auto" w:fill="auto"/>
            <w:vAlign w:val="center"/>
            <w:hideMark/>
          </w:tcPr>
          <w:p w14:paraId="4ADF6FB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010.000.1022.00</w:t>
            </w:r>
          </w:p>
        </w:tc>
        <w:tc>
          <w:tcPr>
            <w:tcW w:w="2653" w:type="dxa"/>
            <w:tcBorders>
              <w:top w:val="nil"/>
              <w:left w:val="nil"/>
              <w:bottom w:val="single" w:sz="4" w:space="0" w:color="auto"/>
              <w:right w:val="single" w:sz="4" w:space="0" w:color="auto"/>
            </w:tcBorders>
            <w:shd w:val="clear" w:color="auto" w:fill="auto"/>
            <w:vAlign w:val="center"/>
            <w:hideMark/>
          </w:tcPr>
          <w:p w14:paraId="78CCBC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Tiamazol-Tableta/Cada tableta contiene: Tiamazol 5 mg. </w:t>
            </w:r>
          </w:p>
        </w:tc>
        <w:tc>
          <w:tcPr>
            <w:tcW w:w="2179" w:type="dxa"/>
            <w:tcBorders>
              <w:top w:val="nil"/>
              <w:left w:val="nil"/>
              <w:bottom w:val="single" w:sz="4" w:space="0" w:color="auto"/>
              <w:right w:val="single" w:sz="4" w:space="0" w:color="auto"/>
            </w:tcBorders>
            <w:shd w:val="clear" w:color="auto" w:fill="auto"/>
            <w:noWrap/>
            <w:vAlign w:val="center"/>
            <w:hideMark/>
          </w:tcPr>
          <w:p w14:paraId="616E4D5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4819D0C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FF6950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9300780" w14:textId="31BF1D15"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7AB84E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w:t>
            </w:r>
          </w:p>
        </w:tc>
        <w:tc>
          <w:tcPr>
            <w:tcW w:w="1418" w:type="dxa"/>
            <w:tcBorders>
              <w:top w:val="nil"/>
              <w:left w:val="nil"/>
              <w:bottom w:val="single" w:sz="4" w:space="0" w:color="auto"/>
              <w:right w:val="single" w:sz="4" w:space="0" w:color="auto"/>
            </w:tcBorders>
            <w:shd w:val="clear" w:color="auto" w:fill="auto"/>
            <w:vAlign w:val="center"/>
            <w:hideMark/>
          </w:tcPr>
          <w:p w14:paraId="2A174C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010.000.1042.00</w:t>
            </w:r>
          </w:p>
        </w:tc>
        <w:tc>
          <w:tcPr>
            <w:tcW w:w="2653" w:type="dxa"/>
            <w:tcBorders>
              <w:top w:val="nil"/>
              <w:left w:val="nil"/>
              <w:bottom w:val="single" w:sz="4" w:space="0" w:color="auto"/>
              <w:right w:val="single" w:sz="4" w:space="0" w:color="auto"/>
            </w:tcBorders>
            <w:shd w:val="clear" w:color="auto" w:fill="auto"/>
            <w:vAlign w:val="center"/>
            <w:hideMark/>
          </w:tcPr>
          <w:p w14:paraId="5AEBBE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Glibenclamida-Tableta/Cada tableta contiene: Glibenclamida 5 mg. </w:t>
            </w:r>
          </w:p>
        </w:tc>
        <w:tc>
          <w:tcPr>
            <w:tcW w:w="2179" w:type="dxa"/>
            <w:tcBorders>
              <w:top w:val="nil"/>
              <w:left w:val="nil"/>
              <w:bottom w:val="single" w:sz="4" w:space="0" w:color="auto"/>
              <w:right w:val="single" w:sz="4" w:space="0" w:color="auto"/>
            </w:tcBorders>
            <w:shd w:val="clear" w:color="auto" w:fill="auto"/>
            <w:noWrap/>
            <w:vAlign w:val="center"/>
            <w:hideMark/>
          </w:tcPr>
          <w:p w14:paraId="20FDF1C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tabletas</w:t>
            </w:r>
          </w:p>
        </w:tc>
        <w:tc>
          <w:tcPr>
            <w:tcW w:w="1707" w:type="dxa"/>
            <w:tcBorders>
              <w:top w:val="nil"/>
              <w:left w:val="nil"/>
              <w:bottom w:val="single" w:sz="4" w:space="0" w:color="auto"/>
              <w:right w:val="single" w:sz="4" w:space="0" w:color="auto"/>
            </w:tcBorders>
          </w:tcPr>
          <w:p w14:paraId="21BC546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BCB80A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79AC21C" w14:textId="191442B8"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29C8E8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w:t>
            </w:r>
          </w:p>
        </w:tc>
        <w:tc>
          <w:tcPr>
            <w:tcW w:w="1418" w:type="dxa"/>
            <w:tcBorders>
              <w:top w:val="nil"/>
              <w:left w:val="nil"/>
              <w:bottom w:val="single" w:sz="4" w:space="0" w:color="auto"/>
              <w:right w:val="single" w:sz="4" w:space="0" w:color="auto"/>
            </w:tcBorders>
            <w:shd w:val="clear" w:color="auto" w:fill="auto"/>
            <w:vAlign w:val="center"/>
            <w:hideMark/>
          </w:tcPr>
          <w:p w14:paraId="5B154A8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010.000.1050.01</w:t>
            </w:r>
          </w:p>
        </w:tc>
        <w:tc>
          <w:tcPr>
            <w:tcW w:w="2653" w:type="dxa"/>
            <w:tcBorders>
              <w:top w:val="nil"/>
              <w:left w:val="nil"/>
              <w:bottom w:val="single" w:sz="4" w:space="0" w:color="auto"/>
              <w:right w:val="single" w:sz="4" w:space="0" w:color="auto"/>
            </w:tcBorders>
            <w:shd w:val="clear" w:color="auto" w:fill="auto"/>
            <w:vAlign w:val="center"/>
            <w:hideMark/>
          </w:tcPr>
          <w:p w14:paraId="5AD9FE2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humana acción intermedia NPH 100 UI-Suspensión inyectable/Cada ml contiene: Insulina humana isófana (origen ADN recombinante) 100 UI. Ó Insulina zinc isófana humana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14:paraId="77F9075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w:t>
            </w:r>
          </w:p>
        </w:tc>
        <w:tc>
          <w:tcPr>
            <w:tcW w:w="1707" w:type="dxa"/>
            <w:tcBorders>
              <w:top w:val="nil"/>
              <w:left w:val="nil"/>
              <w:bottom w:val="single" w:sz="4" w:space="0" w:color="auto"/>
              <w:right w:val="single" w:sz="4" w:space="0" w:color="auto"/>
            </w:tcBorders>
          </w:tcPr>
          <w:p w14:paraId="04A9444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950467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D457AE2" w14:textId="57AC10DB"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15869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67</w:t>
            </w:r>
          </w:p>
        </w:tc>
        <w:tc>
          <w:tcPr>
            <w:tcW w:w="1418" w:type="dxa"/>
            <w:tcBorders>
              <w:top w:val="nil"/>
              <w:left w:val="nil"/>
              <w:bottom w:val="single" w:sz="4" w:space="0" w:color="auto"/>
              <w:right w:val="single" w:sz="4" w:space="0" w:color="auto"/>
            </w:tcBorders>
            <w:shd w:val="clear" w:color="auto" w:fill="auto"/>
            <w:vAlign w:val="center"/>
            <w:hideMark/>
          </w:tcPr>
          <w:p w14:paraId="0FD9F1B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010.000.1051.01</w:t>
            </w:r>
          </w:p>
        </w:tc>
        <w:tc>
          <w:tcPr>
            <w:tcW w:w="2653" w:type="dxa"/>
            <w:tcBorders>
              <w:top w:val="nil"/>
              <w:left w:val="nil"/>
              <w:bottom w:val="single" w:sz="4" w:space="0" w:color="auto"/>
              <w:right w:val="single" w:sz="4" w:space="0" w:color="auto"/>
            </w:tcBorders>
            <w:shd w:val="clear" w:color="auto" w:fill="auto"/>
            <w:vAlign w:val="center"/>
            <w:hideMark/>
          </w:tcPr>
          <w:p w14:paraId="371B4B8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humana acción rápida regular 100 UI-Solución inyectable/Cada ml contiene: Insulina humana (origen ADN recombinante) 100 UI. Ó Insulina zinc isófana humana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14:paraId="2D2C73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w:t>
            </w:r>
          </w:p>
        </w:tc>
        <w:tc>
          <w:tcPr>
            <w:tcW w:w="1707" w:type="dxa"/>
            <w:tcBorders>
              <w:top w:val="nil"/>
              <w:left w:val="nil"/>
              <w:bottom w:val="single" w:sz="4" w:space="0" w:color="auto"/>
              <w:right w:val="single" w:sz="4" w:space="0" w:color="auto"/>
            </w:tcBorders>
          </w:tcPr>
          <w:p w14:paraId="1B4CCEC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F0F824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9149CA" w14:textId="11063DD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D87F17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w:t>
            </w:r>
          </w:p>
        </w:tc>
        <w:tc>
          <w:tcPr>
            <w:tcW w:w="1418" w:type="dxa"/>
            <w:tcBorders>
              <w:top w:val="nil"/>
              <w:left w:val="nil"/>
              <w:bottom w:val="single" w:sz="4" w:space="0" w:color="auto"/>
              <w:right w:val="single" w:sz="4" w:space="0" w:color="auto"/>
            </w:tcBorders>
            <w:shd w:val="clear" w:color="auto" w:fill="auto"/>
            <w:vAlign w:val="center"/>
            <w:hideMark/>
          </w:tcPr>
          <w:p w14:paraId="33463E8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010.000.1081.00</w:t>
            </w:r>
          </w:p>
        </w:tc>
        <w:tc>
          <w:tcPr>
            <w:tcW w:w="2653" w:type="dxa"/>
            <w:tcBorders>
              <w:top w:val="nil"/>
              <w:left w:val="nil"/>
              <w:bottom w:val="single" w:sz="4" w:space="0" w:color="auto"/>
              <w:right w:val="single" w:sz="4" w:space="0" w:color="auto"/>
            </w:tcBorders>
            <w:shd w:val="clear" w:color="auto" w:fill="auto"/>
            <w:vAlign w:val="center"/>
            <w:hideMark/>
          </w:tcPr>
          <w:p w14:paraId="28D905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Gonadotrofina coriónica-Solución inyectable/Cada frasco ámpula o ampolleta con liofilizado contiene: Gonadotrofina coriónica 5 000 UI. </w:t>
            </w:r>
          </w:p>
        </w:tc>
        <w:tc>
          <w:tcPr>
            <w:tcW w:w="2179" w:type="dxa"/>
            <w:tcBorders>
              <w:top w:val="nil"/>
              <w:left w:val="nil"/>
              <w:bottom w:val="single" w:sz="4" w:space="0" w:color="auto"/>
              <w:right w:val="single" w:sz="4" w:space="0" w:color="auto"/>
            </w:tcBorders>
            <w:shd w:val="clear" w:color="auto" w:fill="auto"/>
            <w:noWrap/>
            <w:vAlign w:val="center"/>
            <w:hideMark/>
          </w:tcPr>
          <w:p w14:paraId="28C2430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 frasco ámpula y ampolleta</w:t>
            </w:r>
            <w:r w:rsidRPr="00A76EF9">
              <w:rPr>
                <w:rFonts w:ascii="Arial" w:hAnsi="Arial" w:cs="Arial"/>
                <w:color w:val="000000"/>
                <w:sz w:val="16"/>
                <w:szCs w:val="22"/>
                <w:lang w:val="es-ES" w:eastAsia="en-US"/>
              </w:rPr>
              <w:br/>
              <w:t>con 2 ml de diluyente</w:t>
            </w:r>
          </w:p>
        </w:tc>
        <w:tc>
          <w:tcPr>
            <w:tcW w:w="1707" w:type="dxa"/>
            <w:tcBorders>
              <w:top w:val="nil"/>
              <w:left w:val="nil"/>
              <w:bottom w:val="single" w:sz="4" w:space="0" w:color="auto"/>
              <w:right w:val="single" w:sz="4" w:space="0" w:color="auto"/>
            </w:tcBorders>
          </w:tcPr>
          <w:p w14:paraId="2797805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77ECC0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CB17E4" w14:textId="1666E6F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C8AEB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w:t>
            </w:r>
          </w:p>
        </w:tc>
        <w:tc>
          <w:tcPr>
            <w:tcW w:w="1418" w:type="dxa"/>
            <w:tcBorders>
              <w:top w:val="nil"/>
              <w:left w:val="nil"/>
              <w:bottom w:val="single" w:sz="4" w:space="0" w:color="auto"/>
              <w:right w:val="single" w:sz="4" w:space="0" w:color="auto"/>
            </w:tcBorders>
            <w:shd w:val="clear" w:color="auto" w:fill="auto"/>
            <w:vAlign w:val="center"/>
            <w:hideMark/>
          </w:tcPr>
          <w:p w14:paraId="04E35E4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010.000.1094.01</w:t>
            </w:r>
          </w:p>
        </w:tc>
        <w:tc>
          <w:tcPr>
            <w:tcW w:w="2653" w:type="dxa"/>
            <w:tcBorders>
              <w:top w:val="nil"/>
              <w:left w:val="nil"/>
              <w:bottom w:val="single" w:sz="4" w:space="0" w:color="auto"/>
              <w:right w:val="single" w:sz="4" w:space="0" w:color="auto"/>
            </w:tcBorders>
            <w:shd w:val="clear" w:color="auto" w:fill="auto"/>
            <w:vAlign w:val="center"/>
            <w:hideMark/>
          </w:tcPr>
          <w:p w14:paraId="21A47B5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Cabergolina-Tableta/Cada tableta contiene: Cabergolina 0.5 mg. </w:t>
            </w:r>
          </w:p>
        </w:tc>
        <w:tc>
          <w:tcPr>
            <w:tcW w:w="2179" w:type="dxa"/>
            <w:tcBorders>
              <w:top w:val="nil"/>
              <w:left w:val="nil"/>
              <w:bottom w:val="single" w:sz="4" w:space="0" w:color="auto"/>
              <w:right w:val="single" w:sz="4" w:space="0" w:color="auto"/>
            </w:tcBorders>
            <w:shd w:val="clear" w:color="auto" w:fill="auto"/>
            <w:noWrap/>
            <w:vAlign w:val="center"/>
            <w:hideMark/>
          </w:tcPr>
          <w:p w14:paraId="3E1BD51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 tabletas</w:t>
            </w:r>
          </w:p>
        </w:tc>
        <w:tc>
          <w:tcPr>
            <w:tcW w:w="1707" w:type="dxa"/>
            <w:tcBorders>
              <w:top w:val="nil"/>
              <w:left w:val="nil"/>
              <w:bottom w:val="single" w:sz="4" w:space="0" w:color="auto"/>
              <w:right w:val="single" w:sz="4" w:space="0" w:color="auto"/>
            </w:tcBorders>
          </w:tcPr>
          <w:p w14:paraId="2B658DF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B850B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EFF2F10" w14:textId="2DFCC63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66070A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w:t>
            </w:r>
          </w:p>
        </w:tc>
        <w:tc>
          <w:tcPr>
            <w:tcW w:w="1418" w:type="dxa"/>
            <w:tcBorders>
              <w:top w:val="nil"/>
              <w:left w:val="nil"/>
              <w:bottom w:val="single" w:sz="4" w:space="0" w:color="auto"/>
              <w:right w:val="single" w:sz="4" w:space="0" w:color="auto"/>
            </w:tcBorders>
            <w:shd w:val="clear" w:color="auto" w:fill="auto"/>
            <w:vAlign w:val="center"/>
            <w:hideMark/>
          </w:tcPr>
          <w:p w14:paraId="5CCF776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010.000.1095.00</w:t>
            </w:r>
          </w:p>
        </w:tc>
        <w:tc>
          <w:tcPr>
            <w:tcW w:w="2653" w:type="dxa"/>
            <w:tcBorders>
              <w:top w:val="nil"/>
              <w:left w:val="nil"/>
              <w:bottom w:val="single" w:sz="4" w:space="0" w:color="auto"/>
              <w:right w:val="single" w:sz="4" w:space="0" w:color="auto"/>
            </w:tcBorders>
            <w:shd w:val="clear" w:color="auto" w:fill="auto"/>
            <w:vAlign w:val="center"/>
            <w:hideMark/>
          </w:tcPr>
          <w:p w14:paraId="1E25CE5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Calcitriol-Cápsula de gelatina blanda/Cada cápsula contiene: Calcitriol 0.25 µg. </w:t>
            </w:r>
          </w:p>
        </w:tc>
        <w:tc>
          <w:tcPr>
            <w:tcW w:w="2179" w:type="dxa"/>
            <w:tcBorders>
              <w:top w:val="nil"/>
              <w:left w:val="nil"/>
              <w:bottom w:val="single" w:sz="4" w:space="0" w:color="auto"/>
              <w:right w:val="single" w:sz="4" w:space="0" w:color="auto"/>
            </w:tcBorders>
            <w:shd w:val="clear" w:color="auto" w:fill="auto"/>
            <w:noWrap/>
            <w:vAlign w:val="center"/>
            <w:hideMark/>
          </w:tcPr>
          <w:p w14:paraId="2B68CFF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cápsulas</w:t>
            </w:r>
          </w:p>
        </w:tc>
        <w:tc>
          <w:tcPr>
            <w:tcW w:w="1707" w:type="dxa"/>
            <w:tcBorders>
              <w:top w:val="nil"/>
              <w:left w:val="nil"/>
              <w:bottom w:val="single" w:sz="4" w:space="0" w:color="auto"/>
              <w:right w:val="single" w:sz="4" w:space="0" w:color="auto"/>
            </w:tcBorders>
          </w:tcPr>
          <w:p w14:paraId="2820E8C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54DB22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2C6334B" w14:textId="20B8718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EBD6E1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w:t>
            </w:r>
          </w:p>
        </w:tc>
        <w:tc>
          <w:tcPr>
            <w:tcW w:w="1418" w:type="dxa"/>
            <w:tcBorders>
              <w:top w:val="nil"/>
              <w:left w:val="nil"/>
              <w:bottom w:val="single" w:sz="4" w:space="0" w:color="auto"/>
              <w:right w:val="single" w:sz="4" w:space="0" w:color="auto"/>
            </w:tcBorders>
            <w:shd w:val="clear" w:color="auto" w:fill="auto"/>
            <w:vAlign w:val="center"/>
            <w:hideMark/>
          </w:tcPr>
          <w:p w14:paraId="5434B31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010.000.1097.00</w:t>
            </w:r>
          </w:p>
        </w:tc>
        <w:tc>
          <w:tcPr>
            <w:tcW w:w="2653" w:type="dxa"/>
            <w:tcBorders>
              <w:top w:val="nil"/>
              <w:left w:val="nil"/>
              <w:bottom w:val="single" w:sz="4" w:space="0" w:color="auto"/>
              <w:right w:val="single" w:sz="4" w:space="0" w:color="auto"/>
            </w:tcBorders>
            <w:shd w:val="clear" w:color="auto" w:fill="auto"/>
            <w:vAlign w:val="center"/>
            <w:hideMark/>
          </w:tcPr>
          <w:p w14:paraId="04C700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Desmopresina-Solución nasal/Cada ml contiene: Acetato de desmopresina equivalente a 89 µg de desmopresina. </w:t>
            </w:r>
          </w:p>
        </w:tc>
        <w:tc>
          <w:tcPr>
            <w:tcW w:w="2179" w:type="dxa"/>
            <w:tcBorders>
              <w:top w:val="nil"/>
              <w:left w:val="nil"/>
              <w:bottom w:val="single" w:sz="4" w:space="0" w:color="auto"/>
              <w:right w:val="single" w:sz="4" w:space="0" w:color="auto"/>
            </w:tcBorders>
            <w:shd w:val="clear" w:color="auto" w:fill="auto"/>
            <w:noWrap/>
            <w:vAlign w:val="center"/>
            <w:hideMark/>
          </w:tcPr>
          <w:p w14:paraId="617864F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nebulizador con 2.5 ml</w:t>
            </w:r>
          </w:p>
        </w:tc>
        <w:tc>
          <w:tcPr>
            <w:tcW w:w="1707" w:type="dxa"/>
            <w:tcBorders>
              <w:top w:val="nil"/>
              <w:left w:val="nil"/>
              <w:bottom w:val="single" w:sz="4" w:space="0" w:color="auto"/>
              <w:right w:val="single" w:sz="4" w:space="0" w:color="auto"/>
            </w:tcBorders>
          </w:tcPr>
          <w:p w14:paraId="5DFDACE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E7854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FADF3E4" w14:textId="72F0FB1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AA9CB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w:t>
            </w:r>
          </w:p>
        </w:tc>
        <w:tc>
          <w:tcPr>
            <w:tcW w:w="1418" w:type="dxa"/>
            <w:tcBorders>
              <w:top w:val="nil"/>
              <w:left w:val="nil"/>
              <w:bottom w:val="single" w:sz="4" w:space="0" w:color="auto"/>
              <w:right w:val="single" w:sz="4" w:space="0" w:color="auto"/>
            </w:tcBorders>
            <w:shd w:val="clear" w:color="auto" w:fill="auto"/>
            <w:vAlign w:val="center"/>
            <w:hideMark/>
          </w:tcPr>
          <w:p w14:paraId="744BC5F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010.000.1098.00</w:t>
            </w:r>
          </w:p>
        </w:tc>
        <w:tc>
          <w:tcPr>
            <w:tcW w:w="2653" w:type="dxa"/>
            <w:tcBorders>
              <w:top w:val="nil"/>
              <w:left w:val="nil"/>
              <w:bottom w:val="single" w:sz="4" w:space="0" w:color="auto"/>
              <w:right w:val="single" w:sz="4" w:space="0" w:color="auto"/>
            </w:tcBorders>
            <w:shd w:val="clear" w:color="auto" w:fill="auto"/>
            <w:vAlign w:val="center"/>
            <w:hideMark/>
          </w:tcPr>
          <w:p w14:paraId="19F778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Vitaminas A.</w:t>
            </w:r>
            <w:proofErr w:type="gramStart"/>
            <w:r w:rsidRPr="00A76EF9">
              <w:rPr>
                <w:rFonts w:ascii="Arial" w:hAnsi="Arial" w:cs="Arial"/>
                <w:color w:val="000000"/>
                <w:sz w:val="16"/>
                <w:szCs w:val="22"/>
                <w:lang w:val="es-ES" w:eastAsia="en-US"/>
              </w:rPr>
              <w:t>C.D</w:t>
            </w:r>
            <w:proofErr w:type="gramEnd"/>
            <w:r w:rsidRPr="00A76EF9">
              <w:rPr>
                <w:rFonts w:ascii="Arial" w:hAnsi="Arial" w:cs="Arial"/>
                <w:color w:val="000000"/>
                <w:sz w:val="16"/>
                <w:szCs w:val="22"/>
                <w:lang w:val="es-ES" w:eastAsia="en-US"/>
              </w:rPr>
              <w:t xml:space="preserve">-Solución oral/Cada mililitro contiene: Palmitato de retinol 7000-9000 UI, Ac.ascórbico 80-125 mg, Colecalciferol 1400-1800 UI. </w:t>
            </w:r>
          </w:p>
        </w:tc>
        <w:tc>
          <w:tcPr>
            <w:tcW w:w="2179" w:type="dxa"/>
            <w:tcBorders>
              <w:top w:val="nil"/>
              <w:left w:val="nil"/>
              <w:bottom w:val="single" w:sz="4" w:space="0" w:color="auto"/>
              <w:right w:val="single" w:sz="4" w:space="0" w:color="auto"/>
            </w:tcBorders>
            <w:shd w:val="clear" w:color="auto" w:fill="auto"/>
            <w:noWrap/>
            <w:vAlign w:val="center"/>
            <w:hideMark/>
          </w:tcPr>
          <w:p w14:paraId="45C7DE7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ml</w:t>
            </w:r>
          </w:p>
        </w:tc>
        <w:tc>
          <w:tcPr>
            <w:tcW w:w="1707" w:type="dxa"/>
            <w:tcBorders>
              <w:top w:val="nil"/>
              <w:left w:val="nil"/>
              <w:bottom w:val="single" w:sz="4" w:space="0" w:color="auto"/>
              <w:right w:val="single" w:sz="4" w:space="0" w:color="auto"/>
            </w:tcBorders>
          </w:tcPr>
          <w:p w14:paraId="19A6028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1DC81D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E5CF504" w14:textId="236DAD4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F722CF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73</w:t>
            </w:r>
          </w:p>
        </w:tc>
        <w:tc>
          <w:tcPr>
            <w:tcW w:w="1418" w:type="dxa"/>
            <w:tcBorders>
              <w:top w:val="nil"/>
              <w:left w:val="nil"/>
              <w:bottom w:val="single" w:sz="4" w:space="0" w:color="auto"/>
              <w:right w:val="single" w:sz="4" w:space="0" w:color="auto"/>
            </w:tcBorders>
            <w:shd w:val="clear" w:color="auto" w:fill="auto"/>
            <w:vAlign w:val="center"/>
            <w:hideMark/>
          </w:tcPr>
          <w:p w14:paraId="0A3325D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010.000.1099.00</w:t>
            </w:r>
          </w:p>
        </w:tc>
        <w:tc>
          <w:tcPr>
            <w:tcW w:w="2653" w:type="dxa"/>
            <w:tcBorders>
              <w:top w:val="nil"/>
              <w:left w:val="nil"/>
              <w:bottom w:val="single" w:sz="4" w:space="0" w:color="auto"/>
              <w:right w:val="single" w:sz="4" w:space="0" w:color="auto"/>
            </w:tcBorders>
            <w:shd w:val="clear" w:color="auto" w:fill="auto"/>
            <w:vAlign w:val="center"/>
            <w:hideMark/>
          </w:tcPr>
          <w:p w14:paraId="673E9DF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Desmopresina-Tableta/Cada tableta contiene: Acetato de desmopresina 0.2 mg equivalente a 178 µg de desmopresina. </w:t>
            </w:r>
          </w:p>
        </w:tc>
        <w:tc>
          <w:tcPr>
            <w:tcW w:w="2179" w:type="dxa"/>
            <w:tcBorders>
              <w:top w:val="nil"/>
              <w:left w:val="nil"/>
              <w:bottom w:val="single" w:sz="4" w:space="0" w:color="auto"/>
              <w:right w:val="single" w:sz="4" w:space="0" w:color="auto"/>
            </w:tcBorders>
            <w:shd w:val="clear" w:color="auto" w:fill="auto"/>
            <w:noWrap/>
            <w:vAlign w:val="center"/>
            <w:hideMark/>
          </w:tcPr>
          <w:p w14:paraId="683EDAC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39152C7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19E7CE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B6E5442" w14:textId="78297AA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306EA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74</w:t>
            </w:r>
          </w:p>
        </w:tc>
        <w:tc>
          <w:tcPr>
            <w:tcW w:w="1418" w:type="dxa"/>
            <w:tcBorders>
              <w:top w:val="nil"/>
              <w:left w:val="nil"/>
              <w:bottom w:val="single" w:sz="4" w:space="0" w:color="auto"/>
              <w:right w:val="single" w:sz="4" w:space="0" w:color="auto"/>
            </w:tcBorders>
            <w:shd w:val="clear" w:color="auto" w:fill="auto"/>
            <w:vAlign w:val="center"/>
            <w:hideMark/>
          </w:tcPr>
          <w:p w14:paraId="60129C9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010.000.1206.00</w:t>
            </w:r>
          </w:p>
        </w:tc>
        <w:tc>
          <w:tcPr>
            <w:tcW w:w="2653" w:type="dxa"/>
            <w:tcBorders>
              <w:top w:val="nil"/>
              <w:left w:val="nil"/>
              <w:bottom w:val="single" w:sz="4" w:space="0" w:color="auto"/>
              <w:right w:val="single" w:sz="4" w:space="0" w:color="auto"/>
            </w:tcBorders>
            <w:shd w:val="clear" w:color="auto" w:fill="auto"/>
            <w:vAlign w:val="center"/>
            <w:hideMark/>
          </w:tcPr>
          <w:p w14:paraId="450F34F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Butilhioscina o Hioscina-Gragea o tableta/Cada gragea o tableta contiene: Bromuro de butilhioscina o butilbromuro de hioscina 10 mg. </w:t>
            </w:r>
          </w:p>
        </w:tc>
        <w:tc>
          <w:tcPr>
            <w:tcW w:w="2179" w:type="dxa"/>
            <w:tcBorders>
              <w:top w:val="nil"/>
              <w:left w:val="nil"/>
              <w:bottom w:val="single" w:sz="4" w:space="0" w:color="auto"/>
              <w:right w:val="single" w:sz="4" w:space="0" w:color="auto"/>
            </w:tcBorders>
            <w:shd w:val="clear" w:color="auto" w:fill="auto"/>
            <w:noWrap/>
            <w:vAlign w:val="center"/>
            <w:hideMark/>
          </w:tcPr>
          <w:p w14:paraId="736F99D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grageas o tabletas</w:t>
            </w:r>
          </w:p>
        </w:tc>
        <w:tc>
          <w:tcPr>
            <w:tcW w:w="1707" w:type="dxa"/>
            <w:tcBorders>
              <w:top w:val="nil"/>
              <w:left w:val="nil"/>
              <w:bottom w:val="single" w:sz="4" w:space="0" w:color="auto"/>
              <w:right w:val="single" w:sz="4" w:space="0" w:color="auto"/>
            </w:tcBorders>
          </w:tcPr>
          <w:p w14:paraId="26C97C2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5384B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377714B" w14:textId="2116C90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A3187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75</w:t>
            </w:r>
          </w:p>
        </w:tc>
        <w:tc>
          <w:tcPr>
            <w:tcW w:w="1418" w:type="dxa"/>
            <w:tcBorders>
              <w:top w:val="nil"/>
              <w:left w:val="nil"/>
              <w:bottom w:val="single" w:sz="4" w:space="0" w:color="auto"/>
              <w:right w:val="single" w:sz="4" w:space="0" w:color="auto"/>
            </w:tcBorders>
            <w:shd w:val="clear" w:color="auto" w:fill="auto"/>
            <w:vAlign w:val="center"/>
            <w:hideMark/>
          </w:tcPr>
          <w:p w14:paraId="75EE07F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010.000.1207.00</w:t>
            </w:r>
          </w:p>
        </w:tc>
        <w:tc>
          <w:tcPr>
            <w:tcW w:w="2653" w:type="dxa"/>
            <w:tcBorders>
              <w:top w:val="nil"/>
              <w:left w:val="nil"/>
              <w:bottom w:val="single" w:sz="4" w:space="0" w:color="auto"/>
              <w:right w:val="single" w:sz="4" w:space="0" w:color="auto"/>
            </w:tcBorders>
            <w:shd w:val="clear" w:color="auto" w:fill="auto"/>
            <w:vAlign w:val="center"/>
            <w:hideMark/>
          </w:tcPr>
          <w:p w14:paraId="47B533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Butilhioscina o Hioscina-Solución inyectable/Cada ampolleta contiene: Bromuro de butilhioscina o butilbromuro de hioscina 20 mg. </w:t>
            </w:r>
          </w:p>
        </w:tc>
        <w:tc>
          <w:tcPr>
            <w:tcW w:w="2179" w:type="dxa"/>
            <w:tcBorders>
              <w:top w:val="nil"/>
              <w:left w:val="nil"/>
              <w:bottom w:val="single" w:sz="4" w:space="0" w:color="auto"/>
              <w:right w:val="single" w:sz="4" w:space="0" w:color="auto"/>
            </w:tcBorders>
            <w:shd w:val="clear" w:color="auto" w:fill="auto"/>
            <w:noWrap/>
            <w:vAlign w:val="center"/>
            <w:hideMark/>
          </w:tcPr>
          <w:p w14:paraId="0D849C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ampolletas con 1 ml</w:t>
            </w:r>
          </w:p>
        </w:tc>
        <w:tc>
          <w:tcPr>
            <w:tcW w:w="1707" w:type="dxa"/>
            <w:tcBorders>
              <w:top w:val="nil"/>
              <w:left w:val="nil"/>
              <w:bottom w:val="single" w:sz="4" w:space="0" w:color="auto"/>
              <w:right w:val="single" w:sz="4" w:space="0" w:color="auto"/>
            </w:tcBorders>
          </w:tcPr>
          <w:p w14:paraId="5CC901C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22AF10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FEAA32D" w14:textId="446C769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842257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76</w:t>
            </w:r>
          </w:p>
        </w:tc>
        <w:tc>
          <w:tcPr>
            <w:tcW w:w="1418" w:type="dxa"/>
            <w:tcBorders>
              <w:top w:val="nil"/>
              <w:left w:val="nil"/>
              <w:bottom w:val="single" w:sz="4" w:space="0" w:color="auto"/>
              <w:right w:val="single" w:sz="4" w:space="0" w:color="auto"/>
            </w:tcBorders>
            <w:shd w:val="clear" w:color="auto" w:fill="auto"/>
            <w:vAlign w:val="center"/>
            <w:hideMark/>
          </w:tcPr>
          <w:p w14:paraId="6CA2EF5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010.000.1209.00</w:t>
            </w:r>
          </w:p>
        </w:tc>
        <w:tc>
          <w:tcPr>
            <w:tcW w:w="2653" w:type="dxa"/>
            <w:tcBorders>
              <w:top w:val="nil"/>
              <w:left w:val="nil"/>
              <w:bottom w:val="single" w:sz="4" w:space="0" w:color="auto"/>
              <w:right w:val="single" w:sz="4" w:space="0" w:color="auto"/>
            </w:tcBorders>
            <w:shd w:val="clear" w:color="auto" w:fill="auto"/>
            <w:vAlign w:val="center"/>
            <w:hideMark/>
          </w:tcPr>
          <w:p w14:paraId="41C4922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Cisaprida-Tableta /Cada tableta contiene: Cisaprida 5 mg. </w:t>
            </w:r>
          </w:p>
        </w:tc>
        <w:tc>
          <w:tcPr>
            <w:tcW w:w="2179" w:type="dxa"/>
            <w:tcBorders>
              <w:top w:val="nil"/>
              <w:left w:val="nil"/>
              <w:bottom w:val="single" w:sz="4" w:space="0" w:color="auto"/>
              <w:right w:val="single" w:sz="4" w:space="0" w:color="auto"/>
            </w:tcBorders>
            <w:shd w:val="clear" w:color="auto" w:fill="auto"/>
            <w:noWrap/>
            <w:vAlign w:val="center"/>
            <w:hideMark/>
          </w:tcPr>
          <w:p w14:paraId="2D28C3C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754C268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00DBCA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FD22420" w14:textId="7A09FAB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782A39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77</w:t>
            </w:r>
          </w:p>
        </w:tc>
        <w:tc>
          <w:tcPr>
            <w:tcW w:w="1418" w:type="dxa"/>
            <w:tcBorders>
              <w:top w:val="nil"/>
              <w:left w:val="nil"/>
              <w:bottom w:val="single" w:sz="4" w:space="0" w:color="auto"/>
              <w:right w:val="single" w:sz="4" w:space="0" w:color="auto"/>
            </w:tcBorders>
            <w:shd w:val="clear" w:color="auto" w:fill="auto"/>
            <w:vAlign w:val="center"/>
            <w:hideMark/>
          </w:tcPr>
          <w:p w14:paraId="29CA416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010.000.1210.01</w:t>
            </w:r>
          </w:p>
        </w:tc>
        <w:tc>
          <w:tcPr>
            <w:tcW w:w="2653" w:type="dxa"/>
            <w:tcBorders>
              <w:top w:val="nil"/>
              <w:left w:val="nil"/>
              <w:bottom w:val="single" w:sz="4" w:space="0" w:color="auto"/>
              <w:right w:val="single" w:sz="4" w:space="0" w:color="auto"/>
            </w:tcBorders>
            <w:shd w:val="clear" w:color="auto" w:fill="auto"/>
            <w:vAlign w:val="center"/>
            <w:hideMark/>
          </w:tcPr>
          <w:p w14:paraId="4F3AED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Pinaverio-Tableta /Cada tableta contiene: Bromuro de pinaverio 100 mg. </w:t>
            </w:r>
          </w:p>
        </w:tc>
        <w:tc>
          <w:tcPr>
            <w:tcW w:w="2179" w:type="dxa"/>
            <w:tcBorders>
              <w:top w:val="nil"/>
              <w:left w:val="nil"/>
              <w:bottom w:val="single" w:sz="4" w:space="0" w:color="auto"/>
              <w:right w:val="single" w:sz="4" w:space="0" w:color="auto"/>
            </w:tcBorders>
            <w:shd w:val="clear" w:color="auto" w:fill="auto"/>
            <w:noWrap/>
            <w:vAlign w:val="center"/>
            <w:hideMark/>
          </w:tcPr>
          <w:p w14:paraId="22AA718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664DE51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BE478A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964E22A" w14:textId="36F66D3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BC0E8E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78</w:t>
            </w:r>
          </w:p>
        </w:tc>
        <w:tc>
          <w:tcPr>
            <w:tcW w:w="1418" w:type="dxa"/>
            <w:tcBorders>
              <w:top w:val="nil"/>
              <w:left w:val="nil"/>
              <w:bottom w:val="single" w:sz="4" w:space="0" w:color="auto"/>
              <w:right w:val="single" w:sz="4" w:space="0" w:color="auto"/>
            </w:tcBorders>
            <w:shd w:val="clear" w:color="auto" w:fill="auto"/>
            <w:vAlign w:val="center"/>
            <w:hideMark/>
          </w:tcPr>
          <w:p w14:paraId="72B36A0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010.000.1223.00</w:t>
            </w:r>
          </w:p>
        </w:tc>
        <w:tc>
          <w:tcPr>
            <w:tcW w:w="2653" w:type="dxa"/>
            <w:tcBorders>
              <w:top w:val="nil"/>
              <w:left w:val="nil"/>
              <w:bottom w:val="single" w:sz="4" w:space="0" w:color="auto"/>
              <w:right w:val="single" w:sz="4" w:space="0" w:color="auto"/>
            </w:tcBorders>
            <w:shd w:val="clear" w:color="auto" w:fill="auto"/>
            <w:vAlign w:val="center"/>
            <w:hideMark/>
          </w:tcPr>
          <w:p w14:paraId="67F7DB1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Aluminio – magnesio-Tableta masticable/Cada tableta masticable contiene: Hidróxido de aluminio 200 mg. Hidróxido de magnesio 200 mg. o trisilicato de magnesio: 447.3 mg.</w:t>
            </w:r>
          </w:p>
        </w:tc>
        <w:tc>
          <w:tcPr>
            <w:tcW w:w="2179" w:type="dxa"/>
            <w:tcBorders>
              <w:top w:val="nil"/>
              <w:left w:val="nil"/>
              <w:bottom w:val="single" w:sz="4" w:space="0" w:color="auto"/>
              <w:right w:val="single" w:sz="4" w:space="0" w:color="auto"/>
            </w:tcBorders>
            <w:shd w:val="clear" w:color="auto" w:fill="auto"/>
            <w:noWrap/>
            <w:vAlign w:val="center"/>
            <w:hideMark/>
          </w:tcPr>
          <w:p w14:paraId="2A9D236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tabletas masticables</w:t>
            </w:r>
          </w:p>
        </w:tc>
        <w:tc>
          <w:tcPr>
            <w:tcW w:w="1707" w:type="dxa"/>
            <w:tcBorders>
              <w:top w:val="nil"/>
              <w:left w:val="nil"/>
              <w:bottom w:val="single" w:sz="4" w:space="0" w:color="auto"/>
              <w:right w:val="single" w:sz="4" w:space="0" w:color="auto"/>
            </w:tcBorders>
          </w:tcPr>
          <w:p w14:paraId="21305F1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6C8FE9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A5AA506" w14:textId="07DBF3B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E454FB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79</w:t>
            </w:r>
          </w:p>
        </w:tc>
        <w:tc>
          <w:tcPr>
            <w:tcW w:w="1418" w:type="dxa"/>
            <w:tcBorders>
              <w:top w:val="nil"/>
              <w:left w:val="nil"/>
              <w:bottom w:val="single" w:sz="4" w:space="0" w:color="auto"/>
              <w:right w:val="single" w:sz="4" w:space="0" w:color="auto"/>
            </w:tcBorders>
            <w:shd w:val="clear" w:color="auto" w:fill="auto"/>
            <w:vAlign w:val="center"/>
            <w:hideMark/>
          </w:tcPr>
          <w:p w14:paraId="2410970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010.000.1224.00</w:t>
            </w:r>
          </w:p>
        </w:tc>
        <w:tc>
          <w:tcPr>
            <w:tcW w:w="2653" w:type="dxa"/>
            <w:tcBorders>
              <w:top w:val="nil"/>
              <w:left w:val="nil"/>
              <w:bottom w:val="single" w:sz="4" w:space="0" w:color="auto"/>
              <w:right w:val="single" w:sz="4" w:space="0" w:color="auto"/>
            </w:tcBorders>
            <w:shd w:val="clear" w:color="auto" w:fill="auto"/>
            <w:vAlign w:val="center"/>
            <w:hideMark/>
          </w:tcPr>
          <w:p w14:paraId="2B7F603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Aluminio – magnesio-Suspensión oral/Cada 100 ml contienen: Hidróxido de aluminio 3.7 g. Hidróxido de magnesio 4.0 g. o trisilicato de magnesio: 8.9 g. </w:t>
            </w:r>
          </w:p>
        </w:tc>
        <w:tc>
          <w:tcPr>
            <w:tcW w:w="2179" w:type="dxa"/>
            <w:tcBorders>
              <w:top w:val="nil"/>
              <w:left w:val="nil"/>
              <w:bottom w:val="single" w:sz="4" w:space="0" w:color="auto"/>
              <w:right w:val="single" w:sz="4" w:space="0" w:color="auto"/>
            </w:tcBorders>
            <w:shd w:val="clear" w:color="auto" w:fill="auto"/>
            <w:noWrap/>
            <w:vAlign w:val="center"/>
            <w:hideMark/>
          </w:tcPr>
          <w:p w14:paraId="509B8C1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240 ml</w:t>
            </w:r>
          </w:p>
        </w:tc>
        <w:tc>
          <w:tcPr>
            <w:tcW w:w="1707" w:type="dxa"/>
            <w:tcBorders>
              <w:top w:val="nil"/>
              <w:left w:val="nil"/>
              <w:bottom w:val="single" w:sz="4" w:space="0" w:color="auto"/>
              <w:right w:val="single" w:sz="4" w:space="0" w:color="auto"/>
            </w:tcBorders>
          </w:tcPr>
          <w:p w14:paraId="1B97B51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C21C64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945C5B9" w14:textId="56BFF22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79C06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80</w:t>
            </w:r>
          </w:p>
        </w:tc>
        <w:tc>
          <w:tcPr>
            <w:tcW w:w="1418" w:type="dxa"/>
            <w:tcBorders>
              <w:top w:val="nil"/>
              <w:left w:val="nil"/>
              <w:bottom w:val="single" w:sz="4" w:space="0" w:color="auto"/>
              <w:right w:val="single" w:sz="4" w:space="0" w:color="auto"/>
            </w:tcBorders>
            <w:shd w:val="clear" w:color="auto" w:fill="auto"/>
            <w:vAlign w:val="center"/>
            <w:hideMark/>
          </w:tcPr>
          <w:p w14:paraId="13D623F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010.000.1241.00</w:t>
            </w:r>
          </w:p>
        </w:tc>
        <w:tc>
          <w:tcPr>
            <w:tcW w:w="2653" w:type="dxa"/>
            <w:tcBorders>
              <w:top w:val="nil"/>
              <w:left w:val="nil"/>
              <w:bottom w:val="single" w:sz="4" w:space="0" w:color="auto"/>
              <w:right w:val="single" w:sz="4" w:space="0" w:color="auto"/>
            </w:tcBorders>
            <w:shd w:val="clear" w:color="auto" w:fill="auto"/>
            <w:vAlign w:val="center"/>
            <w:hideMark/>
          </w:tcPr>
          <w:p w14:paraId="192F066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Metoclopramida-Solución inyectable/Cada ampolleta contiene: Clorhidrato de metoclopramida 10 mg. </w:t>
            </w:r>
          </w:p>
        </w:tc>
        <w:tc>
          <w:tcPr>
            <w:tcW w:w="2179" w:type="dxa"/>
            <w:tcBorders>
              <w:top w:val="nil"/>
              <w:left w:val="nil"/>
              <w:bottom w:val="single" w:sz="4" w:space="0" w:color="auto"/>
              <w:right w:val="single" w:sz="4" w:space="0" w:color="auto"/>
            </w:tcBorders>
            <w:shd w:val="clear" w:color="auto" w:fill="auto"/>
            <w:noWrap/>
            <w:vAlign w:val="center"/>
            <w:hideMark/>
          </w:tcPr>
          <w:p w14:paraId="3C14E9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con 2 ml</w:t>
            </w:r>
          </w:p>
        </w:tc>
        <w:tc>
          <w:tcPr>
            <w:tcW w:w="1707" w:type="dxa"/>
            <w:tcBorders>
              <w:top w:val="nil"/>
              <w:left w:val="nil"/>
              <w:bottom w:val="single" w:sz="4" w:space="0" w:color="auto"/>
              <w:right w:val="single" w:sz="4" w:space="0" w:color="auto"/>
            </w:tcBorders>
          </w:tcPr>
          <w:p w14:paraId="3B6940A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CBA692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180E911" w14:textId="3661284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BF12E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81</w:t>
            </w:r>
          </w:p>
        </w:tc>
        <w:tc>
          <w:tcPr>
            <w:tcW w:w="1418" w:type="dxa"/>
            <w:tcBorders>
              <w:top w:val="nil"/>
              <w:left w:val="nil"/>
              <w:bottom w:val="single" w:sz="4" w:space="0" w:color="auto"/>
              <w:right w:val="single" w:sz="4" w:space="0" w:color="auto"/>
            </w:tcBorders>
            <w:shd w:val="clear" w:color="auto" w:fill="auto"/>
            <w:vAlign w:val="center"/>
            <w:hideMark/>
          </w:tcPr>
          <w:p w14:paraId="41446F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010.000.1242.00</w:t>
            </w:r>
          </w:p>
        </w:tc>
        <w:tc>
          <w:tcPr>
            <w:tcW w:w="2653" w:type="dxa"/>
            <w:tcBorders>
              <w:top w:val="nil"/>
              <w:left w:val="nil"/>
              <w:bottom w:val="single" w:sz="4" w:space="0" w:color="auto"/>
              <w:right w:val="single" w:sz="4" w:space="0" w:color="auto"/>
            </w:tcBorders>
            <w:shd w:val="clear" w:color="auto" w:fill="auto"/>
            <w:vAlign w:val="center"/>
            <w:hideMark/>
          </w:tcPr>
          <w:p w14:paraId="797BFD5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Metoclopramida-Tableta/Cada tableta contiene: Clorhidrato de metoclopramida 10 mg. </w:t>
            </w:r>
          </w:p>
        </w:tc>
        <w:tc>
          <w:tcPr>
            <w:tcW w:w="2179" w:type="dxa"/>
            <w:tcBorders>
              <w:top w:val="nil"/>
              <w:left w:val="nil"/>
              <w:bottom w:val="single" w:sz="4" w:space="0" w:color="auto"/>
              <w:right w:val="single" w:sz="4" w:space="0" w:color="auto"/>
            </w:tcBorders>
            <w:shd w:val="clear" w:color="auto" w:fill="auto"/>
            <w:noWrap/>
            <w:vAlign w:val="center"/>
            <w:hideMark/>
          </w:tcPr>
          <w:p w14:paraId="24B2916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113C3B0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8540D1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80572DE" w14:textId="5B86A2D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97A2A6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82</w:t>
            </w:r>
          </w:p>
        </w:tc>
        <w:tc>
          <w:tcPr>
            <w:tcW w:w="1418" w:type="dxa"/>
            <w:tcBorders>
              <w:top w:val="nil"/>
              <w:left w:val="nil"/>
              <w:bottom w:val="single" w:sz="4" w:space="0" w:color="auto"/>
              <w:right w:val="single" w:sz="4" w:space="0" w:color="auto"/>
            </w:tcBorders>
            <w:shd w:val="clear" w:color="auto" w:fill="auto"/>
            <w:vAlign w:val="center"/>
            <w:hideMark/>
          </w:tcPr>
          <w:p w14:paraId="5EB9D41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010.000.1243.00</w:t>
            </w:r>
          </w:p>
        </w:tc>
        <w:tc>
          <w:tcPr>
            <w:tcW w:w="2653" w:type="dxa"/>
            <w:tcBorders>
              <w:top w:val="nil"/>
              <w:left w:val="nil"/>
              <w:bottom w:val="single" w:sz="4" w:space="0" w:color="auto"/>
              <w:right w:val="single" w:sz="4" w:space="0" w:color="auto"/>
            </w:tcBorders>
            <w:shd w:val="clear" w:color="auto" w:fill="auto"/>
            <w:vAlign w:val="center"/>
            <w:hideMark/>
          </w:tcPr>
          <w:p w14:paraId="1A0A37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Metoclopramida-Solución oral/Cada ml contiene: Clorhidrato de metoclopramida 4 mg. </w:t>
            </w:r>
          </w:p>
        </w:tc>
        <w:tc>
          <w:tcPr>
            <w:tcW w:w="2179" w:type="dxa"/>
            <w:tcBorders>
              <w:top w:val="nil"/>
              <w:left w:val="nil"/>
              <w:bottom w:val="single" w:sz="4" w:space="0" w:color="auto"/>
              <w:right w:val="single" w:sz="4" w:space="0" w:color="auto"/>
            </w:tcBorders>
            <w:shd w:val="clear" w:color="auto" w:fill="auto"/>
            <w:noWrap/>
            <w:vAlign w:val="center"/>
            <w:hideMark/>
          </w:tcPr>
          <w:p w14:paraId="14ED8B4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Frasco gotero con 20 ml</w:t>
            </w:r>
          </w:p>
        </w:tc>
        <w:tc>
          <w:tcPr>
            <w:tcW w:w="1707" w:type="dxa"/>
            <w:tcBorders>
              <w:top w:val="nil"/>
              <w:left w:val="nil"/>
              <w:bottom w:val="single" w:sz="4" w:space="0" w:color="auto"/>
              <w:right w:val="single" w:sz="4" w:space="0" w:color="auto"/>
            </w:tcBorders>
          </w:tcPr>
          <w:p w14:paraId="7938801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720EAA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1F53958" w14:textId="24D670B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414987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83</w:t>
            </w:r>
          </w:p>
        </w:tc>
        <w:tc>
          <w:tcPr>
            <w:tcW w:w="1418" w:type="dxa"/>
            <w:tcBorders>
              <w:top w:val="nil"/>
              <w:left w:val="nil"/>
              <w:bottom w:val="single" w:sz="4" w:space="0" w:color="auto"/>
              <w:right w:val="single" w:sz="4" w:space="0" w:color="auto"/>
            </w:tcBorders>
            <w:shd w:val="clear" w:color="auto" w:fill="auto"/>
            <w:vAlign w:val="center"/>
            <w:hideMark/>
          </w:tcPr>
          <w:p w14:paraId="2529398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010.000.1263.00</w:t>
            </w:r>
          </w:p>
        </w:tc>
        <w:tc>
          <w:tcPr>
            <w:tcW w:w="2653" w:type="dxa"/>
            <w:tcBorders>
              <w:top w:val="nil"/>
              <w:left w:val="nil"/>
              <w:bottom w:val="single" w:sz="4" w:space="0" w:color="auto"/>
              <w:right w:val="single" w:sz="4" w:space="0" w:color="auto"/>
            </w:tcBorders>
            <w:shd w:val="clear" w:color="auto" w:fill="auto"/>
            <w:vAlign w:val="center"/>
            <w:hideMark/>
          </w:tcPr>
          <w:p w14:paraId="39911AB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Bismuto-Suspensión oral/Cada 100 ml contienen: Subsalicilato de bismuto 1.750 g. </w:t>
            </w:r>
          </w:p>
        </w:tc>
        <w:tc>
          <w:tcPr>
            <w:tcW w:w="2179" w:type="dxa"/>
            <w:tcBorders>
              <w:top w:val="nil"/>
              <w:left w:val="nil"/>
              <w:bottom w:val="single" w:sz="4" w:space="0" w:color="auto"/>
              <w:right w:val="single" w:sz="4" w:space="0" w:color="auto"/>
            </w:tcBorders>
            <w:shd w:val="clear" w:color="auto" w:fill="auto"/>
            <w:noWrap/>
            <w:vAlign w:val="center"/>
            <w:hideMark/>
          </w:tcPr>
          <w:p w14:paraId="0EBB493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240 ml</w:t>
            </w:r>
          </w:p>
        </w:tc>
        <w:tc>
          <w:tcPr>
            <w:tcW w:w="1707" w:type="dxa"/>
            <w:tcBorders>
              <w:top w:val="nil"/>
              <w:left w:val="nil"/>
              <w:bottom w:val="single" w:sz="4" w:space="0" w:color="auto"/>
              <w:right w:val="single" w:sz="4" w:space="0" w:color="auto"/>
            </w:tcBorders>
          </w:tcPr>
          <w:p w14:paraId="5911A13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1AE0B5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FBC26C2" w14:textId="1CF60F0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A5C7C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84</w:t>
            </w:r>
          </w:p>
        </w:tc>
        <w:tc>
          <w:tcPr>
            <w:tcW w:w="1418" w:type="dxa"/>
            <w:tcBorders>
              <w:top w:val="nil"/>
              <w:left w:val="nil"/>
              <w:bottom w:val="single" w:sz="4" w:space="0" w:color="auto"/>
              <w:right w:val="single" w:sz="4" w:space="0" w:color="auto"/>
            </w:tcBorders>
            <w:shd w:val="clear" w:color="auto" w:fill="auto"/>
            <w:vAlign w:val="center"/>
            <w:hideMark/>
          </w:tcPr>
          <w:p w14:paraId="2DEECD5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010.000.1270.00</w:t>
            </w:r>
          </w:p>
        </w:tc>
        <w:tc>
          <w:tcPr>
            <w:tcW w:w="2653" w:type="dxa"/>
            <w:tcBorders>
              <w:top w:val="nil"/>
              <w:left w:val="nil"/>
              <w:bottom w:val="single" w:sz="4" w:space="0" w:color="auto"/>
              <w:right w:val="single" w:sz="4" w:space="0" w:color="auto"/>
            </w:tcBorders>
            <w:shd w:val="clear" w:color="auto" w:fill="auto"/>
            <w:vAlign w:val="center"/>
            <w:hideMark/>
          </w:tcPr>
          <w:p w14:paraId="3D48D36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Senosidos A-B -Solución oral/Cada 100 ml contienen: Concentrado de Sen equivalente a 200 mg de senósidos A y B. </w:t>
            </w:r>
          </w:p>
        </w:tc>
        <w:tc>
          <w:tcPr>
            <w:tcW w:w="2179" w:type="dxa"/>
            <w:tcBorders>
              <w:top w:val="nil"/>
              <w:left w:val="nil"/>
              <w:bottom w:val="single" w:sz="4" w:space="0" w:color="auto"/>
              <w:right w:val="single" w:sz="4" w:space="0" w:color="auto"/>
            </w:tcBorders>
            <w:shd w:val="clear" w:color="auto" w:fill="auto"/>
            <w:noWrap/>
            <w:vAlign w:val="center"/>
            <w:hideMark/>
          </w:tcPr>
          <w:p w14:paraId="2DE405B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75 ml</w:t>
            </w:r>
          </w:p>
        </w:tc>
        <w:tc>
          <w:tcPr>
            <w:tcW w:w="1707" w:type="dxa"/>
            <w:tcBorders>
              <w:top w:val="nil"/>
              <w:left w:val="nil"/>
              <w:bottom w:val="single" w:sz="4" w:space="0" w:color="auto"/>
              <w:right w:val="single" w:sz="4" w:space="0" w:color="auto"/>
            </w:tcBorders>
          </w:tcPr>
          <w:p w14:paraId="302BACC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6AB542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DA39AA5" w14:textId="15C79F5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0279BD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85</w:t>
            </w:r>
          </w:p>
        </w:tc>
        <w:tc>
          <w:tcPr>
            <w:tcW w:w="1418" w:type="dxa"/>
            <w:tcBorders>
              <w:top w:val="nil"/>
              <w:left w:val="nil"/>
              <w:bottom w:val="single" w:sz="4" w:space="0" w:color="auto"/>
              <w:right w:val="single" w:sz="4" w:space="0" w:color="auto"/>
            </w:tcBorders>
            <w:shd w:val="clear" w:color="auto" w:fill="auto"/>
            <w:vAlign w:val="center"/>
            <w:hideMark/>
          </w:tcPr>
          <w:p w14:paraId="5A919BB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010.000.1271.00</w:t>
            </w:r>
          </w:p>
        </w:tc>
        <w:tc>
          <w:tcPr>
            <w:tcW w:w="2653" w:type="dxa"/>
            <w:tcBorders>
              <w:top w:val="nil"/>
              <w:left w:val="nil"/>
              <w:bottom w:val="single" w:sz="4" w:space="0" w:color="auto"/>
              <w:right w:val="single" w:sz="4" w:space="0" w:color="auto"/>
            </w:tcBorders>
            <w:shd w:val="clear" w:color="auto" w:fill="auto"/>
            <w:vAlign w:val="center"/>
            <w:hideMark/>
          </w:tcPr>
          <w:p w14:paraId="1F1049F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Plántago psyllium-Polvo/Cada 100 g contienen: Polvo de cáscara de semilla de plántago psyllium 49.7 g. </w:t>
            </w:r>
          </w:p>
        </w:tc>
        <w:tc>
          <w:tcPr>
            <w:tcW w:w="2179" w:type="dxa"/>
            <w:tcBorders>
              <w:top w:val="nil"/>
              <w:left w:val="nil"/>
              <w:bottom w:val="single" w:sz="4" w:space="0" w:color="auto"/>
              <w:right w:val="single" w:sz="4" w:space="0" w:color="auto"/>
            </w:tcBorders>
            <w:shd w:val="clear" w:color="auto" w:fill="auto"/>
            <w:noWrap/>
            <w:vAlign w:val="center"/>
            <w:hideMark/>
          </w:tcPr>
          <w:p w14:paraId="4EF2A4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400 g</w:t>
            </w:r>
          </w:p>
        </w:tc>
        <w:tc>
          <w:tcPr>
            <w:tcW w:w="1707" w:type="dxa"/>
            <w:tcBorders>
              <w:top w:val="nil"/>
              <w:left w:val="nil"/>
              <w:bottom w:val="single" w:sz="4" w:space="0" w:color="auto"/>
              <w:right w:val="single" w:sz="4" w:space="0" w:color="auto"/>
            </w:tcBorders>
          </w:tcPr>
          <w:p w14:paraId="20412E4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638207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CED50BB" w14:textId="52429C5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708F1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86</w:t>
            </w:r>
          </w:p>
        </w:tc>
        <w:tc>
          <w:tcPr>
            <w:tcW w:w="1418" w:type="dxa"/>
            <w:tcBorders>
              <w:top w:val="nil"/>
              <w:left w:val="nil"/>
              <w:bottom w:val="single" w:sz="4" w:space="0" w:color="auto"/>
              <w:right w:val="single" w:sz="4" w:space="0" w:color="auto"/>
            </w:tcBorders>
            <w:shd w:val="clear" w:color="auto" w:fill="auto"/>
            <w:vAlign w:val="center"/>
            <w:hideMark/>
          </w:tcPr>
          <w:p w14:paraId="312D8B4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010.000.1272.00</w:t>
            </w:r>
          </w:p>
        </w:tc>
        <w:tc>
          <w:tcPr>
            <w:tcW w:w="2653" w:type="dxa"/>
            <w:tcBorders>
              <w:top w:val="nil"/>
              <w:left w:val="nil"/>
              <w:bottom w:val="single" w:sz="4" w:space="0" w:color="auto"/>
              <w:right w:val="single" w:sz="4" w:space="0" w:color="auto"/>
            </w:tcBorders>
            <w:shd w:val="clear" w:color="auto" w:fill="auto"/>
            <w:vAlign w:val="center"/>
            <w:hideMark/>
          </w:tcPr>
          <w:p w14:paraId="3B4589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Senósidos A-B-Tableta/Cada tableta contiene: Concentrados de Sen desecados 187 mg (normalizado a 8.6 mg de senósidos A-B). </w:t>
            </w:r>
          </w:p>
        </w:tc>
        <w:tc>
          <w:tcPr>
            <w:tcW w:w="2179" w:type="dxa"/>
            <w:tcBorders>
              <w:top w:val="nil"/>
              <w:left w:val="nil"/>
              <w:bottom w:val="single" w:sz="4" w:space="0" w:color="auto"/>
              <w:right w:val="single" w:sz="4" w:space="0" w:color="auto"/>
            </w:tcBorders>
            <w:shd w:val="clear" w:color="auto" w:fill="auto"/>
            <w:noWrap/>
            <w:vAlign w:val="center"/>
            <w:hideMark/>
          </w:tcPr>
          <w:p w14:paraId="75B2F1A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21B50AF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073D1E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2805998" w14:textId="5647614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73F17A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87</w:t>
            </w:r>
          </w:p>
        </w:tc>
        <w:tc>
          <w:tcPr>
            <w:tcW w:w="1418" w:type="dxa"/>
            <w:tcBorders>
              <w:top w:val="nil"/>
              <w:left w:val="nil"/>
              <w:bottom w:val="single" w:sz="4" w:space="0" w:color="auto"/>
              <w:right w:val="single" w:sz="4" w:space="0" w:color="auto"/>
            </w:tcBorders>
            <w:shd w:val="clear" w:color="auto" w:fill="auto"/>
            <w:vAlign w:val="center"/>
            <w:hideMark/>
          </w:tcPr>
          <w:p w14:paraId="7A7A8BD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010.000.1277.00</w:t>
            </w:r>
          </w:p>
        </w:tc>
        <w:tc>
          <w:tcPr>
            <w:tcW w:w="2653" w:type="dxa"/>
            <w:tcBorders>
              <w:top w:val="nil"/>
              <w:left w:val="nil"/>
              <w:bottom w:val="single" w:sz="4" w:space="0" w:color="auto"/>
              <w:right w:val="single" w:sz="4" w:space="0" w:color="auto"/>
            </w:tcBorders>
            <w:shd w:val="clear" w:color="auto" w:fill="auto"/>
            <w:vAlign w:val="center"/>
            <w:hideMark/>
          </w:tcPr>
          <w:p w14:paraId="4A54EB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Fosfato y citrato de sodio-Solución rectal/Cada 100 ml contienen: Fosfato monosódico 12 g. Citrato de sodio 10 g. </w:t>
            </w:r>
          </w:p>
        </w:tc>
        <w:tc>
          <w:tcPr>
            <w:tcW w:w="2179" w:type="dxa"/>
            <w:tcBorders>
              <w:top w:val="nil"/>
              <w:left w:val="nil"/>
              <w:bottom w:val="single" w:sz="4" w:space="0" w:color="auto"/>
              <w:right w:val="single" w:sz="4" w:space="0" w:color="auto"/>
            </w:tcBorders>
            <w:shd w:val="clear" w:color="auto" w:fill="auto"/>
            <w:noWrap/>
            <w:vAlign w:val="center"/>
            <w:hideMark/>
          </w:tcPr>
          <w:p w14:paraId="36C9B0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133 ml y aplicador </w:t>
            </w:r>
          </w:p>
        </w:tc>
        <w:tc>
          <w:tcPr>
            <w:tcW w:w="1707" w:type="dxa"/>
            <w:tcBorders>
              <w:top w:val="nil"/>
              <w:left w:val="nil"/>
              <w:bottom w:val="single" w:sz="4" w:space="0" w:color="auto"/>
              <w:right w:val="single" w:sz="4" w:space="0" w:color="auto"/>
            </w:tcBorders>
          </w:tcPr>
          <w:p w14:paraId="6721DEA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B6BD80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4D09B95" w14:textId="434A77D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0FA0CB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88</w:t>
            </w:r>
          </w:p>
        </w:tc>
        <w:tc>
          <w:tcPr>
            <w:tcW w:w="1418" w:type="dxa"/>
            <w:tcBorders>
              <w:top w:val="nil"/>
              <w:left w:val="nil"/>
              <w:bottom w:val="single" w:sz="4" w:space="0" w:color="auto"/>
              <w:right w:val="single" w:sz="4" w:space="0" w:color="auto"/>
            </w:tcBorders>
            <w:shd w:val="clear" w:color="auto" w:fill="auto"/>
            <w:vAlign w:val="center"/>
            <w:hideMark/>
          </w:tcPr>
          <w:p w14:paraId="53C5882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010.000.1308.00</w:t>
            </w:r>
          </w:p>
        </w:tc>
        <w:tc>
          <w:tcPr>
            <w:tcW w:w="2653" w:type="dxa"/>
            <w:tcBorders>
              <w:top w:val="nil"/>
              <w:left w:val="nil"/>
              <w:bottom w:val="single" w:sz="4" w:space="0" w:color="auto"/>
              <w:right w:val="single" w:sz="4" w:space="0" w:color="auto"/>
            </w:tcBorders>
            <w:shd w:val="clear" w:color="auto" w:fill="auto"/>
            <w:vAlign w:val="center"/>
            <w:hideMark/>
          </w:tcPr>
          <w:p w14:paraId="5C049C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Metronidazol-Tableta/Cada tableta contiene: Metronidazol 500 mg. </w:t>
            </w:r>
          </w:p>
        </w:tc>
        <w:tc>
          <w:tcPr>
            <w:tcW w:w="2179" w:type="dxa"/>
            <w:tcBorders>
              <w:top w:val="nil"/>
              <w:left w:val="nil"/>
              <w:bottom w:val="single" w:sz="4" w:space="0" w:color="auto"/>
              <w:right w:val="single" w:sz="4" w:space="0" w:color="auto"/>
            </w:tcBorders>
            <w:shd w:val="clear" w:color="auto" w:fill="auto"/>
            <w:noWrap/>
            <w:vAlign w:val="center"/>
            <w:hideMark/>
          </w:tcPr>
          <w:p w14:paraId="37F4C90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612AEE5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AE3D53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CD17F60" w14:textId="3177404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ED8A0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89</w:t>
            </w:r>
          </w:p>
        </w:tc>
        <w:tc>
          <w:tcPr>
            <w:tcW w:w="1418" w:type="dxa"/>
            <w:tcBorders>
              <w:top w:val="nil"/>
              <w:left w:val="nil"/>
              <w:bottom w:val="single" w:sz="4" w:space="0" w:color="auto"/>
              <w:right w:val="single" w:sz="4" w:space="0" w:color="auto"/>
            </w:tcBorders>
            <w:shd w:val="clear" w:color="auto" w:fill="auto"/>
            <w:vAlign w:val="center"/>
            <w:hideMark/>
          </w:tcPr>
          <w:p w14:paraId="60D4314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010.000.1310.00</w:t>
            </w:r>
          </w:p>
        </w:tc>
        <w:tc>
          <w:tcPr>
            <w:tcW w:w="2653" w:type="dxa"/>
            <w:tcBorders>
              <w:top w:val="nil"/>
              <w:left w:val="nil"/>
              <w:bottom w:val="single" w:sz="4" w:space="0" w:color="auto"/>
              <w:right w:val="single" w:sz="4" w:space="0" w:color="auto"/>
            </w:tcBorders>
            <w:shd w:val="clear" w:color="auto" w:fill="auto"/>
            <w:vAlign w:val="center"/>
            <w:hideMark/>
          </w:tcPr>
          <w:p w14:paraId="4772BC9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Metronidazol-Suspensión/Cada 5 ml contienen: Benzoilo de metronidazol equivalente a 250 mg de metronidazol. </w:t>
            </w:r>
          </w:p>
        </w:tc>
        <w:tc>
          <w:tcPr>
            <w:tcW w:w="2179" w:type="dxa"/>
            <w:tcBorders>
              <w:top w:val="nil"/>
              <w:left w:val="nil"/>
              <w:bottom w:val="single" w:sz="4" w:space="0" w:color="auto"/>
              <w:right w:val="single" w:sz="4" w:space="0" w:color="auto"/>
            </w:tcBorders>
            <w:shd w:val="clear" w:color="auto" w:fill="auto"/>
            <w:noWrap/>
            <w:vAlign w:val="center"/>
            <w:hideMark/>
          </w:tcPr>
          <w:p w14:paraId="17B8EFB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ml</w:t>
            </w:r>
          </w:p>
        </w:tc>
        <w:tc>
          <w:tcPr>
            <w:tcW w:w="1707" w:type="dxa"/>
            <w:tcBorders>
              <w:top w:val="nil"/>
              <w:left w:val="nil"/>
              <w:bottom w:val="single" w:sz="4" w:space="0" w:color="auto"/>
              <w:right w:val="single" w:sz="4" w:space="0" w:color="auto"/>
            </w:tcBorders>
          </w:tcPr>
          <w:p w14:paraId="6C85228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6E8A39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F9AFE63" w14:textId="65D9284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C10405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90</w:t>
            </w:r>
          </w:p>
        </w:tc>
        <w:tc>
          <w:tcPr>
            <w:tcW w:w="1418" w:type="dxa"/>
            <w:tcBorders>
              <w:top w:val="nil"/>
              <w:left w:val="nil"/>
              <w:bottom w:val="single" w:sz="4" w:space="0" w:color="auto"/>
              <w:right w:val="single" w:sz="4" w:space="0" w:color="auto"/>
            </w:tcBorders>
            <w:shd w:val="clear" w:color="auto" w:fill="auto"/>
            <w:vAlign w:val="center"/>
            <w:hideMark/>
          </w:tcPr>
          <w:p w14:paraId="1680575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010.000.1314.00</w:t>
            </w:r>
          </w:p>
        </w:tc>
        <w:tc>
          <w:tcPr>
            <w:tcW w:w="2653" w:type="dxa"/>
            <w:tcBorders>
              <w:top w:val="nil"/>
              <w:left w:val="nil"/>
              <w:bottom w:val="single" w:sz="4" w:space="0" w:color="auto"/>
              <w:right w:val="single" w:sz="4" w:space="0" w:color="auto"/>
            </w:tcBorders>
            <w:shd w:val="clear" w:color="auto" w:fill="auto"/>
            <w:vAlign w:val="center"/>
            <w:hideMark/>
          </w:tcPr>
          <w:p w14:paraId="54A37E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Quinfamida-Tableta/Cada tableta contiene: Quinfamida 300 mg. </w:t>
            </w:r>
          </w:p>
        </w:tc>
        <w:tc>
          <w:tcPr>
            <w:tcW w:w="2179" w:type="dxa"/>
            <w:tcBorders>
              <w:top w:val="nil"/>
              <w:left w:val="nil"/>
              <w:bottom w:val="single" w:sz="4" w:space="0" w:color="auto"/>
              <w:right w:val="single" w:sz="4" w:space="0" w:color="auto"/>
            </w:tcBorders>
            <w:shd w:val="clear" w:color="auto" w:fill="auto"/>
            <w:noWrap/>
            <w:vAlign w:val="center"/>
            <w:hideMark/>
          </w:tcPr>
          <w:p w14:paraId="1F36AD1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una tableta</w:t>
            </w:r>
          </w:p>
        </w:tc>
        <w:tc>
          <w:tcPr>
            <w:tcW w:w="1707" w:type="dxa"/>
            <w:tcBorders>
              <w:top w:val="nil"/>
              <w:left w:val="nil"/>
              <w:bottom w:val="single" w:sz="4" w:space="0" w:color="auto"/>
              <w:right w:val="single" w:sz="4" w:space="0" w:color="auto"/>
            </w:tcBorders>
          </w:tcPr>
          <w:p w14:paraId="6B8AFFF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6EC1E9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A5EBAC2" w14:textId="3B5F448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81DC3D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91</w:t>
            </w:r>
          </w:p>
        </w:tc>
        <w:tc>
          <w:tcPr>
            <w:tcW w:w="1418" w:type="dxa"/>
            <w:tcBorders>
              <w:top w:val="nil"/>
              <w:left w:val="nil"/>
              <w:bottom w:val="single" w:sz="4" w:space="0" w:color="auto"/>
              <w:right w:val="single" w:sz="4" w:space="0" w:color="auto"/>
            </w:tcBorders>
            <w:shd w:val="clear" w:color="auto" w:fill="auto"/>
            <w:vAlign w:val="center"/>
            <w:hideMark/>
          </w:tcPr>
          <w:p w14:paraId="38EE67C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010.000.1344.00</w:t>
            </w:r>
          </w:p>
        </w:tc>
        <w:tc>
          <w:tcPr>
            <w:tcW w:w="2653" w:type="dxa"/>
            <w:tcBorders>
              <w:top w:val="nil"/>
              <w:left w:val="nil"/>
              <w:bottom w:val="single" w:sz="4" w:space="0" w:color="auto"/>
              <w:right w:val="single" w:sz="4" w:space="0" w:color="auto"/>
            </w:tcBorders>
            <w:shd w:val="clear" w:color="auto" w:fill="auto"/>
            <w:vAlign w:val="center"/>
            <w:hideMark/>
          </w:tcPr>
          <w:p w14:paraId="2D0FBC8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Albendazol 200 mg -Tableta/Cada tableta contiene: Albendazol 200 mg. </w:t>
            </w:r>
          </w:p>
        </w:tc>
        <w:tc>
          <w:tcPr>
            <w:tcW w:w="2179" w:type="dxa"/>
            <w:tcBorders>
              <w:top w:val="nil"/>
              <w:left w:val="nil"/>
              <w:bottom w:val="single" w:sz="4" w:space="0" w:color="auto"/>
              <w:right w:val="single" w:sz="4" w:space="0" w:color="auto"/>
            </w:tcBorders>
            <w:shd w:val="clear" w:color="auto" w:fill="auto"/>
            <w:noWrap/>
            <w:vAlign w:val="center"/>
            <w:hideMark/>
          </w:tcPr>
          <w:p w14:paraId="4FC1016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 tabletas</w:t>
            </w:r>
          </w:p>
        </w:tc>
        <w:tc>
          <w:tcPr>
            <w:tcW w:w="1707" w:type="dxa"/>
            <w:tcBorders>
              <w:top w:val="nil"/>
              <w:left w:val="nil"/>
              <w:bottom w:val="single" w:sz="4" w:space="0" w:color="auto"/>
              <w:right w:val="single" w:sz="4" w:space="0" w:color="auto"/>
            </w:tcBorders>
          </w:tcPr>
          <w:p w14:paraId="23927E3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0D5B50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95DE92B" w14:textId="318FC02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2F7A1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92</w:t>
            </w:r>
          </w:p>
        </w:tc>
        <w:tc>
          <w:tcPr>
            <w:tcW w:w="1418" w:type="dxa"/>
            <w:tcBorders>
              <w:top w:val="nil"/>
              <w:left w:val="nil"/>
              <w:bottom w:val="single" w:sz="4" w:space="0" w:color="auto"/>
              <w:right w:val="single" w:sz="4" w:space="0" w:color="auto"/>
            </w:tcBorders>
            <w:shd w:val="clear" w:color="auto" w:fill="auto"/>
            <w:vAlign w:val="center"/>
            <w:hideMark/>
          </w:tcPr>
          <w:p w14:paraId="3B6CC25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010.000.1345.00</w:t>
            </w:r>
          </w:p>
        </w:tc>
        <w:tc>
          <w:tcPr>
            <w:tcW w:w="2653" w:type="dxa"/>
            <w:tcBorders>
              <w:top w:val="nil"/>
              <w:left w:val="nil"/>
              <w:bottom w:val="single" w:sz="4" w:space="0" w:color="auto"/>
              <w:right w:val="single" w:sz="4" w:space="0" w:color="auto"/>
            </w:tcBorders>
            <w:shd w:val="clear" w:color="auto" w:fill="auto"/>
            <w:vAlign w:val="center"/>
            <w:hideMark/>
          </w:tcPr>
          <w:p w14:paraId="56685D9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Albendazol 400 mg-Suspensión oral/Cada frasco contiene: Albendazol 400 mg. </w:t>
            </w:r>
          </w:p>
        </w:tc>
        <w:tc>
          <w:tcPr>
            <w:tcW w:w="2179" w:type="dxa"/>
            <w:tcBorders>
              <w:top w:val="nil"/>
              <w:left w:val="nil"/>
              <w:bottom w:val="single" w:sz="4" w:space="0" w:color="auto"/>
              <w:right w:val="single" w:sz="4" w:space="0" w:color="auto"/>
            </w:tcBorders>
            <w:shd w:val="clear" w:color="auto" w:fill="auto"/>
            <w:noWrap/>
            <w:vAlign w:val="center"/>
            <w:hideMark/>
          </w:tcPr>
          <w:p w14:paraId="7CDB6FD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ml</w:t>
            </w:r>
          </w:p>
        </w:tc>
        <w:tc>
          <w:tcPr>
            <w:tcW w:w="1707" w:type="dxa"/>
            <w:tcBorders>
              <w:top w:val="nil"/>
              <w:left w:val="nil"/>
              <w:bottom w:val="single" w:sz="4" w:space="0" w:color="auto"/>
              <w:right w:val="single" w:sz="4" w:space="0" w:color="auto"/>
            </w:tcBorders>
          </w:tcPr>
          <w:p w14:paraId="2E3B859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2CAE7B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9A30AE8" w14:textId="6D27372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C6BF4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93</w:t>
            </w:r>
          </w:p>
        </w:tc>
        <w:tc>
          <w:tcPr>
            <w:tcW w:w="1418" w:type="dxa"/>
            <w:tcBorders>
              <w:top w:val="nil"/>
              <w:left w:val="nil"/>
              <w:bottom w:val="single" w:sz="4" w:space="0" w:color="auto"/>
              <w:right w:val="single" w:sz="4" w:space="0" w:color="auto"/>
            </w:tcBorders>
            <w:shd w:val="clear" w:color="auto" w:fill="auto"/>
            <w:vAlign w:val="center"/>
            <w:hideMark/>
          </w:tcPr>
          <w:p w14:paraId="4DA6056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010.000.1363.00</w:t>
            </w:r>
          </w:p>
        </w:tc>
        <w:tc>
          <w:tcPr>
            <w:tcW w:w="2653" w:type="dxa"/>
            <w:tcBorders>
              <w:top w:val="nil"/>
              <w:left w:val="nil"/>
              <w:bottom w:val="single" w:sz="4" w:space="0" w:color="auto"/>
              <w:right w:val="single" w:sz="4" w:space="0" w:color="auto"/>
            </w:tcBorders>
            <w:shd w:val="clear" w:color="auto" w:fill="auto"/>
            <w:vAlign w:val="center"/>
            <w:hideMark/>
          </w:tcPr>
          <w:p w14:paraId="75291F6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Lidocaína - hidrocortisona-Ungüento/Cada 100 gramos contiene: Lidocaína 5 g. Acetato de Hidrocortisona 0.25 g. Subacetato de Aluminio 3.50 g. Óxido de Zinc 18 g. </w:t>
            </w:r>
          </w:p>
        </w:tc>
        <w:tc>
          <w:tcPr>
            <w:tcW w:w="2179" w:type="dxa"/>
            <w:tcBorders>
              <w:top w:val="nil"/>
              <w:left w:val="nil"/>
              <w:bottom w:val="single" w:sz="4" w:space="0" w:color="auto"/>
              <w:right w:val="single" w:sz="4" w:space="0" w:color="auto"/>
            </w:tcBorders>
            <w:shd w:val="clear" w:color="auto" w:fill="auto"/>
            <w:noWrap/>
            <w:vAlign w:val="center"/>
            <w:hideMark/>
          </w:tcPr>
          <w:p w14:paraId="45A658A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 y aplicador</w:t>
            </w:r>
          </w:p>
        </w:tc>
        <w:tc>
          <w:tcPr>
            <w:tcW w:w="1707" w:type="dxa"/>
            <w:tcBorders>
              <w:top w:val="nil"/>
              <w:left w:val="nil"/>
              <w:bottom w:val="single" w:sz="4" w:space="0" w:color="auto"/>
              <w:right w:val="single" w:sz="4" w:space="0" w:color="auto"/>
            </w:tcBorders>
          </w:tcPr>
          <w:p w14:paraId="133597E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47AF84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F49B616" w14:textId="4C93AF68"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E627C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94</w:t>
            </w:r>
          </w:p>
        </w:tc>
        <w:tc>
          <w:tcPr>
            <w:tcW w:w="1418" w:type="dxa"/>
            <w:tcBorders>
              <w:top w:val="nil"/>
              <w:left w:val="nil"/>
              <w:bottom w:val="single" w:sz="4" w:space="0" w:color="auto"/>
              <w:right w:val="single" w:sz="4" w:space="0" w:color="auto"/>
            </w:tcBorders>
            <w:shd w:val="clear" w:color="auto" w:fill="auto"/>
            <w:vAlign w:val="center"/>
            <w:hideMark/>
          </w:tcPr>
          <w:p w14:paraId="7E9080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010.000.1364.00</w:t>
            </w:r>
          </w:p>
        </w:tc>
        <w:tc>
          <w:tcPr>
            <w:tcW w:w="2653" w:type="dxa"/>
            <w:tcBorders>
              <w:top w:val="nil"/>
              <w:left w:val="nil"/>
              <w:bottom w:val="single" w:sz="4" w:space="0" w:color="auto"/>
              <w:right w:val="single" w:sz="4" w:space="0" w:color="auto"/>
            </w:tcBorders>
            <w:shd w:val="clear" w:color="auto" w:fill="auto"/>
            <w:vAlign w:val="center"/>
            <w:hideMark/>
          </w:tcPr>
          <w:p w14:paraId="08B059C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Lidocaína - hidrocortisona-Supositorio/Cada supositorio contiene: Lidocaína 60 mg. Acetato de Hidrocortisona 5 mg. Óxido de Zinc 400 mg. Subacetato de Aluminio 50 mg. </w:t>
            </w:r>
          </w:p>
        </w:tc>
        <w:tc>
          <w:tcPr>
            <w:tcW w:w="2179" w:type="dxa"/>
            <w:tcBorders>
              <w:top w:val="nil"/>
              <w:left w:val="nil"/>
              <w:bottom w:val="single" w:sz="4" w:space="0" w:color="auto"/>
              <w:right w:val="single" w:sz="4" w:space="0" w:color="auto"/>
            </w:tcBorders>
            <w:shd w:val="clear" w:color="auto" w:fill="auto"/>
            <w:noWrap/>
            <w:vAlign w:val="center"/>
            <w:hideMark/>
          </w:tcPr>
          <w:p w14:paraId="706FE24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 supositorios</w:t>
            </w:r>
          </w:p>
        </w:tc>
        <w:tc>
          <w:tcPr>
            <w:tcW w:w="1707" w:type="dxa"/>
            <w:tcBorders>
              <w:top w:val="nil"/>
              <w:left w:val="nil"/>
              <w:bottom w:val="single" w:sz="4" w:space="0" w:color="auto"/>
              <w:right w:val="single" w:sz="4" w:space="0" w:color="auto"/>
            </w:tcBorders>
          </w:tcPr>
          <w:p w14:paraId="2A01449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8BD0D0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16A240B" w14:textId="67A9ED7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9DB254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95</w:t>
            </w:r>
          </w:p>
        </w:tc>
        <w:tc>
          <w:tcPr>
            <w:tcW w:w="1418" w:type="dxa"/>
            <w:tcBorders>
              <w:top w:val="nil"/>
              <w:left w:val="nil"/>
              <w:bottom w:val="single" w:sz="4" w:space="0" w:color="auto"/>
              <w:right w:val="single" w:sz="4" w:space="0" w:color="auto"/>
            </w:tcBorders>
            <w:shd w:val="clear" w:color="auto" w:fill="auto"/>
            <w:vAlign w:val="center"/>
            <w:hideMark/>
          </w:tcPr>
          <w:p w14:paraId="073148D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010.000.1489.00</w:t>
            </w:r>
          </w:p>
        </w:tc>
        <w:tc>
          <w:tcPr>
            <w:tcW w:w="2653" w:type="dxa"/>
            <w:tcBorders>
              <w:top w:val="nil"/>
              <w:left w:val="nil"/>
              <w:bottom w:val="single" w:sz="4" w:space="0" w:color="auto"/>
              <w:right w:val="single" w:sz="4" w:space="0" w:color="auto"/>
            </w:tcBorders>
            <w:shd w:val="clear" w:color="auto" w:fill="auto"/>
            <w:vAlign w:val="center"/>
            <w:hideMark/>
          </w:tcPr>
          <w:p w14:paraId="08C34CB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Estrógenos conjugados de origen vegetal-Gragea o tableta/Cada gragea o tableta contiene: Estrógenos conjugados de origen Vegetal 0.625 mg. </w:t>
            </w:r>
          </w:p>
        </w:tc>
        <w:tc>
          <w:tcPr>
            <w:tcW w:w="2179" w:type="dxa"/>
            <w:tcBorders>
              <w:top w:val="nil"/>
              <w:left w:val="nil"/>
              <w:bottom w:val="single" w:sz="4" w:space="0" w:color="auto"/>
              <w:right w:val="single" w:sz="4" w:space="0" w:color="auto"/>
            </w:tcBorders>
            <w:shd w:val="clear" w:color="auto" w:fill="auto"/>
            <w:noWrap/>
            <w:vAlign w:val="center"/>
            <w:hideMark/>
          </w:tcPr>
          <w:p w14:paraId="4763240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42 grageas o tabletas</w:t>
            </w:r>
          </w:p>
        </w:tc>
        <w:tc>
          <w:tcPr>
            <w:tcW w:w="1707" w:type="dxa"/>
            <w:tcBorders>
              <w:top w:val="nil"/>
              <w:left w:val="nil"/>
              <w:bottom w:val="single" w:sz="4" w:space="0" w:color="auto"/>
              <w:right w:val="single" w:sz="4" w:space="0" w:color="auto"/>
            </w:tcBorders>
          </w:tcPr>
          <w:p w14:paraId="51F445A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D077D8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F0E09B7" w14:textId="23670CE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FF58B5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96</w:t>
            </w:r>
          </w:p>
        </w:tc>
        <w:tc>
          <w:tcPr>
            <w:tcW w:w="1418" w:type="dxa"/>
            <w:tcBorders>
              <w:top w:val="nil"/>
              <w:left w:val="nil"/>
              <w:bottom w:val="single" w:sz="4" w:space="0" w:color="auto"/>
              <w:right w:val="single" w:sz="4" w:space="0" w:color="auto"/>
            </w:tcBorders>
            <w:shd w:val="clear" w:color="auto" w:fill="auto"/>
            <w:vAlign w:val="center"/>
            <w:hideMark/>
          </w:tcPr>
          <w:p w14:paraId="29F0790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010.000.1501.00</w:t>
            </w:r>
          </w:p>
        </w:tc>
        <w:tc>
          <w:tcPr>
            <w:tcW w:w="2653" w:type="dxa"/>
            <w:tcBorders>
              <w:top w:val="nil"/>
              <w:left w:val="nil"/>
              <w:bottom w:val="single" w:sz="4" w:space="0" w:color="auto"/>
              <w:right w:val="single" w:sz="4" w:space="0" w:color="auto"/>
            </w:tcBorders>
            <w:shd w:val="clear" w:color="auto" w:fill="auto"/>
            <w:vAlign w:val="center"/>
            <w:hideMark/>
          </w:tcPr>
          <w:p w14:paraId="095FE0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Estrógenos conjugados-Gragea o tableta /Cada gragea o tableta contiene: Estrógenos conjugados de origen equino 0.625 mg. </w:t>
            </w:r>
          </w:p>
        </w:tc>
        <w:tc>
          <w:tcPr>
            <w:tcW w:w="2179" w:type="dxa"/>
            <w:tcBorders>
              <w:top w:val="nil"/>
              <w:left w:val="nil"/>
              <w:bottom w:val="single" w:sz="4" w:space="0" w:color="auto"/>
              <w:right w:val="single" w:sz="4" w:space="0" w:color="auto"/>
            </w:tcBorders>
            <w:shd w:val="clear" w:color="auto" w:fill="auto"/>
            <w:noWrap/>
            <w:vAlign w:val="center"/>
            <w:hideMark/>
          </w:tcPr>
          <w:p w14:paraId="3E2AE7D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42 grageas o tabletas</w:t>
            </w:r>
          </w:p>
        </w:tc>
        <w:tc>
          <w:tcPr>
            <w:tcW w:w="1707" w:type="dxa"/>
            <w:tcBorders>
              <w:top w:val="nil"/>
              <w:left w:val="nil"/>
              <w:bottom w:val="single" w:sz="4" w:space="0" w:color="auto"/>
              <w:right w:val="single" w:sz="4" w:space="0" w:color="auto"/>
            </w:tcBorders>
          </w:tcPr>
          <w:p w14:paraId="3222AF1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3665BD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57B5273" w14:textId="48DF5A1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9771B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97</w:t>
            </w:r>
          </w:p>
        </w:tc>
        <w:tc>
          <w:tcPr>
            <w:tcW w:w="1418" w:type="dxa"/>
            <w:tcBorders>
              <w:top w:val="nil"/>
              <w:left w:val="nil"/>
              <w:bottom w:val="single" w:sz="4" w:space="0" w:color="auto"/>
              <w:right w:val="single" w:sz="4" w:space="0" w:color="auto"/>
            </w:tcBorders>
            <w:shd w:val="clear" w:color="auto" w:fill="auto"/>
            <w:vAlign w:val="center"/>
            <w:hideMark/>
          </w:tcPr>
          <w:p w14:paraId="54F186B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010.000.1506.00</w:t>
            </w:r>
          </w:p>
        </w:tc>
        <w:tc>
          <w:tcPr>
            <w:tcW w:w="2653" w:type="dxa"/>
            <w:tcBorders>
              <w:top w:val="nil"/>
              <w:left w:val="nil"/>
              <w:bottom w:val="single" w:sz="4" w:space="0" w:color="auto"/>
              <w:right w:val="single" w:sz="4" w:space="0" w:color="auto"/>
            </w:tcBorders>
            <w:shd w:val="clear" w:color="auto" w:fill="auto"/>
            <w:vAlign w:val="center"/>
            <w:hideMark/>
          </w:tcPr>
          <w:p w14:paraId="50C903A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Estrógenos conjugados de origen equino-Crema vaginal/Cada 100 g contiene: Estrógenos conjugados de origen equino 62.5 mg. </w:t>
            </w:r>
          </w:p>
        </w:tc>
        <w:tc>
          <w:tcPr>
            <w:tcW w:w="2179" w:type="dxa"/>
            <w:tcBorders>
              <w:top w:val="nil"/>
              <w:left w:val="nil"/>
              <w:bottom w:val="single" w:sz="4" w:space="0" w:color="auto"/>
              <w:right w:val="single" w:sz="4" w:space="0" w:color="auto"/>
            </w:tcBorders>
            <w:shd w:val="clear" w:color="auto" w:fill="auto"/>
            <w:noWrap/>
            <w:vAlign w:val="center"/>
            <w:hideMark/>
          </w:tcPr>
          <w:p w14:paraId="4A9DDED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43 g y aplicador</w:t>
            </w:r>
          </w:p>
        </w:tc>
        <w:tc>
          <w:tcPr>
            <w:tcW w:w="1707" w:type="dxa"/>
            <w:tcBorders>
              <w:top w:val="nil"/>
              <w:left w:val="nil"/>
              <w:bottom w:val="single" w:sz="4" w:space="0" w:color="auto"/>
              <w:right w:val="single" w:sz="4" w:space="0" w:color="auto"/>
            </w:tcBorders>
          </w:tcPr>
          <w:p w14:paraId="5C02971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B8F392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F38E133" w14:textId="008FA9F8"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716C5E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98</w:t>
            </w:r>
          </w:p>
        </w:tc>
        <w:tc>
          <w:tcPr>
            <w:tcW w:w="1418" w:type="dxa"/>
            <w:tcBorders>
              <w:top w:val="nil"/>
              <w:left w:val="nil"/>
              <w:bottom w:val="single" w:sz="4" w:space="0" w:color="auto"/>
              <w:right w:val="single" w:sz="4" w:space="0" w:color="auto"/>
            </w:tcBorders>
            <w:shd w:val="clear" w:color="auto" w:fill="auto"/>
            <w:vAlign w:val="center"/>
            <w:hideMark/>
          </w:tcPr>
          <w:p w14:paraId="0FB38E6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010.000.1508.00</w:t>
            </w:r>
          </w:p>
        </w:tc>
        <w:tc>
          <w:tcPr>
            <w:tcW w:w="2653" w:type="dxa"/>
            <w:tcBorders>
              <w:top w:val="nil"/>
              <w:left w:val="nil"/>
              <w:bottom w:val="single" w:sz="4" w:space="0" w:color="auto"/>
              <w:right w:val="single" w:sz="4" w:space="0" w:color="auto"/>
            </w:tcBorders>
            <w:shd w:val="clear" w:color="auto" w:fill="auto"/>
            <w:vAlign w:val="center"/>
            <w:hideMark/>
          </w:tcPr>
          <w:p w14:paraId="766BE56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Estrógenos conjugados y medroxiprogesterona-Gragea/Cada gragea contiene: Estrógenos conjugados de origen equino 0.625 mg. </w:t>
            </w:r>
            <w:r w:rsidRPr="00A76EF9">
              <w:rPr>
                <w:rFonts w:ascii="Arial" w:hAnsi="Arial" w:cs="Arial"/>
                <w:color w:val="000000"/>
                <w:sz w:val="16"/>
                <w:szCs w:val="22"/>
                <w:lang w:val="en-US" w:eastAsia="en-US"/>
              </w:rPr>
              <w:t xml:space="preserve">Acetato de Medroxiprogesterona 2.5 mg. </w:t>
            </w:r>
          </w:p>
        </w:tc>
        <w:tc>
          <w:tcPr>
            <w:tcW w:w="2179" w:type="dxa"/>
            <w:tcBorders>
              <w:top w:val="nil"/>
              <w:left w:val="nil"/>
              <w:bottom w:val="single" w:sz="4" w:space="0" w:color="auto"/>
              <w:right w:val="single" w:sz="4" w:space="0" w:color="auto"/>
            </w:tcBorders>
            <w:shd w:val="clear" w:color="auto" w:fill="auto"/>
            <w:noWrap/>
            <w:vAlign w:val="center"/>
            <w:hideMark/>
          </w:tcPr>
          <w:p w14:paraId="244D942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grageas</w:t>
            </w:r>
          </w:p>
        </w:tc>
        <w:tc>
          <w:tcPr>
            <w:tcW w:w="1707" w:type="dxa"/>
            <w:tcBorders>
              <w:top w:val="nil"/>
              <w:left w:val="nil"/>
              <w:bottom w:val="single" w:sz="4" w:space="0" w:color="auto"/>
              <w:right w:val="single" w:sz="4" w:space="0" w:color="auto"/>
            </w:tcBorders>
          </w:tcPr>
          <w:p w14:paraId="04F1BA4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2782FB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640A0A9" w14:textId="77CA4D4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243D3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99</w:t>
            </w:r>
          </w:p>
        </w:tc>
        <w:tc>
          <w:tcPr>
            <w:tcW w:w="1418" w:type="dxa"/>
            <w:tcBorders>
              <w:top w:val="nil"/>
              <w:left w:val="nil"/>
              <w:bottom w:val="single" w:sz="4" w:space="0" w:color="auto"/>
              <w:right w:val="single" w:sz="4" w:space="0" w:color="auto"/>
            </w:tcBorders>
            <w:shd w:val="clear" w:color="auto" w:fill="auto"/>
            <w:vAlign w:val="center"/>
            <w:hideMark/>
          </w:tcPr>
          <w:p w14:paraId="0D4E339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010.000.1511.00</w:t>
            </w:r>
          </w:p>
        </w:tc>
        <w:tc>
          <w:tcPr>
            <w:tcW w:w="2653" w:type="dxa"/>
            <w:tcBorders>
              <w:top w:val="nil"/>
              <w:left w:val="nil"/>
              <w:bottom w:val="single" w:sz="4" w:space="0" w:color="auto"/>
              <w:right w:val="single" w:sz="4" w:space="0" w:color="auto"/>
            </w:tcBorders>
            <w:shd w:val="clear" w:color="auto" w:fill="auto"/>
            <w:vAlign w:val="center"/>
            <w:hideMark/>
          </w:tcPr>
          <w:p w14:paraId="0C1DE6F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Ciproterona- Etinilestradiol-Gragea/Cada gragea contiene: Acetato de ciproterona 2 mg. </w:t>
            </w:r>
            <w:r w:rsidRPr="00A76EF9">
              <w:rPr>
                <w:rFonts w:ascii="Arial" w:hAnsi="Arial" w:cs="Arial"/>
                <w:color w:val="000000"/>
                <w:sz w:val="16"/>
                <w:szCs w:val="22"/>
                <w:lang w:val="en-US" w:eastAsia="en-US"/>
              </w:rPr>
              <w:t xml:space="preserve">Etinilestradiol 0.035 mg. </w:t>
            </w:r>
          </w:p>
        </w:tc>
        <w:tc>
          <w:tcPr>
            <w:tcW w:w="2179" w:type="dxa"/>
            <w:tcBorders>
              <w:top w:val="nil"/>
              <w:left w:val="nil"/>
              <w:bottom w:val="single" w:sz="4" w:space="0" w:color="auto"/>
              <w:right w:val="single" w:sz="4" w:space="0" w:color="auto"/>
            </w:tcBorders>
            <w:shd w:val="clear" w:color="auto" w:fill="auto"/>
            <w:noWrap/>
            <w:vAlign w:val="center"/>
            <w:hideMark/>
          </w:tcPr>
          <w:p w14:paraId="7231A98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21 grageas</w:t>
            </w:r>
          </w:p>
        </w:tc>
        <w:tc>
          <w:tcPr>
            <w:tcW w:w="1707" w:type="dxa"/>
            <w:tcBorders>
              <w:top w:val="nil"/>
              <w:left w:val="nil"/>
              <w:bottom w:val="single" w:sz="4" w:space="0" w:color="auto"/>
              <w:right w:val="single" w:sz="4" w:space="0" w:color="auto"/>
            </w:tcBorders>
          </w:tcPr>
          <w:p w14:paraId="33AE120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7046A9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C5C69AA" w14:textId="6F78E19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607BB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100</w:t>
            </w:r>
          </w:p>
        </w:tc>
        <w:tc>
          <w:tcPr>
            <w:tcW w:w="1418" w:type="dxa"/>
            <w:tcBorders>
              <w:top w:val="nil"/>
              <w:left w:val="nil"/>
              <w:bottom w:val="single" w:sz="4" w:space="0" w:color="auto"/>
              <w:right w:val="single" w:sz="4" w:space="0" w:color="auto"/>
            </w:tcBorders>
            <w:shd w:val="clear" w:color="auto" w:fill="auto"/>
            <w:vAlign w:val="center"/>
            <w:hideMark/>
          </w:tcPr>
          <w:p w14:paraId="1875F85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010.000.1516.00</w:t>
            </w:r>
          </w:p>
        </w:tc>
        <w:tc>
          <w:tcPr>
            <w:tcW w:w="2653" w:type="dxa"/>
            <w:tcBorders>
              <w:top w:val="nil"/>
              <w:left w:val="nil"/>
              <w:bottom w:val="single" w:sz="4" w:space="0" w:color="auto"/>
              <w:right w:val="single" w:sz="4" w:space="0" w:color="auto"/>
            </w:tcBorders>
            <w:shd w:val="clear" w:color="auto" w:fill="auto"/>
            <w:vAlign w:val="center"/>
            <w:hideMark/>
          </w:tcPr>
          <w:p w14:paraId="00C5D11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Estradiol, drospirenona-Comprimido/Cada comprimido contiene: Estradiol hemihidratado equivalente a 1 mg. de estradiol Drospirenona 2 mg. </w:t>
            </w:r>
          </w:p>
        </w:tc>
        <w:tc>
          <w:tcPr>
            <w:tcW w:w="2179" w:type="dxa"/>
            <w:tcBorders>
              <w:top w:val="nil"/>
              <w:left w:val="nil"/>
              <w:bottom w:val="single" w:sz="4" w:space="0" w:color="auto"/>
              <w:right w:val="single" w:sz="4" w:space="0" w:color="auto"/>
            </w:tcBorders>
            <w:shd w:val="clear" w:color="auto" w:fill="auto"/>
            <w:noWrap/>
            <w:vAlign w:val="center"/>
            <w:hideMark/>
          </w:tcPr>
          <w:p w14:paraId="3FF2456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6333AE0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B7432E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4647EFC" w14:textId="03D2A7B6"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04E726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101</w:t>
            </w:r>
          </w:p>
        </w:tc>
        <w:tc>
          <w:tcPr>
            <w:tcW w:w="1418" w:type="dxa"/>
            <w:tcBorders>
              <w:top w:val="nil"/>
              <w:left w:val="nil"/>
              <w:bottom w:val="single" w:sz="4" w:space="0" w:color="auto"/>
              <w:right w:val="single" w:sz="4" w:space="0" w:color="auto"/>
            </w:tcBorders>
            <w:shd w:val="clear" w:color="auto" w:fill="auto"/>
            <w:vAlign w:val="center"/>
            <w:hideMark/>
          </w:tcPr>
          <w:p w14:paraId="2C86C1F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010.000.1531.00</w:t>
            </w:r>
          </w:p>
        </w:tc>
        <w:tc>
          <w:tcPr>
            <w:tcW w:w="2653" w:type="dxa"/>
            <w:tcBorders>
              <w:top w:val="nil"/>
              <w:left w:val="nil"/>
              <w:bottom w:val="single" w:sz="4" w:space="0" w:color="auto"/>
              <w:right w:val="single" w:sz="4" w:space="0" w:color="auto"/>
            </w:tcBorders>
            <w:shd w:val="clear" w:color="auto" w:fill="auto"/>
            <w:vAlign w:val="center"/>
            <w:hideMark/>
          </w:tcPr>
          <w:p w14:paraId="48CCDD1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Clomifeno-Tableta/Cada tableta contiene: Citrato de Clomifeno 50 mg. </w:t>
            </w:r>
          </w:p>
        </w:tc>
        <w:tc>
          <w:tcPr>
            <w:tcW w:w="2179" w:type="dxa"/>
            <w:tcBorders>
              <w:top w:val="nil"/>
              <w:left w:val="nil"/>
              <w:bottom w:val="single" w:sz="4" w:space="0" w:color="auto"/>
              <w:right w:val="single" w:sz="4" w:space="0" w:color="auto"/>
            </w:tcBorders>
            <w:shd w:val="clear" w:color="auto" w:fill="auto"/>
            <w:noWrap/>
            <w:vAlign w:val="center"/>
            <w:hideMark/>
          </w:tcPr>
          <w:p w14:paraId="764A1DC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40F5A89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3789D0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AA697B5" w14:textId="052CD9F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E68456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102</w:t>
            </w:r>
          </w:p>
        </w:tc>
        <w:tc>
          <w:tcPr>
            <w:tcW w:w="1418" w:type="dxa"/>
            <w:tcBorders>
              <w:top w:val="nil"/>
              <w:left w:val="nil"/>
              <w:bottom w:val="single" w:sz="4" w:space="0" w:color="auto"/>
              <w:right w:val="single" w:sz="4" w:space="0" w:color="auto"/>
            </w:tcBorders>
            <w:shd w:val="clear" w:color="auto" w:fill="auto"/>
            <w:vAlign w:val="center"/>
            <w:hideMark/>
          </w:tcPr>
          <w:p w14:paraId="313BD25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010.000.1551.00</w:t>
            </w:r>
          </w:p>
        </w:tc>
        <w:tc>
          <w:tcPr>
            <w:tcW w:w="2653" w:type="dxa"/>
            <w:tcBorders>
              <w:top w:val="nil"/>
              <w:left w:val="nil"/>
              <w:bottom w:val="single" w:sz="4" w:space="0" w:color="auto"/>
              <w:right w:val="single" w:sz="4" w:space="0" w:color="auto"/>
            </w:tcBorders>
            <w:shd w:val="clear" w:color="auto" w:fill="auto"/>
            <w:vAlign w:val="center"/>
            <w:hideMark/>
          </w:tcPr>
          <w:p w14:paraId="5F02387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Orciprenalina-Solución inyectable/Cada ampolleta contiene: Sulfato de orciprenalina 0.5 mg. </w:t>
            </w:r>
          </w:p>
        </w:tc>
        <w:tc>
          <w:tcPr>
            <w:tcW w:w="2179" w:type="dxa"/>
            <w:tcBorders>
              <w:top w:val="nil"/>
              <w:left w:val="nil"/>
              <w:bottom w:val="single" w:sz="4" w:space="0" w:color="auto"/>
              <w:right w:val="single" w:sz="4" w:space="0" w:color="auto"/>
            </w:tcBorders>
            <w:shd w:val="clear" w:color="auto" w:fill="auto"/>
            <w:noWrap/>
            <w:vAlign w:val="center"/>
            <w:hideMark/>
          </w:tcPr>
          <w:p w14:paraId="733DF32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ampolletas con 1 ml</w:t>
            </w:r>
          </w:p>
        </w:tc>
        <w:tc>
          <w:tcPr>
            <w:tcW w:w="1707" w:type="dxa"/>
            <w:tcBorders>
              <w:top w:val="nil"/>
              <w:left w:val="nil"/>
              <w:bottom w:val="single" w:sz="4" w:space="0" w:color="auto"/>
              <w:right w:val="single" w:sz="4" w:space="0" w:color="auto"/>
            </w:tcBorders>
          </w:tcPr>
          <w:p w14:paraId="53A48B2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4B2394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1EB5712" w14:textId="644B8E1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16C18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103</w:t>
            </w:r>
          </w:p>
        </w:tc>
        <w:tc>
          <w:tcPr>
            <w:tcW w:w="1418" w:type="dxa"/>
            <w:tcBorders>
              <w:top w:val="nil"/>
              <w:left w:val="nil"/>
              <w:bottom w:val="single" w:sz="4" w:space="0" w:color="auto"/>
              <w:right w:val="single" w:sz="4" w:space="0" w:color="auto"/>
            </w:tcBorders>
            <w:shd w:val="clear" w:color="auto" w:fill="auto"/>
            <w:vAlign w:val="center"/>
            <w:hideMark/>
          </w:tcPr>
          <w:p w14:paraId="080C7DB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010.000.1561.00</w:t>
            </w:r>
          </w:p>
        </w:tc>
        <w:tc>
          <w:tcPr>
            <w:tcW w:w="2653" w:type="dxa"/>
            <w:tcBorders>
              <w:top w:val="nil"/>
              <w:left w:val="nil"/>
              <w:bottom w:val="single" w:sz="4" w:space="0" w:color="auto"/>
              <w:right w:val="single" w:sz="4" w:space="0" w:color="auto"/>
            </w:tcBorders>
            <w:shd w:val="clear" w:color="auto" w:fill="auto"/>
            <w:vAlign w:val="center"/>
            <w:hideMark/>
          </w:tcPr>
          <w:p w14:paraId="62409FF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Metronidazol-Óvulo o tableta vaginal/Cada óvulo o tableta contiene: Metronidazol 500 mg. </w:t>
            </w:r>
          </w:p>
        </w:tc>
        <w:tc>
          <w:tcPr>
            <w:tcW w:w="2179" w:type="dxa"/>
            <w:tcBorders>
              <w:top w:val="nil"/>
              <w:left w:val="nil"/>
              <w:bottom w:val="single" w:sz="4" w:space="0" w:color="auto"/>
              <w:right w:val="single" w:sz="4" w:space="0" w:color="auto"/>
            </w:tcBorders>
            <w:shd w:val="clear" w:color="auto" w:fill="auto"/>
            <w:noWrap/>
            <w:vAlign w:val="center"/>
            <w:hideMark/>
          </w:tcPr>
          <w:p w14:paraId="64468F1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óvulos o tabletas vaginales</w:t>
            </w:r>
          </w:p>
        </w:tc>
        <w:tc>
          <w:tcPr>
            <w:tcW w:w="1707" w:type="dxa"/>
            <w:tcBorders>
              <w:top w:val="nil"/>
              <w:left w:val="nil"/>
              <w:bottom w:val="single" w:sz="4" w:space="0" w:color="auto"/>
              <w:right w:val="single" w:sz="4" w:space="0" w:color="auto"/>
            </w:tcBorders>
          </w:tcPr>
          <w:p w14:paraId="2C9105D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196DE8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2627E92" w14:textId="53E3902C"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C78037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104</w:t>
            </w:r>
          </w:p>
        </w:tc>
        <w:tc>
          <w:tcPr>
            <w:tcW w:w="1418" w:type="dxa"/>
            <w:tcBorders>
              <w:top w:val="nil"/>
              <w:left w:val="nil"/>
              <w:bottom w:val="single" w:sz="4" w:space="0" w:color="auto"/>
              <w:right w:val="single" w:sz="4" w:space="0" w:color="auto"/>
            </w:tcBorders>
            <w:shd w:val="clear" w:color="auto" w:fill="auto"/>
            <w:vAlign w:val="center"/>
            <w:hideMark/>
          </w:tcPr>
          <w:p w14:paraId="632AA3D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010.000.1562.00</w:t>
            </w:r>
          </w:p>
        </w:tc>
        <w:tc>
          <w:tcPr>
            <w:tcW w:w="2653" w:type="dxa"/>
            <w:tcBorders>
              <w:top w:val="nil"/>
              <w:left w:val="nil"/>
              <w:bottom w:val="single" w:sz="4" w:space="0" w:color="auto"/>
              <w:right w:val="single" w:sz="4" w:space="0" w:color="auto"/>
            </w:tcBorders>
            <w:shd w:val="clear" w:color="auto" w:fill="auto"/>
            <w:vAlign w:val="center"/>
            <w:hideMark/>
          </w:tcPr>
          <w:p w14:paraId="75DD0A6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Nitrofural-Óvulo/Cada óvulo contiene: Nitrofural 6 mg. </w:t>
            </w:r>
          </w:p>
        </w:tc>
        <w:tc>
          <w:tcPr>
            <w:tcW w:w="2179" w:type="dxa"/>
            <w:tcBorders>
              <w:top w:val="nil"/>
              <w:left w:val="nil"/>
              <w:bottom w:val="single" w:sz="4" w:space="0" w:color="auto"/>
              <w:right w:val="single" w:sz="4" w:space="0" w:color="auto"/>
            </w:tcBorders>
            <w:shd w:val="clear" w:color="auto" w:fill="auto"/>
            <w:noWrap/>
            <w:vAlign w:val="center"/>
            <w:hideMark/>
          </w:tcPr>
          <w:p w14:paraId="3BE52FA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 óvulos </w:t>
            </w:r>
          </w:p>
        </w:tc>
        <w:tc>
          <w:tcPr>
            <w:tcW w:w="1707" w:type="dxa"/>
            <w:tcBorders>
              <w:top w:val="nil"/>
              <w:left w:val="nil"/>
              <w:bottom w:val="single" w:sz="4" w:space="0" w:color="auto"/>
              <w:right w:val="single" w:sz="4" w:space="0" w:color="auto"/>
            </w:tcBorders>
          </w:tcPr>
          <w:p w14:paraId="6433ECE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C1ECB7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8E5589A" w14:textId="24715CA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9EA3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105</w:t>
            </w:r>
          </w:p>
        </w:tc>
        <w:tc>
          <w:tcPr>
            <w:tcW w:w="1418" w:type="dxa"/>
            <w:tcBorders>
              <w:top w:val="nil"/>
              <w:left w:val="nil"/>
              <w:bottom w:val="single" w:sz="4" w:space="0" w:color="auto"/>
              <w:right w:val="single" w:sz="4" w:space="0" w:color="auto"/>
            </w:tcBorders>
            <w:shd w:val="clear" w:color="auto" w:fill="auto"/>
            <w:vAlign w:val="center"/>
            <w:hideMark/>
          </w:tcPr>
          <w:p w14:paraId="1C016D0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010.000.1566.00</w:t>
            </w:r>
          </w:p>
        </w:tc>
        <w:tc>
          <w:tcPr>
            <w:tcW w:w="2653" w:type="dxa"/>
            <w:tcBorders>
              <w:top w:val="nil"/>
              <w:left w:val="nil"/>
              <w:bottom w:val="single" w:sz="4" w:space="0" w:color="auto"/>
              <w:right w:val="single" w:sz="4" w:space="0" w:color="auto"/>
            </w:tcBorders>
            <w:shd w:val="clear" w:color="auto" w:fill="auto"/>
            <w:vAlign w:val="center"/>
            <w:hideMark/>
          </w:tcPr>
          <w:p w14:paraId="7DC0058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Nistatina-Óvulo o tableta vaginal/Cada óvulo o tableta contiene: Nistatina 100 000 UI. </w:t>
            </w:r>
          </w:p>
        </w:tc>
        <w:tc>
          <w:tcPr>
            <w:tcW w:w="2179" w:type="dxa"/>
            <w:tcBorders>
              <w:top w:val="nil"/>
              <w:left w:val="nil"/>
              <w:bottom w:val="single" w:sz="4" w:space="0" w:color="auto"/>
              <w:right w:val="single" w:sz="4" w:space="0" w:color="auto"/>
            </w:tcBorders>
            <w:shd w:val="clear" w:color="auto" w:fill="auto"/>
            <w:noWrap/>
            <w:vAlign w:val="center"/>
            <w:hideMark/>
          </w:tcPr>
          <w:p w14:paraId="4AA1B68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óvulos o tabletas vaginales</w:t>
            </w:r>
          </w:p>
        </w:tc>
        <w:tc>
          <w:tcPr>
            <w:tcW w:w="1707" w:type="dxa"/>
            <w:tcBorders>
              <w:top w:val="nil"/>
              <w:left w:val="nil"/>
              <w:bottom w:val="single" w:sz="4" w:space="0" w:color="auto"/>
              <w:right w:val="single" w:sz="4" w:space="0" w:color="auto"/>
            </w:tcBorders>
          </w:tcPr>
          <w:p w14:paraId="3587117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BFBDE7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379897B" w14:textId="789146E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184DED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106</w:t>
            </w:r>
          </w:p>
        </w:tc>
        <w:tc>
          <w:tcPr>
            <w:tcW w:w="1418" w:type="dxa"/>
            <w:tcBorders>
              <w:top w:val="nil"/>
              <w:left w:val="nil"/>
              <w:bottom w:val="single" w:sz="4" w:space="0" w:color="auto"/>
              <w:right w:val="single" w:sz="4" w:space="0" w:color="auto"/>
            </w:tcBorders>
            <w:shd w:val="clear" w:color="auto" w:fill="auto"/>
            <w:vAlign w:val="center"/>
            <w:hideMark/>
          </w:tcPr>
          <w:p w14:paraId="7164CDB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010.000.1591.00</w:t>
            </w:r>
          </w:p>
        </w:tc>
        <w:tc>
          <w:tcPr>
            <w:tcW w:w="2653" w:type="dxa"/>
            <w:tcBorders>
              <w:top w:val="nil"/>
              <w:left w:val="nil"/>
              <w:bottom w:val="single" w:sz="4" w:space="0" w:color="auto"/>
              <w:right w:val="single" w:sz="4" w:space="0" w:color="auto"/>
            </w:tcBorders>
            <w:shd w:val="clear" w:color="auto" w:fill="auto"/>
            <w:vAlign w:val="center"/>
            <w:hideMark/>
          </w:tcPr>
          <w:p w14:paraId="4334E4D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Inmunoglobulina anti D-Solución inyectable/Cada frasco ámpula o jeringa prellenada contiene: Inmunoglobulina anti D 0.300 mg. </w:t>
            </w:r>
          </w:p>
        </w:tc>
        <w:tc>
          <w:tcPr>
            <w:tcW w:w="2179" w:type="dxa"/>
            <w:tcBorders>
              <w:top w:val="nil"/>
              <w:left w:val="nil"/>
              <w:bottom w:val="single" w:sz="4" w:space="0" w:color="auto"/>
              <w:right w:val="single" w:sz="4" w:space="0" w:color="auto"/>
            </w:tcBorders>
            <w:shd w:val="clear" w:color="auto" w:fill="auto"/>
            <w:noWrap/>
            <w:vAlign w:val="center"/>
            <w:hideMark/>
          </w:tcPr>
          <w:p w14:paraId="5F3C9DA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o sin diluyente o una jeringa o una ampolleta</w:t>
            </w:r>
          </w:p>
        </w:tc>
        <w:tc>
          <w:tcPr>
            <w:tcW w:w="1707" w:type="dxa"/>
            <w:tcBorders>
              <w:top w:val="nil"/>
              <w:left w:val="nil"/>
              <w:bottom w:val="single" w:sz="4" w:space="0" w:color="auto"/>
              <w:right w:val="single" w:sz="4" w:space="0" w:color="auto"/>
            </w:tcBorders>
          </w:tcPr>
          <w:p w14:paraId="022A280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858F78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4FE777A" w14:textId="081E104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9BFDC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107</w:t>
            </w:r>
          </w:p>
        </w:tc>
        <w:tc>
          <w:tcPr>
            <w:tcW w:w="1418" w:type="dxa"/>
            <w:tcBorders>
              <w:top w:val="nil"/>
              <w:left w:val="nil"/>
              <w:bottom w:val="single" w:sz="4" w:space="0" w:color="auto"/>
              <w:right w:val="single" w:sz="4" w:space="0" w:color="auto"/>
            </w:tcBorders>
            <w:shd w:val="clear" w:color="auto" w:fill="auto"/>
            <w:vAlign w:val="center"/>
            <w:hideMark/>
          </w:tcPr>
          <w:p w14:paraId="7363FA8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010.000.1700.00</w:t>
            </w:r>
          </w:p>
        </w:tc>
        <w:tc>
          <w:tcPr>
            <w:tcW w:w="2653" w:type="dxa"/>
            <w:tcBorders>
              <w:top w:val="nil"/>
              <w:left w:val="nil"/>
              <w:bottom w:val="single" w:sz="4" w:space="0" w:color="auto"/>
              <w:right w:val="single" w:sz="4" w:space="0" w:color="auto"/>
            </w:tcBorders>
            <w:shd w:val="clear" w:color="auto" w:fill="auto"/>
            <w:vAlign w:val="center"/>
            <w:hideMark/>
          </w:tcPr>
          <w:p w14:paraId="5D8E3C0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Ácido fólico 4 mg-Tableta/Cada tableta contiene: 4 mg de Ácido fólico.</w:t>
            </w:r>
          </w:p>
        </w:tc>
        <w:tc>
          <w:tcPr>
            <w:tcW w:w="2179" w:type="dxa"/>
            <w:tcBorders>
              <w:top w:val="nil"/>
              <w:left w:val="nil"/>
              <w:bottom w:val="single" w:sz="4" w:space="0" w:color="auto"/>
              <w:right w:val="single" w:sz="4" w:space="0" w:color="auto"/>
            </w:tcBorders>
            <w:shd w:val="clear" w:color="auto" w:fill="auto"/>
            <w:noWrap/>
            <w:vAlign w:val="center"/>
            <w:hideMark/>
          </w:tcPr>
          <w:p w14:paraId="34A264B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90 tabletas</w:t>
            </w:r>
          </w:p>
        </w:tc>
        <w:tc>
          <w:tcPr>
            <w:tcW w:w="1707" w:type="dxa"/>
            <w:tcBorders>
              <w:top w:val="nil"/>
              <w:left w:val="nil"/>
              <w:bottom w:val="single" w:sz="4" w:space="0" w:color="auto"/>
              <w:right w:val="single" w:sz="4" w:space="0" w:color="auto"/>
            </w:tcBorders>
          </w:tcPr>
          <w:p w14:paraId="16F391D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46339D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A64635F" w14:textId="6DAF33A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3A699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108</w:t>
            </w:r>
          </w:p>
        </w:tc>
        <w:tc>
          <w:tcPr>
            <w:tcW w:w="1418" w:type="dxa"/>
            <w:tcBorders>
              <w:top w:val="nil"/>
              <w:left w:val="nil"/>
              <w:bottom w:val="single" w:sz="4" w:space="0" w:color="auto"/>
              <w:right w:val="single" w:sz="4" w:space="0" w:color="auto"/>
            </w:tcBorders>
            <w:shd w:val="clear" w:color="auto" w:fill="auto"/>
            <w:vAlign w:val="center"/>
            <w:hideMark/>
          </w:tcPr>
          <w:p w14:paraId="78F1EA1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010.000.1701.00</w:t>
            </w:r>
          </w:p>
        </w:tc>
        <w:tc>
          <w:tcPr>
            <w:tcW w:w="2653" w:type="dxa"/>
            <w:tcBorders>
              <w:top w:val="nil"/>
              <w:left w:val="nil"/>
              <w:bottom w:val="single" w:sz="4" w:space="0" w:color="auto"/>
              <w:right w:val="single" w:sz="4" w:space="0" w:color="auto"/>
            </w:tcBorders>
            <w:shd w:val="clear" w:color="auto" w:fill="auto"/>
            <w:vAlign w:val="center"/>
            <w:hideMark/>
          </w:tcPr>
          <w:p w14:paraId="73AEA0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Fumarato ferroso-Tableta/Cada tableta contiene: Fumarato ferroso 200 mg. equivalente a 65.74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14:paraId="0D60172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tabletas</w:t>
            </w:r>
          </w:p>
        </w:tc>
        <w:tc>
          <w:tcPr>
            <w:tcW w:w="1707" w:type="dxa"/>
            <w:tcBorders>
              <w:top w:val="nil"/>
              <w:left w:val="nil"/>
              <w:bottom w:val="single" w:sz="4" w:space="0" w:color="auto"/>
              <w:right w:val="single" w:sz="4" w:space="0" w:color="auto"/>
            </w:tcBorders>
          </w:tcPr>
          <w:p w14:paraId="2C60F52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55DE7E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372C3AD" w14:textId="2E979A4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44FC3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109</w:t>
            </w:r>
          </w:p>
        </w:tc>
        <w:tc>
          <w:tcPr>
            <w:tcW w:w="1418" w:type="dxa"/>
            <w:tcBorders>
              <w:top w:val="nil"/>
              <w:left w:val="nil"/>
              <w:bottom w:val="single" w:sz="4" w:space="0" w:color="auto"/>
              <w:right w:val="single" w:sz="4" w:space="0" w:color="auto"/>
            </w:tcBorders>
            <w:shd w:val="clear" w:color="auto" w:fill="auto"/>
            <w:vAlign w:val="center"/>
            <w:hideMark/>
          </w:tcPr>
          <w:p w14:paraId="498BC4F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010.000.1702.00</w:t>
            </w:r>
          </w:p>
        </w:tc>
        <w:tc>
          <w:tcPr>
            <w:tcW w:w="2653" w:type="dxa"/>
            <w:tcBorders>
              <w:top w:val="nil"/>
              <w:left w:val="nil"/>
              <w:bottom w:val="single" w:sz="4" w:space="0" w:color="auto"/>
              <w:right w:val="single" w:sz="4" w:space="0" w:color="auto"/>
            </w:tcBorders>
            <w:shd w:val="clear" w:color="auto" w:fill="auto"/>
            <w:vAlign w:val="center"/>
            <w:hideMark/>
          </w:tcPr>
          <w:p w14:paraId="1210C19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Fumarato ferroso-Suspensión oral/Cada ml contiene: Fumarato ferroso 29 mg equivalente a 9.53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14:paraId="27DF0FE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ml</w:t>
            </w:r>
          </w:p>
        </w:tc>
        <w:tc>
          <w:tcPr>
            <w:tcW w:w="1707" w:type="dxa"/>
            <w:tcBorders>
              <w:top w:val="nil"/>
              <w:left w:val="nil"/>
              <w:bottom w:val="single" w:sz="4" w:space="0" w:color="auto"/>
              <w:right w:val="single" w:sz="4" w:space="0" w:color="auto"/>
            </w:tcBorders>
          </w:tcPr>
          <w:p w14:paraId="57129C1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07A47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48360C1" w14:textId="053E167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C98FC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110</w:t>
            </w:r>
          </w:p>
        </w:tc>
        <w:tc>
          <w:tcPr>
            <w:tcW w:w="1418" w:type="dxa"/>
            <w:tcBorders>
              <w:top w:val="nil"/>
              <w:left w:val="nil"/>
              <w:bottom w:val="single" w:sz="4" w:space="0" w:color="auto"/>
              <w:right w:val="single" w:sz="4" w:space="0" w:color="auto"/>
            </w:tcBorders>
            <w:shd w:val="clear" w:color="auto" w:fill="auto"/>
            <w:vAlign w:val="center"/>
            <w:hideMark/>
          </w:tcPr>
          <w:p w14:paraId="539C92A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010.000.1703.00</w:t>
            </w:r>
          </w:p>
        </w:tc>
        <w:tc>
          <w:tcPr>
            <w:tcW w:w="2653" w:type="dxa"/>
            <w:tcBorders>
              <w:top w:val="nil"/>
              <w:left w:val="nil"/>
              <w:bottom w:val="single" w:sz="4" w:space="0" w:color="auto"/>
              <w:right w:val="single" w:sz="4" w:space="0" w:color="auto"/>
            </w:tcBorders>
            <w:shd w:val="clear" w:color="auto" w:fill="auto"/>
            <w:vAlign w:val="center"/>
            <w:hideMark/>
          </w:tcPr>
          <w:p w14:paraId="38B35C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Sulfato ferroso-Tableta/Cada tableta contiene: Sulfato ferroso desecado aproximadamente 200 mg equivalente a 60.27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14:paraId="53EC8A5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629625A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9EFCE6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70E5A2D" w14:textId="3FCD5D9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F23945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111</w:t>
            </w:r>
          </w:p>
        </w:tc>
        <w:tc>
          <w:tcPr>
            <w:tcW w:w="1418" w:type="dxa"/>
            <w:tcBorders>
              <w:top w:val="nil"/>
              <w:left w:val="nil"/>
              <w:bottom w:val="single" w:sz="4" w:space="0" w:color="auto"/>
              <w:right w:val="single" w:sz="4" w:space="0" w:color="auto"/>
            </w:tcBorders>
            <w:shd w:val="clear" w:color="auto" w:fill="auto"/>
            <w:vAlign w:val="center"/>
            <w:hideMark/>
          </w:tcPr>
          <w:p w14:paraId="02FED1B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010.000.1704.00</w:t>
            </w:r>
          </w:p>
        </w:tc>
        <w:tc>
          <w:tcPr>
            <w:tcW w:w="2653" w:type="dxa"/>
            <w:tcBorders>
              <w:top w:val="nil"/>
              <w:left w:val="nil"/>
              <w:bottom w:val="single" w:sz="4" w:space="0" w:color="auto"/>
              <w:right w:val="single" w:sz="4" w:space="0" w:color="auto"/>
            </w:tcBorders>
            <w:shd w:val="clear" w:color="auto" w:fill="auto"/>
            <w:vAlign w:val="center"/>
            <w:hideMark/>
          </w:tcPr>
          <w:p w14:paraId="04BFC92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Sulfato ferroso-Solución oral/Cada ml contiene: Sulfato ferroso heptahidratado 125 mg equivalente a 25 mg de hierro elemental. </w:t>
            </w:r>
          </w:p>
        </w:tc>
        <w:tc>
          <w:tcPr>
            <w:tcW w:w="2179" w:type="dxa"/>
            <w:tcBorders>
              <w:top w:val="nil"/>
              <w:left w:val="nil"/>
              <w:bottom w:val="single" w:sz="4" w:space="0" w:color="auto"/>
              <w:right w:val="single" w:sz="4" w:space="0" w:color="auto"/>
            </w:tcBorders>
            <w:shd w:val="clear" w:color="auto" w:fill="auto"/>
            <w:noWrap/>
            <w:vAlign w:val="center"/>
            <w:hideMark/>
          </w:tcPr>
          <w:p w14:paraId="4C9479B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gotero con 15 ml</w:t>
            </w:r>
          </w:p>
        </w:tc>
        <w:tc>
          <w:tcPr>
            <w:tcW w:w="1707" w:type="dxa"/>
            <w:tcBorders>
              <w:top w:val="nil"/>
              <w:left w:val="nil"/>
              <w:bottom w:val="single" w:sz="4" w:space="0" w:color="auto"/>
              <w:right w:val="single" w:sz="4" w:space="0" w:color="auto"/>
            </w:tcBorders>
          </w:tcPr>
          <w:p w14:paraId="1875CE5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48B66F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ABEB68A" w14:textId="32F9925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CA6792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112</w:t>
            </w:r>
          </w:p>
        </w:tc>
        <w:tc>
          <w:tcPr>
            <w:tcW w:w="1418" w:type="dxa"/>
            <w:tcBorders>
              <w:top w:val="nil"/>
              <w:left w:val="nil"/>
              <w:bottom w:val="single" w:sz="4" w:space="0" w:color="auto"/>
              <w:right w:val="single" w:sz="4" w:space="0" w:color="auto"/>
            </w:tcBorders>
            <w:shd w:val="clear" w:color="auto" w:fill="auto"/>
            <w:vAlign w:val="center"/>
            <w:hideMark/>
          </w:tcPr>
          <w:p w14:paraId="1983342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010.000.1705.00</w:t>
            </w:r>
          </w:p>
        </w:tc>
        <w:tc>
          <w:tcPr>
            <w:tcW w:w="2653" w:type="dxa"/>
            <w:tcBorders>
              <w:top w:val="nil"/>
              <w:left w:val="nil"/>
              <w:bottom w:val="single" w:sz="4" w:space="0" w:color="auto"/>
              <w:right w:val="single" w:sz="4" w:space="0" w:color="auto"/>
            </w:tcBorders>
            <w:shd w:val="clear" w:color="auto" w:fill="auto"/>
            <w:vAlign w:val="center"/>
            <w:hideMark/>
          </w:tcPr>
          <w:p w14:paraId="597555D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Hierro dextrán-Solución inyectable/Cada ampolleta contiene: Hierro en forma de hierro dextrán 100 mg. </w:t>
            </w:r>
          </w:p>
        </w:tc>
        <w:tc>
          <w:tcPr>
            <w:tcW w:w="2179" w:type="dxa"/>
            <w:tcBorders>
              <w:top w:val="nil"/>
              <w:left w:val="nil"/>
              <w:bottom w:val="single" w:sz="4" w:space="0" w:color="auto"/>
              <w:right w:val="single" w:sz="4" w:space="0" w:color="auto"/>
            </w:tcBorders>
            <w:shd w:val="clear" w:color="auto" w:fill="auto"/>
            <w:noWrap/>
            <w:vAlign w:val="center"/>
            <w:hideMark/>
          </w:tcPr>
          <w:p w14:paraId="056A515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ampolletas con 2 ml</w:t>
            </w:r>
          </w:p>
        </w:tc>
        <w:tc>
          <w:tcPr>
            <w:tcW w:w="1707" w:type="dxa"/>
            <w:tcBorders>
              <w:top w:val="nil"/>
              <w:left w:val="nil"/>
              <w:bottom w:val="single" w:sz="4" w:space="0" w:color="auto"/>
              <w:right w:val="single" w:sz="4" w:space="0" w:color="auto"/>
            </w:tcBorders>
          </w:tcPr>
          <w:p w14:paraId="3571217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B6F8BB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A8C54B8" w14:textId="7150A8B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6DC0B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113</w:t>
            </w:r>
          </w:p>
        </w:tc>
        <w:tc>
          <w:tcPr>
            <w:tcW w:w="1418" w:type="dxa"/>
            <w:tcBorders>
              <w:top w:val="nil"/>
              <w:left w:val="nil"/>
              <w:bottom w:val="single" w:sz="4" w:space="0" w:color="auto"/>
              <w:right w:val="single" w:sz="4" w:space="0" w:color="auto"/>
            </w:tcBorders>
            <w:shd w:val="clear" w:color="auto" w:fill="auto"/>
            <w:vAlign w:val="center"/>
            <w:hideMark/>
          </w:tcPr>
          <w:p w14:paraId="4A8744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010.000.1706.00</w:t>
            </w:r>
          </w:p>
        </w:tc>
        <w:tc>
          <w:tcPr>
            <w:tcW w:w="2653" w:type="dxa"/>
            <w:tcBorders>
              <w:top w:val="nil"/>
              <w:left w:val="nil"/>
              <w:bottom w:val="single" w:sz="4" w:space="0" w:color="auto"/>
              <w:right w:val="single" w:sz="4" w:space="0" w:color="auto"/>
            </w:tcBorders>
            <w:shd w:val="clear" w:color="auto" w:fill="auto"/>
            <w:vAlign w:val="center"/>
            <w:hideMark/>
          </w:tcPr>
          <w:p w14:paraId="426D5D5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fólico 5 mg-Tableta/Cada tableta contiene: Ácido Fólico 5 mg. </w:t>
            </w:r>
          </w:p>
        </w:tc>
        <w:tc>
          <w:tcPr>
            <w:tcW w:w="2179" w:type="dxa"/>
            <w:tcBorders>
              <w:top w:val="nil"/>
              <w:left w:val="nil"/>
              <w:bottom w:val="single" w:sz="4" w:space="0" w:color="auto"/>
              <w:right w:val="single" w:sz="4" w:space="0" w:color="auto"/>
            </w:tcBorders>
            <w:shd w:val="clear" w:color="auto" w:fill="auto"/>
            <w:noWrap/>
            <w:vAlign w:val="center"/>
            <w:hideMark/>
          </w:tcPr>
          <w:p w14:paraId="78A2D9D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3B03AAC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E65C3F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A2B5CFA" w14:textId="611B667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9AC62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114</w:t>
            </w:r>
          </w:p>
        </w:tc>
        <w:tc>
          <w:tcPr>
            <w:tcW w:w="1418" w:type="dxa"/>
            <w:tcBorders>
              <w:top w:val="nil"/>
              <w:left w:val="nil"/>
              <w:bottom w:val="single" w:sz="4" w:space="0" w:color="auto"/>
              <w:right w:val="single" w:sz="4" w:space="0" w:color="auto"/>
            </w:tcBorders>
            <w:shd w:val="clear" w:color="auto" w:fill="auto"/>
            <w:vAlign w:val="center"/>
            <w:hideMark/>
          </w:tcPr>
          <w:p w14:paraId="10AF84B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010.000.1708.00</w:t>
            </w:r>
          </w:p>
        </w:tc>
        <w:tc>
          <w:tcPr>
            <w:tcW w:w="2653" w:type="dxa"/>
            <w:tcBorders>
              <w:top w:val="nil"/>
              <w:left w:val="nil"/>
              <w:bottom w:val="single" w:sz="4" w:space="0" w:color="auto"/>
              <w:right w:val="single" w:sz="4" w:space="0" w:color="auto"/>
            </w:tcBorders>
            <w:shd w:val="clear" w:color="auto" w:fill="auto"/>
            <w:vAlign w:val="center"/>
            <w:hideMark/>
          </w:tcPr>
          <w:p w14:paraId="3882C7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Hidroxocobalamina-Solución inyectable/Cada ampolleta o frasco ámpula con solución o liofilizado contiene: Hidroxocobalamina 100 µg. </w:t>
            </w:r>
          </w:p>
        </w:tc>
        <w:tc>
          <w:tcPr>
            <w:tcW w:w="2179" w:type="dxa"/>
            <w:tcBorders>
              <w:top w:val="nil"/>
              <w:left w:val="nil"/>
              <w:bottom w:val="single" w:sz="4" w:space="0" w:color="auto"/>
              <w:right w:val="single" w:sz="4" w:space="0" w:color="auto"/>
            </w:tcBorders>
            <w:shd w:val="clear" w:color="auto" w:fill="auto"/>
            <w:noWrap/>
            <w:vAlign w:val="center"/>
            <w:hideMark/>
          </w:tcPr>
          <w:p w14:paraId="0C27B3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ampolletas de 2 ml o frasco ámpula y diluyente.</w:t>
            </w:r>
          </w:p>
        </w:tc>
        <w:tc>
          <w:tcPr>
            <w:tcW w:w="1707" w:type="dxa"/>
            <w:tcBorders>
              <w:top w:val="nil"/>
              <w:left w:val="nil"/>
              <w:bottom w:val="single" w:sz="4" w:space="0" w:color="auto"/>
              <w:right w:val="single" w:sz="4" w:space="0" w:color="auto"/>
            </w:tcBorders>
          </w:tcPr>
          <w:p w14:paraId="4300BF4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337DD7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EC51417" w14:textId="41381B7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9AD82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115</w:t>
            </w:r>
          </w:p>
        </w:tc>
        <w:tc>
          <w:tcPr>
            <w:tcW w:w="1418" w:type="dxa"/>
            <w:tcBorders>
              <w:top w:val="nil"/>
              <w:left w:val="nil"/>
              <w:bottom w:val="single" w:sz="4" w:space="0" w:color="auto"/>
              <w:right w:val="single" w:sz="4" w:space="0" w:color="auto"/>
            </w:tcBorders>
            <w:shd w:val="clear" w:color="auto" w:fill="auto"/>
            <w:vAlign w:val="center"/>
            <w:hideMark/>
          </w:tcPr>
          <w:p w14:paraId="7B63619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010.000.1711.00</w:t>
            </w:r>
          </w:p>
        </w:tc>
        <w:tc>
          <w:tcPr>
            <w:tcW w:w="2653" w:type="dxa"/>
            <w:tcBorders>
              <w:top w:val="nil"/>
              <w:left w:val="nil"/>
              <w:bottom w:val="single" w:sz="4" w:space="0" w:color="auto"/>
              <w:right w:val="single" w:sz="4" w:space="0" w:color="auto"/>
            </w:tcBorders>
            <w:shd w:val="clear" w:color="auto" w:fill="auto"/>
            <w:vAlign w:val="center"/>
            <w:hideMark/>
          </w:tcPr>
          <w:p w14:paraId="2EA440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fólico 0.4 mg-Tableta/Cada tableta contiene: 0.4 mg de Ácido fólico. </w:t>
            </w:r>
          </w:p>
        </w:tc>
        <w:tc>
          <w:tcPr>
            <w:tcW w:w="2179" w:type="dxa"/>
            <w:tcBorders>
              <w:top w:val="nil"/>
              <w:left w:val="nil"/>
              <w:bottom w:val="single" w:sz="4" w:space="0" w:color="auto"/>
              <w:right w:val="single" w:sz="4" w:space="0" w:color="auto"/>
            </w:tcBorders>
            <w:shd w:val="clear" w:color="auto" w:fill="auto"/>
            <w:noWrap/>
            <w:vAlign w:val="center"/>
            <w:hideMark/>
          </w:tcPr>
          <w:p w14:paraId="6E48ED5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90 tabletas</w:t>
            </w:r>
          </w:p>
        </w:tc>
        <w:tc>
          <w:tcPr>
            <w:tcW w:w="1707" w:type="dxa"/>
            <w:tcBorders>
              <w:top w:val="nil"/>
              <w:left w:val="nil"/>
              <w:bottom w:val="single" w:sz="4" w:space="0" w:color="auto"/>
              <w:right w:val="single" w:sz="4" w:space="0" w:color="auto"/>
            </w:tcBorders>
          </w:tcPr>
          <w:p w14:paraId="77FF72A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0815F3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95BEC9D" w14:textId="1E2FB94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A0A44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116</w:t>
            </w:r>
          </w:p>
        </w:tc>
        <w:tc>
          <w:tcPr>
            <w:tcW w:w="1418" w:type="dxa"/>
            <w:tcBorders>
              <w:top w:val="nil"/>
              <w:left w:val="nil"/>
              <w:bottom w:val="single" w:sz="4" w:space="0" w:color="auto"/>
              <w:right w:val="single" w:sz="4" w:space="0" w:color="auto"/>
            </w:tcBorders>
            <w:shd w:val="clear" w:color="auto" w:fill="auto"/>
            <w:vAlign w:val="center"/>
            <w:hideMark/>
          </w:tcPr>
          <w:p w14:paraId="52CAFD4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010.000.1732.01</w:t>
            </w:r>
          </w:p>
        </w:tc>
        <w:tc>
          <w:tcPr>
            <w:tcW w:w="2653" w:type="dxa"/>
            <w:tcBorders>
              <w:top w:val="nil"/>
              <w:left w:val="nil"/>
              <w:bottom w:val="single" w:sz="4" w:space="0" w:color="auto"/>
              <w:right w:val="single" w:sz="4" w:space="0" w:color="auto"/>
            </w:tcBorders>
            <w:shd w:val="clear" w:color="auto" w:fill="auto"/>
            <w:vAlign w:val="center"/>
            <w:hideMark/>
          </w:tcPr>
          <w:p w14:paraId="506268B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Fitomenadiona 2 mg-Solución o Emulsión inyectable/Cada ampolleta contiene: Fitomenadiona 2 mg. </w:t>
            </w:r>
          </w:p>
        </w:tc>
        <w:tc>
          <w:tcPr>
            <w:tcW w:w="2179" w:type="dxa"/>
            <w:tcBorders>
              <w:top w:val="nil"/>
              <w:left w:val="nil"/>
              <w:bottom w:val="single" w:sz="4" w:space="0" w:color="auto"/>
              <w:right w:val="single" w:sz="4" w:space="0" w:color="auto"/>
            </w:tcBorders>
            <w:shd w:val="clear" w:color="auto" w:fill="auto"/>
            <w:noWrap/>
            <w:vAlign w:val="center"/>
            <w:hideMark/>
          </w:tcPr>
          <w:p w14:paraId="6A577CC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0.2 ml</w:t>
            </w:r>
          </w:p>
        </w:tc>
        <w:tc>
          <w:tcPr>
            <w:tcW w:w="1707" w:type="dxa"/>
            <w:tcBorders>
              <w:top w:val="nil"/>
              <w:left w:val="nil"/>
              <w:bottom w:val="single" w:sz="4" w:space="0" w:color="auto"/>
              <w:right w:val="single" w:sz="4" w:space="0" w:color="auto"/>
            </w:tcBorders>
          </w:tcPr>
          <w:p w14:paraId="11201DF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E36D8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33F624C" w14:textId="5AEE79C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910D9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117</w:t>
            </w:r>
          </w:p>
        </w:tc>
        <w:tc>
          <w:tcPr>
            <w:tcW w:w="1418" w:type="dxa"/>
            <w:tcBorders>
              <w:top w:val="nil"/>
              <w:left w:val="nil"/>
              <w:bottom w:val="single" w:sz="4" w:space="0" w:color="auto"/>
              <w:right w:val="single" w:sz="4" w:space="0" w:color="auto"/>
            </w:tcBorders>
            <w:shd w:val="clear" w:color="auto" w:fill="auto"/>
            <w:vAlign w:val="center"/>
            <w:hideMark/>
          </w:tcPr>
          <w:p w14:paraId="55C3296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010.000.1752.00</w:t>
            </w:r>
          </w:p>
        </w:tc>
        <w:tc>
          <w:tcPr>
            <w:tcW w:w="2653" w:type="dxa"/>
            <w:tcBorders>
              <w:top w:val="nil"/>
              <w:left w:val="nil"/>
              <w:bottom w:val="single" w:sz="4" w:space="0" w:color="auto"/>
              <w:right w:val="single" w:sz="4" w:space="0" w:color="auto"/>
            </w:tcBorders>
            <w:shd w:val="clear" w:color="auto" w:fill="auto"/>
            <w:vAlign w:val="center"/>
            <w:hideMark/>
          </w:tcPr>
          <w:p w14:paraId="3B1937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Ciclofosfamida 200 mg-Solución inyectable/Cada frasco ámpula con liofilizado contiene: Ciclofosfamida monohidratada equivalente a 200 mg de ciclofosfamida. </w:t>
            </w:r>
          </w:p>
        </w:tc>
        <w:tc>
          <w:tcPr>
            <w:tcW w:w="2179" w:type="dxa"/>
            <w:tcBorders>
              <w:top w:val="nil"/>
              <w:left w:val="nil"/>
              <w:bottom w:val="single" w:sz="4" w:space="0" w:color="auto"/>
              <w:right w:val="single" w:sz="4" w:space="0" w:color="auto"/>
            </w:tcBorders>
            <w:shd w:val="clear" w:color="auto" w:fill="auto"/>
            <w:noWrap/>
            <w:vAlign w:val="center"/>
            <w:hideMark/>
          </w:tcPr>
          <w:p w14:paraId="5161E29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frascos ámpula</w:t>
            </w:r>
          </w:p>
        </w:tc>
        <w:tc>
          <w:tcPr>
            <w:tcW w:w="1707" w:type="dxa"/>
            <w:tcBorders>
              <w:top w:val="nil"/>
              <w:left w:val="nil"/>
              <w:bottom w:val="single" w:sz="4" w:space="0" w:color="auto"/>
              <w:right w:val="single" w:sz="4" w:space="0" w:color="auto"/>
            </w:tcBorders>
          </w:tcPr>
          <w:p w14:paraId="17FF1A7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C208E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E977D25" w14:textId="73DB6DD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1AADF7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118</w:t>
            </w:r>
          </w:p>
        </w:tc>
        <w:tc>
          <w:tcPr>
            <w:tcW w:w="1418" w:type="dxa"/>
            <w:tcBorders>
              <w:top w:val="nil"/>
              <w:left w:val="nil"/>
              <w:bottom w:val="single" w:sz="4" w:space="0" w:color="auto"/>
              <w:right w:val="single" w:sz="4" w:space="0" w:color="auto"/>
            </w:tcBorders>
            <w:shd w:val="clear" w:color="auto" w:fill="auto"/>
            <w:vAlign w:val="center"/>
            <w:hideMark/>
          </w:tcPr>
          <w:p w14:paraId="334BBA9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010.000.1753.00</w:t>
            </w:r>
          </w:p>
        </w:tc>
        <w:tc>
          <w:tcPr>
            <w:tcW w:w="2653" w:type="dxa"/>
            <w:tcBorders>
              <w:top w:val="nil"/>
              <w:left w:val="nil"/>
              <w:bottom w:val="single" w:sz="4" w:space="0" w:color="auto"/>
              <w:right w:val="single" w:sz="4" w:space="0" w:color="auto"/>
            </w:tcBorders>
            <w:shd w:val="clear" w:color="auto" w:fill="auto"/>
            <w:vAlign w:val="center"/>
            <w:hideMark/>
          </w:tcPr>
          <w:p w14:paraId="7B42DF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Ciclofosfamida 500 mg-Solución inyectable/Cada frasco ámpula con liofilizado contiene: Ciclofosfamida monohidratada equivalente a 500 mg de ciclofosfamida. </w:t>
            </w:r>
          </w:p>
        </w:tc>
        <w:tc>
          <w:tcPr>
            <w:tcW w:w="2179" w:type="dxa"/>
            <w:tcBorders>
              <w:top w:val="nil"/>
              <w:left w:val="nil"/>
              <w:bottom w:val="single" w:sz="4" w:space="0" w:color="auto"/>
              <w:right w:val="single" w:sz="4" w:space="0" w:color="auto"/>
            </w:tcBorders>
            <w:shd w:val="clear" w:color="auto" w:fill="auto"/>
            <w:noWrap/>
            <w:vAlign w:val="center"/>
            <w:hideMark/>
          </w:tcPr>
          <w:p w14:paraId="4F83CE8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 frascos ámpula</w:t>
            </w:r>
          </w:p>
        </w:tc>
        <w:tc>
          <w:tcPr>
            <w:tcW w:w="1707" w:type="dxa"/>
            <w:tcBorders>
              <w:top w:val="nil"/>
              <w:left w:val="nil"/>
              <w:bottom w:val="single" w:sz="4" w:space="0" w:color="auto"/>
              <w:right w:val="single" w:sz="4" w:space="0" w:color="auto"/>
            </w:tcBorders>
          </w:tcPr>
          <w:p w14:paraId="70D854E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410A8B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6EB899A" w14:textId="4E265551"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4A8B55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119</w:t>
            </w:r>
          </w:p>
        </w:tc>
        <w:tc>
          <w:tcPr>
            <w:tcW w:w="1418" w:type="dxa"/>
            <w:tcBorders>
              <w:top w:val="nil"/>
              <w:left w:val="nil"/>
              <w:bottom w:val="single" w:sz="4" w:space="0" w:color="auto"/>
              <w:right w:val="single" w:sz="4" w:space="0" w:color="auto"/>
            </w:tcBorders>
            <w:shd w:val="clear" w:color="auto" w:fill="auto"/>
            <w:vAlign w:val="center"/>
            <w:hideMark/>
          </w:tcPr>
          <w:p w14:paraId="37413CE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010.000.1756.00</w:t>
            </w:r>
          </w:p>
        </w:tc>
        <w:tc>
          <w:tcPr>
            <w:tcW w:w="2653" w:type="dxa"/>
            <w:tcBorders>
              <w:top w:val="nil"/>
              <w:left w:val="nil"/>
              <w:bottom w:val="single" w:sz="4" w:space="0" w:color="auto"/>
              <w:right w:val="single" w:sz="4" w:space="0" w:color="auto"/>
            </w:tcBorders>
            <w:shd w:val="clear" w:color="auto" w:fill="auto"/>
            <w:vAlign w:val="center"/>
            <w:hideMark/>
          </w:tcPr>
          <w:p w14:paraId="5CC9EDD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Melfalan-Tableta /Cada tableta contiene: Melfalán 2 mg. </w:t>
            </w:r>
          </w:p>
        </w:tc>
        <w:tc>
          <w:tcPr>
            <w:tcW w:w="2179" w:type="dxa"/>
            <w:tcBorders>
              <w:top w:val="nil"/>
              <w:left w:val="nil"/>
              <w:bottom w:val="single" w:sz="4" w:space="0" w:color="auto"/>
              <w:right w:val="single" w:sz="4" w:space="0" w:color="auto"/>
            </w:tcBorders>
            <w:shd w:val="clear" w:color="auto" w:fill="auto"/>
            <w:noWrap/>
            <w:vAlign w:val="center"/>
            <w:hideMark/>
          </w:tcPr>
          <w:p w14:paraId="49B52F7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25 tabletas.</w:t>
            </w:r>
          </w:p>
        </w:tc>
        <w:tc>
          <w:tcPr>
            <w:tcW w:w="1707" w:type="dxa"/>
            <w:tcBorders>
              <w:top w:val="nil"/>
              <w:left w:val="nil"/>
              <w:bottom w:val="single" w:sz="4" w:space="0" w:color="auto"/>
              <w:right w:val="single" w:sz="4" w:space="0" w:color="auto"/>
            </w:tcBorders>
          </w:tcPr>
          <w:p w14:paraId="0DD175D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FA3EB8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534D386" w14:textId="3E8F717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50AC5D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120</w:t>
            </w:r>
          </w:p>
        </w:tc>
        <w:tc>
          <w:tcPr>
            <w:tcW w:w="1418" w:type="dxa"/>
            <w:tcBorders>
              <w:top w:val="nil"/>
              <w:left w:val="nil"/>
              <w:bottom w:val="single" w:sz="4" w:space="0" w:color="auto"/>
              <w:right w:val="single" w:sz="4" w:space="0" w:color="auto"/>
            </w:tcBorders>
            <w:shd w:val="clear" w:color="auto" w:fill="auto"/>
            <w:vAlign w:val="center"/>
            <w:hideMark/>
          </w:tcPr>
          <w:p w14:paraId="1953B9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010.000.1759.00</w:t>
            </w:r>
          </w:p>
        </w:tc>
        <w:tc>
          <w:tcPr>
            <w:tcW w:w="2653" w:type="dxa"/>
            <w:tcBorders>
              <w:top w:val="nil"/>
              <w:left w:val="nil"/>
              <w:bottom w:val="single" w:sz="4" w:space="0" w:color="auto"/>
              <w:right w:val="single" w:sz="4" w:space="0" w:color="auto"/>
            </w:tcBorders>
            <w:shd w:val="clear" w:color="auto" w:fill="auto"/>
            <w:vAlign w:val="center"/>
            <w:hideMark/>
          </w:tcPr>
          <w:p w14:paraId="3C0D61E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Metotrexato-Tableta/Cada tableta contiene: Metotrexato sódico equivalente a 2.5 mg de metotrexato. </w:t>
            </w:r>
          </w:p>
        </w:tc>
        <w:tc>
          <w:tcPr>
            <w:tcW w:w="2179" w:type="dxa"/>
            <w:tcBorders>
              <w:top w:val="nil"/>
              <w:left w:val="nil"/>
              <w:bottom w:val="single" w:sz="4" w:space="0" w:color="auto"/>
              <w:right w:val="single" w:sz="4" w:space="0" w:color="auto"/>
            </w:tcBorders>
            <w:shd w:val="clear" w:color="auto" w:fill="auto"/>
            <w:noWrap/>
            <w:vAlign w:val="center"/>
            <w:hideMark/>
          </w:tcPr>
          <w:p w14:paraId="6872550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tabletas</w:t>
            </w:r>
          </w:p>
        </w:tc>
        <w:tc>
          <w:tcPr>
            <w:tcW w:w="1707" w:type="dxa"/>
            <w:tcBorders>
              <w:top w:val="nil"/>
              <w:left w:val="nil"/>
              <w:bottom w:val="single" w:sz="4" w:space="0" w:color="auto"/>
              <w:right w:val="single" w:sz="4" w:space="0" w:color="auto"/>
            </w:tcBorders>
          </w:tcPr>
          <w:p w14:paraId="66D44AD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0017AE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8F6D994" w14:textId="73D526D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6A3775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121</w:t>
            </w:r>
          </w:p>
        </w:tc>
        <w:tc>
          <w:tcPr>
            <w:tcW w:w="1418" w:type="dxa"/>
            <w:tcBorders>
              <w:top w:val="nil"/>
              <w:left w:val="nil"/>
              <w:bottom w:val="single" w:sz="4" w:space="0" w:color="auto"/>
              <w:right w:val="single" w:sz="4" w:space="0" w:color="auto"/>
            </w:tcBorders>
            <w:shd w:val="clear" w:color="auto" w:fill="auto"/>
            <w:vAlign w:val="center"/>
            <w:hideMark/>
          </w:tcPr>
          <w:p w14:paraId="5825751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010.000.1760.00</w:t>
            </w:r>
          </w:p>
        </w:tc>
        <w:tc>
          <w:tcPr>
            <w:tcW w:w="2653" w:type="dxa"/>
            <w:tcBorders>
              <w:top w:val="nil"/>
              <w:left w:val="nil"/>
              <w:bottom w:val="single" w:sz="4" w:space="0" w:color="auto"/>
              <w:right w:val="single" w:sz="4" w:space="0" w:color="auto"/>
            </w:tcBorders>
            <w:shd w:val="clear" w:color="auto" w:fill="auto"/>
            <w:vAlign w:val="center"/>
            <w:hideMark/>
          </w:tcPr>
          <w:p w14:paraId="300A715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Metotrexato 50 mg-Solución inyectable/Cada frasco ámpula con liofilizado contiene: Metotrexato sódico equivalente a 50 mg de metotrexato. </w:t>
            </w:r>
          </w:p>
        </w:tc>
        <w:tc>
          <w:tcPr>
            <w:tcW w:w="2179" w:type="dxa"/>
            <w:tcBorders>
              <w:top w:val="nil"/>
              <w:left w:val="nil"/>
              <w:bottom w:val="single" w:sz="4" w:space="0" w:color="auto"/>
              <w:right w:val="single" w:sz="4" w:space="0" w:color="auto"/>
            </w:tcBorders>
            <w:shd w:val="clear" w:color="auto" w:fill="auto"/>
            <w:noWrap/>
            <w:vAlign w:val="center"/>
            <w:hideMark/>
          </w:tcPr>
          <w:p w14:paraId="1BABCD7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048FBFF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33F088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73C4AE5" w14:textId="3436EC66"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105B9D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122</w:t>
            </w:r>
          </w:p>
        </w:tc>
        <w:tc>
          <w:tcPr>
            <w:tcW w:w="1418" w:type="dxa"/>
            <w:tcBorders>
              <w:top w:val="nil"/>
              <w:left w:val="nil"/>
              <w:bottom w:val="single" w:sz="4" w:space="0" w:color="auto"/>
              <w:right w:val="single" w:sz="4" w:space="0" w:color="auto"/>
            </w:tcBorders>
            <w:shd w:val="clear" w:color="auto" w:fill="auto"/>
            <w:vAlign w:val="center"/>
            <w:hideMark/>
          </w:tcPr>
          <w:p w14:paraId="73B733F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010.000.1761.01</w:t>
            </w:r>
          </w:p>
        </w:tc>
        <w:tc>
          <w:tcPr>
            <w:tcW w:w="2653" w:type="dxa"/>
            <w:tcBorders>
              <w:top w:val="nil"/>
              <w:left w:val="nil"/>
              <w:bottom w:val="single" w:sz="4" w:space="0" w:color="auto"/>
              <w:right w:val="single" w:sz="4" w:space="0" w:color="auto"/>
            </w:tcBorders>
            <w:shd w:val="clear" w:color="auto" w:fill="auto"/>
            <w:vAlign w:val="center"/>
            <w:hideMark/>
          </w:tcPr>
          <w:p w14:paraId="5652444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Mercaptopurina-Tableta/Cada tableta contiene: Mercaptopurina 50 mg. </w:t>
            </w:r>
          </w:p>
        </w:tc>
        <w:tc>
          <w:tcPr>
            <w:tcW w:w="2179" w:type="dxa"/>
            <w:tcBorders>
              <w:top w:val="nil"/>
              <w:left w:val="nil"/>
              <w:bottom w:val="single" w:sz="4" w:space="0" w:color="auto"/>
              <w:right w:val="single" w:sz="4" w:space="0" w:color="auto"/>
            </w:tcBorders>
            <w:shd w:val="clear" w:color="auto" w:fill="auto"/>
            <w:noWrap/>
            <w:vAlign w:val="center"/>
            <w:hideMark/>
          </w:tcPr>
          <w:p w14:paraId="2D13449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25 tabletas</w:t>
            </w:r>
          </w:p>
        </w:tc>
        <w:tc>
          <w:tcPr>
            <w:tcW w:w="1707" w:type="dxa"/>
            <w:tcBorders>
              <w:top w:val="nil"/>
              <w:left w:val="nil"/>
              <w:bottom w:val="single" w:sz="4" w:space="0" w:color="auto"/>
              <w:right w:val="single" w:sz="4" w:space="0" w:color="auto"/>
            </w:tcBorders>
          </w:tcPr>
          <w:p w14:paraId="7F0F1CA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A17D83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79237ED" w14:textId="3FCEF46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1229C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123</w:t>
            </w:r>
          </w:p>
        </w:tc>
        <w:tc>
          <w:tcPr>
            <w:tcW w:w="1418" w:type="dxa"/>
            <w:tcBorders>
              <w:top w:val="nil"/>
              <w:left w:val="nil"/>
              <w:bottom w:val="single" w:sz="4" w:space="0" w:color="auto"/>
              <w:right w:val="single" w:sz="4" w:space="0" w:color="auto"/>
            </w:tcBorders>
            <w:shd w:val="clear" w:color="auto" w:fill="auto"/>
            <w:vAlign w:val="center"/>
            <w:hideMark/>
          </w:tcPr>
          <w:p w14:paraId="36DA8BE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010.000.1764.00</w:t>
            </w:r>
          </w:p>
        </w:tc>
        <w:tc>
          <w:tcPr>
            <w:tcW w:w="2653" w:type="dxa"/>
            <w:tcBorders>
              <w:top w:val="nil"/>
              <w:left w:val="nil"/>
              <w:bottom w:val="single" w:sz="4" w:space="0" w:color="auto"/>
              <w:right w:val="single" w:sz="4" w:space="0" w:color="auto"/>
            </w:tcBorders>
            <w:shd w:val="clear" w:color="auto" w:fill="auto"/>
            <w:vAlign w:val="center"/>
            <w:hideMark/>
          </w:tcPr>
          <w:p w14:paraId="7936862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Doxorubicina 10 mg-Solución inyectable/Cada frasco ámpula con liofilizado contiene: Clorhidrato de doxorubicina 10 mg. </w:t>
            </w:r>
          </w:p>
        </w:tc>
        <w:tc>
          <w:tcPr>
            <w:tcW w:w="2179" w:type="dxa"/>
            <w:tcBorders>
              <w:top w:val="nil"/>
              <w:left w:val="nil"/>
              <w:bottom w:val="single" w:sz="4" w:space="0" w:color="auto"/>
              <w:right w:val="single" w:sz="4" w:space="0" w:color="auto"/>
            </w:tcBorders>
            <w:shd w:val="clear" w:color="auto" w:fill="auto"/>
            <w:noWrap/>
            <w:vAlign w:val="center"/>
            <w:hideMark/>
          </w:tcPr>
          <w:p w14:paraId="3BC60A9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0AF8BB5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81CF6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FC9209" w14:textId="6BFE9C0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78417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124</w:t>
            </w:r>
          </w:p>
        </w:tc>
        <w:tc>
          <w:tcPr>
            <w:tcW w:w="1418" w:type="dxa"/>
            <w:tcBorders>
              <w:top w:val="nil"/>
              <w:left w:val="nil"/>
              <w:bottom w:val="single" w:sz="4" w:space="0" w:color="auto"/>
              <w:right w:val="single" w:sz="4" w:space="0" w:color="auto"/>
            </w:tcBorders>
            <w:shd w:val="clear" w:color="auto" w:fill="auto"/>
            <w:vAlign w:val="center"/>
            <w:hideMark/>
          </w:tcPr>
          <w:p w14:paraId="4375095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010.000.1765.00</w:t>
            </w:r>
          </w:p>
        </w:tc>
        <w:tc>
          <w:tcPr>
            <w:tcW w:w="2653" w:type="dxa"/>
            <w:tcBorders>
              <w:top w:val="nil"/>
              <w:left w:val="nil"/>
              <w:bottom w:val="single" w:sz="4" w:space="0" w:color="auto"/>
              <w:right w:val="single" w:sz="4" w:space="0" w:color="auto"/>
            </w:tcBorders>
            <w:shd w:val="clear" w:color="auto" w:fill="auto"/>
            <w:vAlign w:val="center"/>
            <w:hideMark/>
          </w:tcPr>
          <w:p w14:paraId="7BF4199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Doxorubicina 50 mg-Solución inyectable/Cada frasco ámpula con liofilizado contiene: Clorhidrato de doxorubicina 50 mg. </w:t>
            </w:r>
          </w:p>
        </w:tc>
        <w:tc>
          <w:tcPr>
            <w:tcW w:w="2179" w:type="dxa"/>
            <w:tcBorders>
              <w:top w:val="nil"/>
              <w:left w:val="nil"/>
              <w:bottom w:val="single" w:sz="4" w:space="0" w:color="auto"/>
              <w:right w:val="single" w:sz="4" w:space="0" w:color="auto"/>
            </w:tcBorders>
            <w:shd w:val="clear" w:color="auto" w:fill="auto"/>
            <w:noWrap/>
            <w:vAlign w:val="center"/>
            <w:hideMark/>
          </w:tcPr>
          <w:p w14:paraId="5E8748B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229F4C9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1B48AD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A52EDFC" w14:textId="263E43E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7B0DA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125</w:t>
            </w:r>
          </w:p>
        </w:tc>
        <w:tc>
          <w:tcPr>
            <w:tcW w:w="1418" w:type="dxa"/>
            <w:tcBorders>
              <w:top w:val="nil"/>
              <w:left w:val="nil"/>
              <w:bottom w:val="single" w:sz="4" w:space="0" w:color="auto"/>
              <w:right w:val="single" w:sz="4" w:space="0" w:color="auto"/>
            </w:tcBorders>
            <w:shd w:val="clear" w:color="auto" w:fill="auto"/>
            <w:vAlign w:val="center"/>
            <w:hideMark/>
          </w:tcPr>
          <w:p w14:paraId="65C89EB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010.000.1766.00</w:t>
            </w:r>
          </w:p>
        </w:tc>
        <w:tc>
          <w:tcPr>
            <w:tcW w:w="2653" w:type="dxa"/>
            <w:tcBorders>
              <w:top w:val="nil"/>
              <w:left w:val="nil"/>
              <w:bottom w:val="single" w:sz="4" w:space="0" w:color="auto"/>
              <w:right w:val="single" w:sz="4" w:space="0" w:color="auto"/>
            </w:tcBorders>
            <w:shd w:val="clear" w:color="auto" w:fill="auto"/>
            <w:vAlign w:val="center"/>
            <w:hideMark/>
          </w:tcPr>
          <w:p w14:paraId="5C7D5F1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Doxorubicina 20 mg-Solución inyectable/Cada frasco ámpula contiene: Clorhidrato de doxorubicina liposomal pegilada equivalente a 20 mg de doxorubicina (2 mg/ml). </w:t>
            </w:r>
          </w:p>
        </w:tc>
        <w:tc>
          <w:tcPr>
            <w:tcW w:w="2179" w:type="dxa"/>
            <w:tcBorders>
              <w:top w:val="nil"/>
              <w:left w:val="nil"/>
              <w:bottom w:val="single" w:sz="4" w:space="0" w:color="auto"/>
              <w:right w:val="single" w:sz="4" w:space="0" w:color="auto"/>
            </w:tcBorders>
            <w:shd w:val="clear" w:color="auto" w:fill="auto"/>
            <w:noWrap/>
            <w:vAlign w:val="center"/>
            <w:hideMark/>
          </w:tcPr>
          <w:p w14:paraId="50B4FCC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 (2 mg/ml)</w:t>
            </w:r>
          </w:p>
        </w:tc>
        <w:tc>
          <w:tcPr>
            <w:tcW w:w="1707" w:type="dxa"/>
            <w:tcBorders>
              <w:top w:val="nil"/>
              <w:left w:val="nil"/>
              <w:bottom w:val="single" w:sz="4" w:space="0" w:color="auto"/>
              <w:right w:val="single" w:sz="4" w:space="0" w:color="auto"/>
            </w:tcBorders>
          </w:tcPr>
          <w:p w14:paraId="5C2B562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DBEBAF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74B326A" w14:textId="5916B63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A80A82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126</w:t>
            </w:r>
          </w:p>
        </w:tc>
        <w:tc>
          <w:tcPr>
            <w:tcW w:w="1418" w:type="dxa"/>
            <w:tcBorders>
              <w:top w:val="nil"/>
              <w:left w:val="nil"/>
              <w:bottom w:val="single" w:sz="4" w:space="0" w:color="auto"/>
              <w:right w:val="single" w:sz="4" w:space="0" w:color="auto"/>
            </w:tcBorders>
            <w:shd w:val="clear" w:color="auto" w:fill="auto"/>
            <w:vAlign w:val="center"/>
            <w:hideMark/>
          </w:tcPr>
          <w:p w14:paraId="64BF9E3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010.000.1767.00</w:t>
            </w:r>
          </w:p>
        </w:tc>
        <w:tc>
          <w:tcPr>
            <w:tcW w:w="2653" w:type="dxa"/>
            <w:tcBorders>
              <w:top w:val="nil"/>
              <w:left w:val="nil"/>
              <w:bottom w:val="single" w:sz="4" w:space="0" w:color="auto"/>
              <w:right w:val="single" w:sz="4" w:space="0" w:color="auto"/>
            </w:tcBorders>
            <w:shd w:val="clear" w:color="auto" w:fill="auto"/>
            <w:vAlign w:val="center"/>
            <w:hideMark/>
          </w:tcPr>
          <w:p w14:paraId="262540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Bleomicina-Solución inyectable/Cada ampolleta o frasco ámpula con liofilizado contiene: Sulfato de bleomicina equivalente a 15 UI de bleomicina. </w:t>
            </w:r>
          </w:p>
        </w:tc>
        <w:tc>
          <w:tcPr>
            <w:tcW w:w="2179" w:type="dxa"/>
            <w:tcBorders>
              <w:top w:val="nil"/>
              <w:left w:val="nil"/>
              <w:bottom w:val="single" w:sz="4" w:space="0" w:color="auto"/>
              <w:right w:val="single" w:sz="4" w:space="0" w:color="auto"/>
            </w:tcBorders>
            <w:shd w:val="clear" w:color="auto" w:fill="auto"/>
            <w:noWrap/>
            <w:vAlign w:val="center"/>
            <w:hideMark/>
          </w:tcPr>
          <w:p w14:paraId="7E239D0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o frasco ámpula y diluyente con 5 ml</w:t>
            </w:r>
          </w:p>
        </w:tc>
        <w:tc>
          <w:tcPr>
            <w:tcW w:w="1707" w:type="dxa"/>
            <w:tcBorders>
              <w:top w:val="nil"/>
              <w:left w:val="nil"/>
              <w:bottom w:val="single" w:sz="4" w:space="0" w:color="auto"/>
              <w:right w:val="single" w:sz="4" w:space="0" w:color="auto"/>
            </w:tcBorders>
          </w:tcPr>
          <w:p w14:paraId="1E3AF9C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75885A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0451FEE" w14:textId="7A0C9B0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D9DA8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127</w:t>
            </w:r>
          </w:p>
        </w:tc>
        <w:tc>
          <w:tcPr>
            <w:tcW w:w="1418" w:type="dxa"/>
            <w:tcBorders>
              <w:top w:val="nil"/>
              <w:left w:val="nil"/>
              <w:bottom w:val="single" w:sz="4" w:space="0" w:color="auto"/>
              <w:right w:val="single" w:sz="4" w:space="0" w:color="auto"/>
            </w:tcBorders>
            <w:shd w:val="clear" w:color="auto" w:fill="auto"/>
            <w:vAlign w:val="center"/>
            <w:hideMark/>
          </w:tcPr>
          <w:p w14:paraId="72A08A6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010.000.1768.00</w:t>
            </w:r>
          </w:p>
        </w:tc>
        <w:tc>
          <w:tcPr>
            <w:tcW w:w="2653" w:type="dxa"/>
            <w:tcBorders>
              <w:top w:val="nil"/>
              <w:left w:val="nil"/>
              <w:bottom w:val="single" w:sz="4" w:space="0" w:color="auto"/>
              <w:right w:val="single" w:sz="4" w:space="0" w:color="auto"/>
            </w:tcBorders>
            <w:shd w:val="clear" w:color="auto" w:fill="auto"/>
            <w:vAlign w:val="center"/>
            <w:hideMark/>
          </w:tcPr>
          <w:p w14:paraId="13EBC30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Vincristina-Solución inyectable/Cada frasco ámpula con liofilizado contiene: Sulfato de Vincristina 1 mg. </w:t>
            </w:r>
          </w:p>
        </w:tc>
        <w:tc>
          <w:tcPr>
            <w:tcW w:w="2179" w:type="dxa"/>
            <w:tcBorders>
              <w:top w:val="nil"/>
              <w:left w:val="nil"/>
              <w:bottom w:val="single" w:sz="4" w:space="0" w:color="auto"/>
              <w:right w:val="single" w:sz="4" w:space="0" w:color="auto"/>
            </w:tcBorders>
            <w:shd w:val="clear" w:color="auto" w:fill="auto"/>
            <w:noWrap/>
            <w:vAlign w:val="center"/>
            <w:hideMark/>
          </w:tcPr>
          <w:p w14:paraId="56A5C36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diluyente con 10 ml</w:t>
            </w:r>
          </w:p>
        </w:tc>
        <w:tc>
          <w:tcPr>
            <w:tcW w:w="1707" w:type="dxa"/>
            <w:tcBorders>
              <w:top w:val="nil"/>
              <w:left w:val="nil"/>
              <w:bottom w:val="single" w:sz="4" w:space="0" w:color="auto"/>
              <w:right w:val="single" w:sz="4" w:space="0" w:color="auto"/>
            </w:tcBorders>
          </w:tcPr>
          <w:p w14:paraId="039521D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0A363C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48332C" w14:textId="2738CC2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6E6B01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128</w:t>
            </w:r>
          </w:p>
        </w:tc>
        <w:tc>
          <w:tcPr>
            <w:tcW w:w="1418" w:type="dxa"/>
            <w:tcBorders>
              <w:top w:val="nil"/>
              <w:left w:val="nil"/>
              <w:bottom w:val="single" w:sz="4" w:space="0" w:color="auto"/>
              <w:right w:val="single" w:sz="4" w:space="0" w:color="auto"/>
            </w:tcBorders>
            <w:shd w:val="clear" w:color="auto" w:fill="auto"/>
            <w:vAlign w:val="center"/>
            <w:hideMark/>
          </w:tcPr>
          <w:p w14:paraId="3AFD8EB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010.000.1770.00</w:t>
            </w:r>
          </w:p>
        </w:tc>
        <w:tc>
          <w:tcPr>
            <w:tcW w:w="2653" w:type="dxa"/>
            <w:tcBorders>
              <w:top w:val="nil"/>
              <w:left w:val="nil"/>
              <w:bottom w:val="single" w:sz="4" w:space="0" w:color="auto"/>
              <w:right w:val="single" w:sz="4" w:space="0" w:color="auto"/>
            </w:tcBorders>
            <w:shd w:val="clear" w:color="auto" w:fill="auto"/>
            <w:vAlign w:val="center"/>
            <w:hideMark/>
          </w:tcPr>
          <w:p w14:paraId="2C59A73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Vinblastina-Solución inyectable/Cada frasco ámpula con liofilizado contiene: Sulfato de vinblastina 10 mg. </w:t>
            </w:r>
          </w:p>
        </w:tc>
        <w:tc>
          <w:tcPr>
            <w:tcW w:w="2179" w:type="dxa"/>
            <w:tcBorders>
              <w:top w:val="nil"/>
              <w:left w:val="nil"/>
              <w:bottom w:val="single" w:sz="4" w:space="0" w:color="auto"/>
              <w:right w:val="single" w:sz="4" w:space="0" w:color="auto"/>
            </w:tcBorders>
            <w:shd w:val="clear" w:color="auto" w:fill="auto"/>
            <w:noWrap/>
            <w:vAlign w:val="center"/>
            <w:hideMark/>
          </w:tcPr>
          <w:p w14:paraId="0671294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ampollleta con 10 ml de diluyente.</w:t>
            </w:r>
          </w:p>
        </w:tc>
        <w:tc>
          <w:tcPr>
            <w:tcW w:w="1707" w:type="dxa"/>
            <w:tcBorders>
              <w:top w:val="nil"/>
              <w:left w:val="nil"/>
              <w:bottom w:val="single" w:sz="4" w:space="0" w:color="auto"/>
              <w:right w:val="single" w:sz="4" w:space="0" w:color="auto"/>
            </w:tcBorders>
          </w:tcPr>
          <w:p w14:paraId="596137C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8FCA06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44F2BCA" w14:textId="1EA1632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DFFE4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129</w:t>
            </w:r>
          </w:p>
        </w:tc>
        <w:tc>
          <w:tcPr>
            <w:tcW w:w="1418" w:type="dxa"/>
            <w:tcBorders>
              <w:top w:val="nil"/>
              <w:left w:val="nil"/>
              <w:bottom w:val="single" w:sz="4" w:space="0" w:color="auto"/>
              <w:right w:val="single" w:sz="4" w:space="0" w:color="auto"/>
            </w:tcBorders>
            <w:shd w:val="clear" w:color="auto" w:fill="auto"/>
            <w:vAlign w:val="center"/>
            <w:hideMark/>
          </w:tcPr>
          <w:p w14:paraId="162B5E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010.000.1773.00</w:t>
            </w:r>
          </w:p>
        </w:tc>
        <w:tc>
          <w:tcPr>
            <w:tcW w:w="2653" w:type="dxa"/>
            <w:tcBorders>
              <w:top w:val="nil"/>
              <w:left w:val="nil"/>
              <w:bottom w:val="single" w:sz="4" w:space="0" w:color="auto"/>
              <w:right w:val="single" w:sz="4" w:space="0" w:color="auto"/>
            </w:tcBorders>
            <w:shd w:val="clear" w:color="auto" w:fill="auto"/>
            <w:vAlign w:val="center"/>
            <w:hideMark/>
          </w:tcPr>
          <w:p w14:paraId="18E3E3A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Epirubicina 10 mg-Solución inyectable/Cada envase contiene: Clorhidrato de epirubicina 10 mg. </w:t>
            </w:r>
          </w:p>
        </w:tc>
        <w:tc>
          <w:tcPr>
            <w:tcW w:w="2179" w:type="dxa"/>
            <w:tcBorders>
              <w:top w:val="nil"/>
              <w:left w:val="nil"/>
              <w:bottom w:val="single" w:sz="4" w:space="0" w:color="auto"/>
              <w:right w:val="single" w:sz="4" w:space="0" w:color="auto"/>
            </w:tcBorders>
            <w:shd w:val="clear" w:color="auto" w:fill="auto"/>
            <w:noWrap/>
            <w:vAlign w:val="center"/>
            <w:hideMark/>
          </w:tcPr>
          <w:p w14:paraId="79A0AE6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 o envase con un frasco ámpula con 5 ml de solución (10 mg/5 ml)</w:t>
            </w:r>
          </w:p>
        </w:tc>
        <w:tc>
          <w:tcPr>
            <w:tcW w:w="1707" w:type="dxa"/>
            <w:tcBorders>
              <w:top w:val="nil"/>
              <w:left w:val="nil"/>
              <w:bottom w:val="single" w:sz="4" w:space="0" w:color="auto"/>
              <w:right w:val="single" w:sz="4" w:space="0" w:color="auto"/>
            </w:tcBorders>
          </w:tcPr>
          <w:p w14:paraId="2E2861A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065DF0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6E6EEB4" w14:textId="4F2A0627"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4FA8C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130</w:t>
            </w:r>
          </w:p>
        </w:tc>
        <w:tc>
          <w:tcPr>
            <w:tcW w:w="1418" w:type="dxa"/>
            <w:tcBorders>
              <w:top w:val="nil"/>
              <w:left w:val="nil"/>
              <w:bottom w:val="single" w:sz="4" w:space="0" w:color="auto"/>
              <w:right w:val="single" w:sz="4" w:space="0" w:color="auto"/>
            </w:tcBorders>
            <w:shd w:val="clear" w:color="auto" w:fill="auto"/>
            <w:vAlign w:val="center"/>
            <w:hideMark/>
          </w:tcPr>
          <w:p w14:paraId="670B475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010.000.1774.00</w:t>
            </w:r>
          </w:p>
        </w:tc>
        <w:tc>
          <w:tcPr>
            <w:tcW w:w="2653" w:type="dxa"/>
            <w:tcBorders>
              <w:top w:val="nil"/>
              <w:left w:val="nil"/>
              <w:bottom w:val="single" w:sz="4" w:space="0" w:color="auto"/>
              <w:right w:val="single" w:sz="4" w:space="0" w:color="auto"/>
            </w:tcBorders>
            <w:shd w:val="clear" w:color="auto" w:fill="auto"/>
            <w:vAlign w:val="center"/>
            <w:hideMark/>
          </w:tcPr>
          <w:p w14:paraId="36BDAF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Epirubicina 50 mg-Solución inyectable/Cada envase contiene: Clorhidrato de epirubicina 50 mg. </w:t>
            </w:r>
          </w:p>
        </w:tc>
        <w:tc>
          <w:tcPr>
            <w:tcW w:w="2179" w:type="dxa"/>
            <w:tcBorders>
              <w:top w:val="nil"/>
              <w:left w:val="nil"/>
              <w:bottom w:val="single" w:sz="4" w:space="0" w:color="auto"/>
              <w:right w:val="single" w:sz="4" w:space="0" w:color="auto"/>
            </w:tcBorders>
            <w:shd w:val="clear" w:color="auto" w:fill="auto"/>
            <w:noWrap/>
            <w:vAlign w:val="center"/>
            <w:hideMark/>
          </w:tcPr>
          <w:p w14:paraId="2611E0B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 o envase con un frasco ámpula con 25 ml de solución (50 mg/25 ml)</w:t>
            </w:r>
          </w:p>
        </w:tc>
        <w:tc>
          <w:tcPr>
            <w:tcW w:w="1707" w:type="dxa"/>
            <w:tcBorders>
              <w:top w:val="nil"/>
              <w:left w:val="nil"/>
              <w:bottom w:val="single" w:sz="4" w:space="0" w:color="auto"/>
              <w:right w:val="single" w:sz="4" w:space="0" w:color="auto"/>
            </w:tcBorders>
          </w:tcPr>
          <w:p w14:paraId="7F4C513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A3AF49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2A49E8B" w14:textId="62C6FAD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602C8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131</w:t>
            </w:r>
          </w:p>
        </w:tc>
        <w:tc>
          <w:tcPr>
            <w:tcW w:w="1418" w:type="dxa"/>
            <w:tcBorders>
              <w:top w:val="nil"/>
              <w:left w:val="nil"/>
              <w:bottom w:val="single" w:sz="4" w:space="0" w:color="auto"/>
              <w:right w:val="single" w:sz="4" w:space="0" w:color="auto"/>
            </w:tcBorders>
            <w:shd w:val="clear" w:color="auto" w:fill="auto"/>
            <w:vAlign w:val="center"/>
            <w:hideMark/>
          </w:tcPr>
          <w:p w14:paraId="68993FA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010.000.1775.00</w:t>
            </w:r>
          </w:p>
        </w:tc>
        <w:tc>
          <w:tcPr>
            <w:tcW w:w="2653" w:type="dxa"/>
            <w:tcBorders>
              <w:top w:val="nil"/>
              <w:left w:val="nil"/>
              <w:bottom w:val="single" w:sz="4" w:space="0" w:color="auto"/>
              <w:right w:val="single" w:sz="4" w:space="0" w:color="auto"/>
            </w:tcBorders>
            <w:shd w:val="clear" w:color="auto" w:fill="auto"/>
            <w:vAlign w:val="center"/>
            <w:hideMark/>
          </w:tcPr>
          <w:p w14:paraId="5A2B2F1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Citarabina-Solución inyectable/Cada frasco ámpula o </w:t>
            </w:r>
            <w:r w:rsidRPr="00A76EF9">
              <w:rPr>
                <w:rFonts w:ascii="Arial" w:hAnsi="Arial" w:cs="Arial"/>
                <w:color w:val="000000"/>
                <w:sz w:val="16"/>
                <w:szCs w:val="22"/>
                <w:lang w:val="es-ES" w:eastAsia="en-US"/>
              </w:rPr>
              <w:lastRenderedPageBreak/>
              <w:t xml:space="preserve">frasco ámpula con liofilizado contiene: Citarabina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45B9C41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Envase con un frasco ámpula o con un frasco ámpula con liofilizado</w:t>
            </w:r>
          </w:p>
        </w:tc>
        <w:tc>
          <w:tcPr>
            <w:tcW w:w="1707" w:type="dxa"/>
            <w:tcBorders>
              <w:top w:val="nil"/>
              <w:left w:val="nil"/>
              <w:bottom w:val="single" w:sz="4" w:space="0" w:color="auto"/>
              <w:right w:val="single" w:sz="4" w:space="0" w:color="auto"/>
            </w:tcBorders>
          </w:tcPr>
          <w:p w14:paraId="015F828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691A86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1D38EFC" w14:textId="1CF5536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62FB7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132</w:t>
            </w:r>
          </w:p>
        </w:tc>
        <w:tc>
          <w:tcPr>
            <w:tcW w:w="1418" w:type="dxa"/>
            <w:tcBorders>
              <w:top w:val="nil"/>
              <w:left w:val="nil"/>
              <w:bottom w:val="single" w:sz="4" w:space="0" w:color="auto"/>
              <w:right w:val="single" w:sz="4" w:space="0" w:color="auto"/>
            </w:tcBorders>
            <w:shd w:val="clear" w:color="auto" w:fill="auto"/>
            <w:vAlign w:val="center"/>
            <w:hideMark/>
          </w:tcPr>
          <w:p w14:paraId="7055A3D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010.000.1776.00</w:t>
            </w:r>
          </w:p>
        </w:tc>
        <w:tc>
          <w:tcPr>
            <w:tcW w:w="2653" w:type="dxa"/>
            <w:tcBorders>
              <w:top w:val="nil"/>
              <w:left w:val="nil"/>
              <w:bottom w:val="single" w:sz="4" w:space="0" w:color="auto"/>
              <w:right w:val="single" w:sz="4" w:space="0" w:color="auto"/>
            </w:tcBorders>
            <w:shd w:val="clear" w:color="auto" w:fill="auto"/>
            <w:vAlign w:val="center"/>
            <w:hideMark/>
          </w:tcPr>
          <w:p w14:paraId="207BC5B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Metotrexato 500 mg-Solución inyectable/Cada frasco ámpula con liofilizado contiene: Metotrexato sódico equivalente a 500 mg de metotrexato. </w:t>
            </w:r>
          </w:p>
        </w:tc>
        <w:tc>
          <w:tcPr>
            <w:tcW w:w="2179" w:type="dxa"/>
            <w:tcBorders>
              <w:top w:val="nil"/>
              <w:left w:val="nil"/>
              <w:bottom w:val="single" w:sz="4" w:space="0" w:color="auto"/>
              <w:right w:val="single" w:sz="4" w:space="0" w:color="auto"/>
            </w:tcBorders>
            <w:shd w:val="clear" w:color="auto" w:fill="auto"/>
            <w:noWrap/>
            <w:vAlign w:val="center"/>
            <w:hideMark/>
          </w:tcPr>
          <w:p w14:paraId="475C0FB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10F4D9C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A8D58C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88113C7" w14:textId="6B94AE2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21398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133</w:t>
            </w:r>
          </w:p>
        </w:tc>
        <w:tc>
          <w:tcPr>
            <w:tcW w:w="1418" w:type="dxa"/>
            <w:tcBorders>
              <w:top w:val="nil"/>
              <w:left w:val="nil"/>
              <w:bottom w:val="single" w:sz="4" w:space="0" w:color="auto"/>
              <w:right w:val="single" w:sz="4" w:space="0" w:color="auto"/>
            </w:tcBorders>
            <w:shd w:val="clear" w:color="auto" w:fill="auto"/>
            <w:vAlign w:val="center"/>
            <w:hideMark/>
          </w:tcPr>
          <w:p w14:paraId="41A8E40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010.000.1903.00</w:t>
            </w:r>
          </w:p>
        </w:tc>
        <w:tc>
          <w:tcPr>
            <w:tcW w:w="2653" w:type="dxa"/>
            <w:tcBorders>
              <w:top w:val="nil"/>
              <w:left w:val="nil"/>
              <w:bottom w:val="single" w:sz="4" w:space="0" w:color="auto"/>
              <w:right w:val="single" w:sz="4" w:space="0" w:color="auto"/>
            </w:tcBorders>
            <w:shd w:val="clear" w:color="auto" w:fill="auto"/>
            <w:vAlign w:val="center"/>
            <w:hideMark/>
          </w:tcPr>
          <w:p w14:paraId="0740E7A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Trimetoprima - sulfametoxazol-Tableta o comprimido/Cada comprimido o tableta contiene: Trimetoprima 80 mg. </w:t>
            </w:r>
            <w:r w:rsidRPr="00A76EF9">
              <w:rPr>
                <w:rFonts w:ascii="Arial" w:hAnsi="Arial" w:cs="Arial"/>
                <w:color w:val="000000"/>
                <w:sz w:val="16"/>
                <w:szCs w:val="22"/>
                <w:lang w:val="en-US" w:eastAsia="en-US"/>
              </w:rPr>
              <w:t xml:space="preserve">Sulfametoxazol 400 mg. </w:t>
            </w:r>
          </w:p>
        </w:tc>
        <w:tc>
          <w:tcPr>
            <w:tcW w:w="2179" w:type="dxa"/>
            <w:tcBorders>
              <w:top w:val="nil"/>
              <w:left w:val="nil"/>
              <w:bottom w:val="single" w:sz="4" w:space="0" w:color="auto"/>
              <w:right w:val="single" w:sz="4" w:space="0" w:color="auto"/>
            </w:tcBorders>
            <w:shd w:val="clear" w:color="auto" w:fill="auto"/>
            <w:noWrap/>
            <w:vAlign w:val="center"/>
            <w:hideMark/>
          </w:tcPr>
          <w:p w14:paraId="6003452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 o comprimidos</w:t>
            </w:r>
          </w:p>
        </w:tc>
        <w:tc>
          <w:tcPr>
            <w:tcW w:w="1707" w:type="dxa"/>
            <w:tcBorders>
              <w:top w:val="nil"/>
              <w:left w:val="nil"/>
              <w:bottom w:val="single" w:sz="4" w:space="0" w:color="auto"/>
              <w:right w:val="single" w:sz="4" w:space="0" w:color="auto"/>
            </w:tcBorders>
          </w:tcPr>
          <w:p w14:paraId="64A05AB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1E8F2E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7BFB312" w14:textId="20BBED6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AE0A9F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134</w:t>
            </w:r>
          </w:p>
        </w:tc>
        <w:tc>
          <w:tcPr>
            <w:tcW w:w="1418" w:type="dxa"/>
            <w:tcBorders>
              <w:top w:val="nil"/>
              <w:left w:val="nil"/>
              <w:bottom w:val="single" w:sz="4" w:space="0" w:color="auto"/>
              <w:right w:val="single" w:sz="4" w:space="0" w:color="auto"/>
            </w:tcBorders>
            <w:shd w:val="clear" w:color="auto" w:fill="auto"/>
            <w:vAlign w:val="center"/>
            <w:hideMark/>
          </w:tcPr>
          <w:p w14:paraId="67E6099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010.000.1904.00</w:t>
            </w:r>
          </w:p>
        </w:tc>
        <w:tc>
          <w:tcPr>
            <w:tcW w:w="2653" w:type="dxa"/>
            <w:tcBorders>
              <w:top w:val="nil"/>
              <w:left w:val="nil"/>
              <w:bottom w:val="single" w:sz="4" w:space="0" w:color="auto"/>
              <w:right w:val="single" w:sz="4" w:space="0" w:color="auto"/>
            </w:tcBorders>
            <w:shd w:val="clear" w:color="auto" w:fill="auto"/>
            <w:vAlign w:val="center"/>
            <w:hideMark/>
          </w:tcPr>
          <w:p w14:paraId="7F0A553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Trimetoprima - sulfametoxazol-Suspensión/Cada 5 ml contienen: Trimetoprima 40 mg. </w:t>
            </w:r>
            <w:r w:rsidRPr="00A76EF9">
              <w:rPr>
                <w:rFonts w:ascii="Arial" w:hAnsi="Arial" w:cs="Arial"/>
                <w:color w:val="000000"/>
                <w:sz w:val="16"/>
                <w:szCs w:val="22"/>
                <w:lang w:val="en-US" w:eastAsia="en-US"/>
              </w:rPr>
              <w:t xml:space="preserve">Sulfametoxazol 200 mg. </w:t>
            </w:r>
          </w:p>
        </w:tc>
        <w:tc>
          <w:tcPr>
            <w:tcW w:w="2179" w:type="dxa"/>
            <w:tcBorders>
              <w:top w:val="nil"/>
              <w:left w:val="nil"/>
              <w:bottom w:val="single" w:sz="4" w:space="0" w:color="auto"/>
              <w:right w:val="single" w:sz="4" w:space="0" w:color="auto"/>
            </w:tcBorders>
            <w:shd w:val="clear" w:color="auto" w:fill="auto"/>
            <w:noWrap/>
            <w:vAlign w:val="center"/>
            <w:hideMark/>
          </w:tcPr>
          <w:p w14:paraId="4A74391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ml</w:t>
            </w:r>
          </w:p>
        </w:tc>
        <w:tc>
          <w:tcPr>
            <w:tcW w:w="1707" w:type="dxa"/>
            <w:tcBorders>
              <w:top w:val="nil"/>
              <w:left w:val="nil"/>
              <w:bottom w:val="single" w:sz="4" w:space="0" w:color="auto"/>
              <w:right w:val="single" w:sz="4" w:space="0" w:color="auto"/>
            </w:tcBorders>
          </w:tcPr>
          <w:p w14:paraId="11E6C81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90301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45D3C43" w14:textId="0A918C6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045B9D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135</w:t>
            </w:r>
          </w:p>
        </w:tc>
        <w:tc>
          <w:tcPr>
            <w:tcW w:w="1418" w:type="dxa"/>
            <w:tcBorders>
              <w:top w:val="nil"/>
              <w:left w:val="nil"/>
              <w:bottom w:val="single" w:sz="4" w:space="0" w:color="auto"/>
              <w:right w:val="single" w:sz="4" w:space="0" w:color="auto"/>
            </w:tcBorders>
            <w:shd w:val="clear" w:color="auto" w:fill="auto"/>
            <w:vAlign w:val="center"/>
            <w:hideMark/>
          </w:tcPr>
          <w:p w14:paraId="4DF65F9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010.000.1911.00</w:t>
            </w:r>
          </w:p>
        </w:tc>
        <w:tc>
          <w:tcPr>
            <w:tcW w:w="2653" w:type="dxa"/>
            <w:tcBorders>
              <w:top w:val="nil"/>
              <w:left w:val="nil"/>
              <w:bottom w:val="single" w:sz="4" w:space="0" w:color="auto"/>
              <w:right w:val="single" w:sz="4" w:space="0" w:color="auto"/>
            </w:tcBorders>
            <w:shd w:val="clear" w:color="auto" w:fill="auto"/>
            <w:vAlign w:val="center"/>
            <w:hideMark/>
          </w:tcPr>
          <w:p w14:paraId="7FBD12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Nitrofurantoína 100 mg-Cápsula/Cada cápsula contiene: Nitrofurantoína 100 mg. </w:t>
            </w:r>
          </w:p>
        </w:tc>
        <w:tc>
          <w:tcPr>
            <w:tcW w:w="2179" w:type="dxa"/>
            <w:tcBorders>
              <w:top w:val="nil"/>
              <w:left w:val="nil"/>
              <w:bottom w:val="single" w:sz="4" w:space="0" w:color="auto"/>
              <w:right w:val="single" w:sz="4" w:space="0" w:color="auto"/>
            </w:tcBorders>
            <w:shd w:val="clear" w:color="auto" w:fill="auto"/>
            <w:noWrap/>
            <w:vAlign w:val="center"/>
            <w:hideMark/>
          </w:tcPr>
          <w:p w14:paraId="138C9C8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40 cápsulas</w:t>
            </w:r>
          </w:p>
        </w:tc>
        <w:tc>
          <w:tcPr>
            <w:tcW w:w="1707" w:type="dxa"/>
            <w:tcBorders>
              <w:top w:val="nil"/>
              <w:left w:val="nil"/>
              <w:bottom w:val="single" w:sz="4" w:space="0" w:color="auto"/>
              <w:right w:val="single" w:sz="4" w:space="0" w:color="auto"/>
            </w:tcBorders>
          </w:tcPr>
          <w:p w14:paraId="002C15F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CC3AE5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A5EE5D4" w14:textId="4A0453E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7DD94A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136</w:t>
            </w:r>
          </w:p>
        </w:tc>
        <w:tc>
          <w:tcPr>
            <w:tcW w:w="1418" w:type="dxa"/>
            <w:tcBorders>
              <w:top w:val="nil"/>
              <w:left w:val="nil"/>
              <w:bottom w:val="single" w:sz="4" w:space="0" w:color="auto"/>
              <w:right w:val="single" w:sz="4" w:space="0" w:color="auto"/>
            </w:tcBorders>
            <w:shd w:val="clear" w:color="auto" w:fill="auto"/>
            <w:vAlign w:val="center"/>
            <w:hideMark/>
          </w:tcPr>
          <w:p w14:paraId="6A9DB5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010.000.1921.00</w:t>
            </w:r>
          </w:p>
        </w:tc>
        <w:tc>
          <w:tcPr>
            <w:tcW w:w="2653" w:type="dxa"/>
            <w:tcBorders>
              <w:top w:val="nil"/>
              <w:left w:val="nil"/>
              <w:bottom w:val="single" w:sz="4" w:space="0" w:color="auto"/>
              <w:right w:val="single" w:sz="4" w:space="0" w:color="auto"/>
            </w:tcBorders>
            <w:shd w:val="clear" w:color="auto" w:fill="auto"/>
            <w:vAlign w:val="center"/>
            <w:hideMark/>
          </w:tcPr>
          <w:p w14:paraId="3F5609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Bencilpenicilina sódica cristalina 1.000,000 UI-Solución inyectable/Cada frasco ámpula con polvo contiene: Bencilpenicilina sódica </w:t>
            </w:r>
            <w:proofErr w:type="gramStart"/>
            <w:r w:rsidRPr="00A76EF9">
              <w:rPr>
                <w:rFonts w:ascii="Arial" w:hAnsi="Arial" w:cs="Arial"/>
                <w:color w:val="000000"/>
                <w:sz w:val="16"/>
                <w:szCs w:val="22"/>
                <w:lang w:val="es-ES" w:eastAsia="en-US"/>
              </w:rPr>
              <w:t>cristalina equivalente</w:t>
            </w:r>
            <w:proofErr w:type="gramEnd"/>
            <w:r w:rsidRPr="00A76EF9">
              <w:rPr>
                <w:rFonts w:ascii="Arial" w:hAnsi="Arial" w:cs="Arial"/>
                <w:color w:val="000000"/>
                <w:sz w:val="16"/>
                <w:szCs w:val="22"/>
                <w:lang w:val="es-ES" w:eastAsia="en-US"/>
              </w:rPr>
              <w:t xml:space="preserve"> a 1000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14:paraId="62A8A21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o sin 2 ml de diluyente</w:t>
            </w:r>
          </w:p>
        </w:tc>
        <w:tc>
          <w:tcPr>
            <w:tcW w:w="1707" w:type="dxa"/>
            <w:tcBorders>
              <w:top w:val="nil"/>
              <w:left w:val="nil"/>
              <w:bottom w:val="single" w:sz="4" w:space="0" w:color="auto"/>
              <w:right w:val="single" w:sz="4" w:space="0" w:color="auto"/>
            </w:tcBorders>
          </w:tcPr>
          <w:p w14:paraId="4F6A5B0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313173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3A4D8DD" w14:textId="2E6E541A"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A3ECE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137</w:t>
            </w:r>
          </w:p>
        </w:tc>
        <w:tc>
          <w:tcPr>
            <w:tcW w:w="1418" w:type="dxa"/>
            <w:tcBorders>
              <w:top w:val="nil"/>
              <w:left w:val="nil"/>
              <w:bottom w:val="single" w:sz="4" w:space="0" w:color="auto"/>
              <w:right w:val="single" w:sz="4" w:space="0" w:color="auto"/>
            </w:tcBorders>
            <w:shd w:val="clear" w:color="auto" w:fill="auto"/>
            <w:vAlign w:val="center"/>
            <w:hideMark/>
          </w:tcPr>
          <w:p w14:paraId="1CC5242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010.000.1923.00</w:t>
            </w:r>
          </w:p>
        </w:tc>
        <w:tc>
          <w:tcPr>
            <w:tcW w:w="2653" w:type="dxa"/>
            <w:tcBorders>
              <w:top w:val="nil"/>
              <w:left w:val="nil"/>
              <w:bottom w:val="single" w:sz="4" w:space="0" w:color="auto"/>
              <w:right w:val="single" w:sz="4" w:space="0" w:color="auto"/>
            </w:tcBorders>
            <w:shd w:val="clear" w:color="auto" w:fill="auto"/>
            <w:vAlign w:val="center"/>
            <w:hideMark/>
          </w:tcPr>
          <w:p w14:paraId="5207CC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14:paraId="10345B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2 ml de diluyente</w:t>
            </w:r>
          </w:p>
        </w:tc>
        <w:tc>
          <w:tcPr>
            <w:tcW w:w="1707" w:type="dxa"/>
            <w:tcBorders>
              <w:top w:val="nil"/>
              <w:left w:val="nil"/>
              <w:bottom w:val="single" w:sz="4" w:space="0" w:color="auto"/>
              <w:right w:val="single" w:sz="4" w:space="0" w:color="auto"/>
            </w:tcBorders>
          </w:tcPr>
          <w:p w14:paraId="621FA72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99D28F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9ACA8DE" w14:textId="7D3A2695"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62075D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138</w:t>
            </w:r>
          </w:p>
        </w:tc>
        <w:tc>
          <w:tcPr>
            <w:tcW w:w="1418" w:type="dxa"/>
            <w:tcBorders>
              <w:top w:val="nil"/>
              <w:left w:val="nil"/>
              <w:bottom w:val="single" w:sz="4" w:space="0" w:color="auto"/>
              <w:right w:val="single" w:sz="4" w:space="0" w:color="auto"/>
            </w:tcBorders>
            <w:shd w:val="clear" w:color="auto" w:fill="auto"/>
            <w:vAlign w:val="center"/>
            <w:hideMark/>
          </w:tcPr>
          <w:p w14:paraId="4654C37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010.000.1924.00</w:t>
            </w:r>
          </w:p>
        </w:tc>
        <w:tc>
          <w:tcPr>
            <w:tcW w:w="2653" w:type="dxa"/>
            <w:tcBorders>
              <w:top w:val="nil"/>
              <w:left w:val="nil"/>
              <w:bottom w:val="single" w:sz="4" w:space="0" w:color="auto"/>
              <w:right w:val="single" w:sz="4" w:space="0" w:color="auto"/>
            </w:tcBorders>
            <w:shd w:val="clear" w:color="auto" w:fill="auto"/>
            <w:vAlign w:val="center"/>
            <w:hideMark/>
          </w:tcPr>
          <w:p w14:paraId="3CDBA5B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14:paraId="51703BA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2 ml de diluyente</w:t>
            </w:r>
          </w:p>
        </w:tc>
        <w:tc>
          <w:tcPr>
            <w:tcW w:w="1707" w:type="dxa"/>
            <w:tcBorders>
              <w:top w:val="nil"/>
              <w:left w:val="nil"/>
              <w:bottom w:val="single" w:sz="4" w:space="0" w:color="auto"/>
              <w:right w:val="single" w:sz="4" w:space="0" w:color="auto"/>
            </w:tcBorders>
          </w:tcPr>
          <w:p w14:paraId="48BF76B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AE7169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D28C882" w14:textId="4E599D0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D71F8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139</w:t>
            </w:r>
          </w:p>
        </w:tc>
        <w:tc>
          <w:tcPr>
            <w:tcW w:w="1418" w:type="dxa"/>
            <w:tcBorders>
              <w:top w:val="nil"/>
              <w:left w:val="nil"/>
              <w:bottom w:val="single" w:sz="4" w:space="0" w:color="auto"/>
              <w:right w:val="single" w:sz="4" w:space="0" w:color="auto"/>
            </w:tcBorders>
            <w:shd w:val="clear" w:color="auto" w:fill="auto"/>
            <w:vAlign w:val="center"/>
            <w:hideMark/>
          </w:tcPr>
          <w:p w14:paraId="0AE1071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010.000.1925.00</w:t>
            </w:r>
          </w:p>
        </w:tc>
        <w:tc>
          <w:tcPr>
            <w:tcW w:w="2653" w:type="dxa"/>
            <w:tcBorders>
              <w:top w:val="nil"/>
              <w:left w:val="nil"/>
              <w:bottom w:val="single" w:sz="4" w:space="0" w:color="auto"/>
              <w:right w:val="single" w:sz="4" w:space="0" w:color="auto"/>
            </w:tcBorders>
            <w:shd w:val="clear" w:color="auto" w:fill="auto"/>
            <w:vAlign w:val="center"/>
            <w:hideMark/>
          </w:tcPr>
          <w:p w14:paraId="75DA962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Benzatina bencilpenicilina-Suspensión inyectable/Cada frasco ámpula con polvo contiene: Benzatina bencilpenicilina equivalente a 1 200 000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14:paraId="5DC0812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5 ml de diluyente</w:t>
            </w:r>
          </w:p>
        </w:tc>
        <w:tc>
          <w:tcPr>
            <w:tcW w:w="1707" w:type="dxa"/>
            <w:tcBorders>
              <w:top w:val="nil"/>
              <w:left w:val="nil"/>
              <w:bottom w:val="single" w:sz="4" w:space="0" w:color="auto"/>
              <w:right w:val="single" w:sz="4" w:space="0" w:color="auto"/>
            </w:tcBorders>
          </w:tcPr>
          <w:p w14:paraId="197E919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E9118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4B25268" w14:textId="2E51F33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0A0F44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140</w:t>
            </w:r>
          </w:p>
        </w:tc>
        <w:tc>
          <w:tcPr>
            <w:tcW w:w="1418" w:type="dxa"/>
            <w:tcBorders>
              <w:top w:val="nil"/>
              <w:left w:val="nil"/>
              <w:bottom w:val="single" w:sz="4" w:space="0" w:color="auto"/>
              <w:right w:val="single" w:sz="4" w:space="0" w:color="auto"/>
            </w:tcBorders>
            <w:shd w:val="clear" w:color="auto" w:fill="auto"/>
            <w:vAlign w:val="center"/>
            <w:hideMark/>
          </w:tcPr>
          <w:p w14:paraId="19C8F5F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010.000.1926.00</w:t>
            </w:r>
          </w:p>
        </w:tc>
        <w:tc>
          <w:tcPr>
            <w:tcW w:w="2653" w:type="dxa"/>
            <w:tcBorders>
              <w:top w:val="nil"/>
              <w:left w:val="nil"/>
              <w:bottom w:val="single" w:sz="4" w:space="0" w:color="auto"/>
              <w:right w:val="single" w:sz="4" w:space="0" w:color="auto"/>
            </w:tcBorders>
            <w:shd w:val="clear" w:color="auto" w:fill="auto"/>
            <w:vAlign w:val="center"/>
            <w:hideMark/>
          </w:tcPr>
          <w:p w14:paraId="4D91670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Dicloxacilina-Cápsula o comprimido/Cada cápsula o comprimido contiene: Dicloxacilina sódica 500 mg. </w:t>
            </w:r>
          </w:p>
        </w:tc>
        <w:tc>
          <w:tcPr>
            <w:tcW w:w="2179" w:type="dxa"/>
            <w:tcBorders>
              <w:top w:val="nil"/>
              <w:left w:val="nil"/>
              <w:bottom w:val="single" w:sz="4" w:space="0" w:color="auto"/>
              <w:right w:val="single" w:sz="4" w:space="0" w:color="auto"/>
            </w:tcBorders>
            <w:shd w:val="clear" w:color="auto" w:fill="auto"/>
            <w:noWrap/>
            <w:vAlign w:val="center"/>
            <w:hideMark/>
          </w:tcPr>
          <w:p w14:paraId="5E29CD3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cápsulas o comprimidos</w:t>
            </w:r>
          </w:p>
        </w:tc>
        <w:tc>
          <w:tcPr>
            <w:tcW w:w="1707" w:type="dxa"/>
            <w:tcBorders>
              <w:top w:val="nil"/>
              <w:left w:val="nil"/>
              <w:bottom w:val="single" w:sz="4" w:space="0" w:color="auto"/>
              <w:right w:val="single" w:sz="4" w:space="0" w:color="auto"/>
            </w:tcBorders>
          </w:tcPr>
          <w:p w14:paraId="093649C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8EC149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5028A5C" w14:textId="33DDD02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81025B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141</w:t>
            </w:r>
          </w:p>
        </w:tc>
        <w:tc>
          <w:tcPr>
            <w:tcW w:w="1418" w:type="dxa"/>
            <w:tcBorders>
              <w:top w:val="nil"/>
              <w:left w:val="nil"/>
              <w:bottom w:val="single" w:sz="4" w:space="0" w:color="auto"/>
              <w:right w:val="single" w:sz="4" w:space="0" w:color="auto"/>
            </w:tcBorders>
            <w:shd w:val="clear" w:color="auto" w:fill="auto"/>
            <w:vAlign w:val="center"/>
            <w:hideMark/>
          </w:tcPr>
          <w:p w14:paraId="2E82BCD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010.000.1927.00</w:t>
            </w:r>
          </w:p>
        </w:tc>
        <w:tc>
          <w:tcPr>
            <w:tcW w:w="2653" w:type="dxa"/>
            <w:tcBorders>
              <w:top w:val="nil"/>
              <w:left w:val="nil"/>
              <w:bottom w:val="single" w:sz="4" w:space="0" w:color="auto"/>
              <w:right w:val="single" w:sz="4" w:space="0" w:color="auto"/>
            </w:tcBorders>
            <w:shd w:val="clear" w:color="auto" w:fill="auto"/>
            <w:vAlign w:val="center"/>
            <w:hideMark/>
          </w:tcPr>
          <w:p w14:paraId="689326C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Dicloxacilina-Suspensión/Cada 5 ml contienen: Dicloxacilina sódica 250 mg. </w:t>
            </w:r>
          </w:p>
        </w:tc>
        <w:tc>
          <w:tcPr>
            <w:tcW w:w="2179" w:type="dxa"/>
            <w:tcBorders>
              <w:top w:val="nil"/>
              <w:left w:val="nil"/>
              <w:bottom w:val="single" w:sz="4" w:space="0" w:color="auto"/>
              <w:right w:val="single" w:sz="4" w:space="0" w:color="auto"/>
            </w:tcBorders>
            <w:shd w:val="clear" w:color="auto" w:fill="auto"/>
            <w:noWrap/>
            <w:vAlign w:val="center"/>
            <w:hideMark/>
          </w:tcPr>
          <w:p w14:paraId="70443DC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polvo para 60 ml y dosificador</w:t>
            </w:r>
          </w:p>
        </w:tc>
        <w:tc>
          <w:tcPr>
            <w:tcW w:w="1707" w:type="dxa"/>
            <w:tcBorders>
              <w:top w:val="nil"/>
              <w:left w:val="nil"/>
              <w:bottom w:val="single" w:sz="4" w:space="0" w:color="auto"/>
              <w:right w:val="single" w:sz="4" w:space="0" w:color="auto"/>
            </w:tcBorders>
          </w:tcPr>
          <w:p w14:paraId="3074C1F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F86201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C94405F" w14:textId="378AACC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D828C2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142</w:t>
            </w:r>
          </w:p>
        </w:tc>
        <w:tc>
          <w:tcPr>
            <w:tcW w:w="1418" w:type="dxa"/>
            <w:tcBorders>
              <w:top w:val="nil"/>
              <w:left w:val="nil"/>
              <w:bottom w:val="single" w:sz="4" w:space="0" w:color="auto"/>
              <w:right w:val="single" w:sz="4" w:space="0" w:color="auto"/>
            </w:tcBorders>
            <w:shd w:val="clear" w:color="auto" w:fill="auto"/>
            <w:vAlign w:val="center"/>
            <w:hideMark/>
          </w:tcPr>
          <w:p w14:paraId="24480F8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010.000.1928.00</w:t>
            </w:r>
          </w:p>
        </w:tc>
        <w:tc>
          <w:tcPr>
            <w:tcW w:w="2653" w:type="dxa"/>
            <w:tcBorders>
              <w:top w:val="nil"/>
              <w:left w:val="nil"/>
              <w:bottom w:val="single" w:sz="4" w:space="0" w:color="auto"/>
              <w:right w:val="single" w:sz="4" w:space="0" w:color="auto"/>
            </w:tcBorders>
            <w:shd w:val="clear" w:color="auto" w:fill="auto"/>
            <w:vAlign w:val="center"/>
            <w:hideMark/>
          </w:tcPr>
          <w:p w14:paraId="7B89B4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Dicloxacilina-Solución inyectable/Cada frasco ámpula con polvo contiene: Dicloxacilina sódica equivalente a 250 mg de dicloxacilina. </w:t>
            </w:r>
          </w:p>
        </w:tc>
        <w:tc>
          <w:tcPr>
            <w:tcW w:w="2179" w:type="dxa"/>
            <w:tcBorders>
              <w:top w:val="nil"/>
              <w:left w:val="nil"/>
              <w:bottom w:val="single" w:sz="4" w:space="0" w:color="auto"/>
              <w:right w:val="single" w:sz="4" w:space="0" w:color="auto"/>
            </w:tcBorders>
            <w:shd w:val="clear" w:color="auto" w:fill="auto"/>
            <w:noWrap/>
            <w:vAlign w:val="center"/>
            <w:hideMark/>
          </w:tcPr>
          <w:p w14:paraId="6CE9B3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frasco ámpula y 5 ml de diluyente</w:t>
            </w:r>
          </w:p>
        </w:tc>
        <w:tc>
          <w:tcPr>
            <w:tcW w:w="1707" w:type="dxa"/>
            <w:tcBorders>
              <w:top w:val="nil"/>
              <w:left w:val="nil"/>
              <w:bottom w:val="single" w:sz="4" w:space="0" w:color="auto"/>
              <w:right w:val="single" w:sz="4" w:space="0" w:color="auto"/>
            </w:tcBorders>
          </w:tcPr>
          <w:p w14:paraId="73A89CE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127F7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E68294F" w14:textId="06B0F52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E76612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143</w:t>
            </w:r>
          </w:p>
        </w:tc>
        <w:tc>
          <w:tcPr>
            <w:tcW w:w="1418" w:type="dxa"/>
            <w:tcBorders>
              <w:top w:val="nil"/>
              <w:left w:val="nil"/>
              <w:bottom w:val="single" w:sz="4" w:space="0" w:color="auto"/>
              <w:right w:val="single" w:sz="4" w:space="0" w:color="auto"/>
            </w:tcBorders>
            <w:shd w:val="clear" w:color="auto" w:fill="auto"/>
            <w:vAlign w:val="center"/>
            <w:hideMark/>
          </w:tcPr>
          <w:p w14:paraId="5E7979B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010.000.1929.00</w:t>
            </w:r>
          </w:p>
        </w:tc>
        <w:tc>
          <w:tcPr>
            <w:tcW w:w="2653" w:type="dxa"/>
            <w:tcBorders>
              <w:top w:val="nil"/>
              <w:left w:val="nil"/>
              <w:bottom w:val="single" w:sz="4" w:space="0" w:color="auto"/>
              <w:right w:val="single" w:sz="4" w:space="0" w:color="auto"/>
            </w:tcBorders>
            <w:shd w:val="clear" w:color="auto" w:fill="auto"/>
            <w:vAlign w:val="center"/>
            <w:hideMark/>
          </w:tcPr>
          <w:p w14:paraId="75405B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Ampicilina-Tableta o cápsula/Cada tableta o cápsula contiene: Ampicilina anhidra o ampicilina trihidratada equivalente a 500 mg de ampicilina. </w:t>
            </w:r>
          </w:p>
        </w:tc>
        <w:tc>
          <w:tcPr>
            <w:tcW w:w="2179" w:type="dxa"/>
            <w:tcBorders>
              <w:top w:val="nil"/>
              <w:left w:val="nil"/>
              <w:bottom w:val="single" w:sz="4" w:space="0" w:color="auto"/>
              <w:right w:val="single" w:sz="4" w:space="0" w:color="auto"/>
            </w:tcBorders>
            <w:shd w:val="clear" w:color="auto" w:fill="auto"/>
            <w:noWrap/>
            <w:vAlign w:val="center"/>
            <w:hideMark/>
          </w:tcPr>
          <w:p w14:paraId="410E588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 o cápsulas</w:t>
            </w:r>
          </w:p>
        </w:tc>
        <w:tc>
          <w:tcPr>
            <w:tcW w:w="1707" w:type="dxa"/>
            <w:tcBorders>
              <w:top w:val="nil"/>
              <w:left w:val="nil"/>
              <w:bottom w:val="single" w:sz="4" w:space="0" w:color="auto"/>
              <w:right w:val="single" w:sz="4" w:space="0" w:color="auto"/>
            </w:tcBorders>
          </w:tcPr>
          <w:p w14:paraId="1325085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DB911B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02CF315" w14:textId="4FE85BD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05A0D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144</w:t>
            </w:r>
          </w:p>
        </w:tc>
        <w:tc>
          <w:tcPr>
            <w:tcW w:w="1418" w:type="dxa"/>
            <w:tcBorders>
              <w:top w:val="nil"/>
              <w:left w:val="nil"/>
              <w:bottom w:val="single" w:sz="4" w:space="0" w:color="auto"/>
              <w:right w:val="single" w:sz="4" w:space="0" w:color="auto"/>
            </w:tcBorders>
            <w:shd w:val="clear" w:color="auto" w:fill="auto"/>
            <w:vAlign w:val="center"/>
            <w:hideMark/>
          </w:tcPr>
          <w:p w14:paraId="3BF8AD4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010.000.1930.00</w:t>
            </w:r>
          </w:p>
        </w:tc>
        <w:tc>
          <w:tcPr>
            <w:tcW w:w="2653" w:type="dxa"/>
            <w:tcBorders>
              <w:top w:val="nil"/>
              <w:left w:val="nil"/>
              <w:bottom w:val="single" w:sz="4" w:space="0" w:color="auto"/>
              <w:right w:val="single" w:sz="4" w:space="0" w:color="auto"/>
            </w:tcBorders>
            <w:shd w:val="clear" w:color="auto" w:fill="auto"/>
            <w:vAlign w:val="center"/>
            <w:hideMark/>
          </w:tcPr>
          <w:p w14:paraId="4E1C4D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Ampicilina-Suspensión/Cada 5 ml contienen: Ampicilina trihidratada equivalente a 250 mg de ampicilina. </w:t>
            </w:r>
          </w:p>
        </w:tc>
        <w:tc>
          <w:tcPr>
            <w:tcW w:w="2179" w:type="dxa"/>
            <w:tcBorders>
              <w:top w:val="nil"/>
              <w:left w:val="nil"/>
              <w:bottom w:val="single" w:sz="4" w:space="0" w:color="auto"/>
              <w:right w:val="single" w:sz="4" w:space="0" w:color="auto"/>
            </w:tcBorders>
            <w:shd w:val="clear" w:color="auto" w:fill="auto"/>
            <w:noWrap/>
            <w:vAlign w:val="center"/>
            <w:hideMark/>
          </w:tcPr>
          <w:p w14:paraId="2EDE45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polvo para 60 ml y dosificador</w:t>
            </w:r>
          </w:p>
        </w:tc>
        <w:tc>
          <w:tcPr>
            <w:tcW w:w="1707" w:type="dxa"/>
            <w:tcBorders>
              <w:top w:val="nil"/>
              <w:left w:val="nil"/>
              <w:bottom w:val="single" w:sz="4" w:space="0" w:color="auto"/>
              <w:right w:val="single" w:sz="4" w:space="0" w:color="auto"/>
            </w:tcBorders>
          </w:tcPr>
          <w:p w14:paraId="73855FB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01804D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FB5E4D8" w14:textId="547EC61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7634A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145</w:t>
            </w:r>
          </w:p>
        </w:tc>
        <w:tc>
          <w:tcPr>
            <w:tcW w:w="1418" w:type="dxa"/>
            <w:tcBorders>
              <w:top w:val="nil"/>
              <w:left w:val="nil"/>
              <w:bottom w:val="single" w:sz="4" w:space="0" w:color="auto"/>
              <w:right w:val="single" w:sz="4" w:space="0" w:color="auto"/>
            </w:tcBorders>
            <w:shd w:val="clear" w:color="auto" w:fill="auto"/>
            <w:vAlign w:val="center"/>
            <w:hideMark/>
          </w:tcPr>
          <w:p w14:paraId="0CCE1A0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010.000.1931.00</w:t>
            </w:r>
          </w:p>
        </w:tc>
        <w:tc>
          <w:tcPr>
            <w:tcW w:w="2653" w:type="dxa"/>
            <w:tcBorders>
              <w:top w:val="nil"/>
              <w:left w:val="nil"/>
              <w:bottom w:val="single" w:sz="4" w:space="0" w:color="auto"/>
              <w:right w:val="single" w:sz="4" w:space="0" w:color="auto"/>
            </w:tcBorders>
            <w:shd w:val="clear" w:color="auto" w:fill="auto"/>
            <w:vAlign w:val="center"/>
            <w:hideMark/>
          </w:tcPr>
          <w:p w14:paraId="59CA071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Ampicilina-Solución inyectable/Cada frasco ámpula con polvo contiene: Ampicilina sódica equivalente a 500 mg de ampicilina. </w:t>
            </w:r>
          </w:p>
        </w:tc>
        <w:tc>
          <w:tcPr>
            <w:tcW w:w="2179" w:type="dxa"/>
            <w:tcBorders>
              <w:top w:val="nil"/>
              <w:left w:val="nil"/>
              <w:bottom w:val="single" w:sz="4" w:space="0" w:color="auto"/>
              <w:right w:val="single" w:sz="4" w:space="0" w:color="auto"/>
            </w:tcBorders>
            <w:shd w:val="clear" w:color="auto" w:fill="auto"/>
            <w:noWrap/>
            <w:vAlign w:val="center"/>
            <w:hideMark/>
          </w:tcPr>
          <w:p w14:paraId="367FCBB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2 ml de diluyente</w:t>
            </w:r>
          </w:p>
        </w:tc>
        <w:tc>
          <w:tcPr>
            <w:tcW w:w="1707" w:type="dxa"/>
            <w:tcBorders>
              <w:top w:val="nil"/>
              <w:left w:val="nil"/>
              <w:bottom w:val="single" w:sz="4" w:space="0" w:color="auto"/>
              <w:right w:val="single" w:sz="4" w:space="0" w:color="auto"/>
            </w:tcBorders>
          </w:tcPr>
          <w:p w14:paraId="5F96E9E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E81F7E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F85E41E" w14:textId="7B0F744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0191E5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146</w:t>
            </w:r>
          </w:p>
        </w:tc>
        <w:tc>
          <w:tcPr>
            <w:tcW w:w="1418" w:type="dxa"/>
            <w:tcBorders>
              <w:top w:val="nil"/>
              <w:left w:val="nil"/>
              <w:bottom w:val="single" w:sz="4" w:space="0" w:color="auto"/>
              <w:right w:val="single" w:sz="4" w:space="0" w:color="auto"/>
            </w:tcBorders>
            <w:shd w:val="clear" w:color="auto" w:fill="auto"/>
            <w:vAlign w:val="center"/>
            <w:hideMark/>
          </w:tcPr>
          <w:p w14:paraId="3EAEC53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010.000.1933.00</w:t>
            </w:r>
          </w:p>
        </w:tc>
        <w:tc>
          <w:tcPr>
            <w:tcW w:w="2653" w:type="dxa"/>
            <w:tcBorders>
              <w:top w:val="nil"/>
              <w:left w:val="nil"/>
              <w:bottom w:val="single" w:sz="4" w:space="0" w:color="auto"/>
              <w:right w:val="single" w:sz="4" w:space="0" w:color="auto"/>
            </w:tcBorders>
            <w:shd w:val="clear" w:color="auto" w:fill="auto"/>
            <w:vAlign w:val="center"/>
            <w:hideMark/>
          </w:tcPr>
          <w:p w14:paraId="51D0398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Bencilpenicilina sódica cristalina 5,000,000 UI-Solución inyectable/Cada frasco ámpula con polvo contiene: Bencilpenicilina sódica </w:t>
            </w:r>
            <w:proofErr w:type="gramStart"/>
            <w:r w:rsidRPr="00A76EF9">
              <w:rPr>
                <w:rFonts w:ascii="Arial" w:hAnsi="Arial" w:cs="Arial"/>
                <w:color w:val="000000"/>
                <w:sz w:val="16"/>
                <w:szCs w:val="22"/>
                <w:lang w:val="es-ES" w:eastAsia="en-US"/>
              </w:rPr>
              <w:t>cristalina equivalente</w:t>
            </w:r>
            <w:proofErr w:type="gramEnd"/>
            <w:r w:rsidRPr="00A76EF9">
              <w:rPr>
                <w:rFonts w:ascii="Arial" w:hAnsi="Arial" w:cs="Arial"/>
                <w:color w:val="000000"/>
                <w:sz w:val="16"/>
                <w:szCs w:val="22"/>
                <w:lang w:val="es-ES" w:eastAsia="en-US"/>
              </w:rPr>
              <w:t xml:space="preserve"> a 5 000 000 UI de bencilpenicilina. </w:t>
            </w:r>
          </w:p>
        </w:tc>
        <w:tc>
          <w:tcPr>
            <w:tcW w:w="2179" w:type="dxa"/>
            <w:tcBorders>
              <w:top w:val="nil"/>
              <w:left w:val="nil"/>
              <w:bottom w:val="single" w:sz="4" w:space="0" w:color="auto"/>
              <w:right w:val="single" w:sz="4" w:space="0" w:color="auto"/>
            </w:tcBorders>
            <w:shd w:val="clear" w:color="auto" w:fill="auto"/>
            <w:noWrap/>
            <w:vAlign w:val="center"/>
            <w:hideMark/>
          </w:tcPr>
          <w:p w14:paraId="3C3CB20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7968937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AED16E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8850E1B" w14:textId="14942B2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E8D5A9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147</w:t>
            </w:r>
          </w:p>
        </w:tc>
        <w:tc>
          <w:tcPr>
            <w:tcW w:w="1418" w:type="dxa"/>
            <w:tcBorders>
              <w:top w:val="nil"/>
              <w:left w:val="nil"/>
              <w:bottom w:val="single" w:sz="4" w:space="0" w:color="auto"/>
              <w:right w:val="single" w:sz="4" w:space="0" w:color="auto"/>
            </w:tcBorders>
            <w:shd w:val="clear" w:color="auto" w:fill="auto"/>
            <w:vAlign w:val="center"/>
            <w:hideMark/>
          </w:tcPr>
          <w:p w14:paraId="1FD9514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010.000.1935.00</w:t>
            </w:r>
          </w:p>
        </w:tc>
        <w:tc>
          <w:tcPr>
            <w:tcW w:w="2653" w:type="dxa"/>
            <w:tcBorders>
              <w:top w:val="nil"/>
              <w:left w:val="nil"/>
              <w:bottom w:val="single" w:sz="4" w:space="0" w:color="auto"/>
              <w:right w:val="single" w:sz="4" w:space="0" w:color="auto"/>
            </w:tcBorders>
            <w:shd w:val="clear" w:color="auto" w:fill="auto"/>
            <w:vAlign w:val="center"/>
            <w:hideMark/>
          </w:tcPr>
          <w:p w14:paraId="6F0F3B3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Cefotaxima-Solución inyectable/Cada frasco ámpula con polvo contiene: Cefotaxima sódica equivalente a 1 g de cefotaxima. </w:t>
            </w:r>
          </w:p>
        </w:tc>
        <w:tc>
          <w:tcPr>
            <w:tcW w:w="2179" w:type="dxa"/>
            <w:tcBorders>
              <w:top w:val="nil"/>
              <w:left w:val="nil"/>
              <w:bottom w:val="single" w:sz="4" w:space="0" w:color="auto"/>
              <w:right w:val="single" w:sz="4" w:space="0" w:color="auto"/>
            </w:tcBorders>
            <w:shd w:val="clear" w:color="auto" w:fill="auto"/>
            <w:noWrap/>
            <w:vAlign w:val="center"/>
            <w:hideMark/>
          </w:tcPr>
          <w:p w14:paraId="365FE94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4 ml de diluyente</w:t>
            </w:r>
          </w:p>
        </w:tc>
        <w:tc>
          <w:tcPr>
            <w:tcW w:w="1707" w:type="dxa"/>
            <w:tcBorders>
              <w:top w:val="nil"/>
              <w:left w:val="nil"/>
              <w:bottom w:val="single" w:sz="4" w:space="0" w:color="auto"/>
              <w:right w:val="single" w:sz="4" w:space="0" w:color="auto"/>
            </w:tcBorders>
          </w:tcPr>
          <w:p w14:paraId="3EBF126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34765F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4B460B2" w14:textId="351F411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7AD5F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148</w:t>
            </w:r>
          </w:p>
        </w:tc>
        <w:tc>
          <w:tcPr>
            <w:tcW w:w="1418" w:type="dxa"/>
            <w:tcBorders>
              <w:top w:val="nil"/>
              <w:left w:val="nil"/>
              <w:bottom w:val="single" w:sz="4" w:space="0" w:color="auto"/>
              <w:right w:val="single" w:sz="4" w:space="0" w:color="auto"/>
            </w:tcBorders>
            <w:shd w:val="clear" w:color="auto" w:fill="auto"/>
            <w:vAlign w:val="center"/>
            <w:hideMark/>
          </w:tcPr>
          <w:p w14:paraId="5A6F020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010.000.1937.00</w:t>
            </w:r>
          </w:p>
        </w:tc>
        <w:tc>
          <w:tcPr>
            <w:tcW w:w="2653" w:type="dxa"/>
            <w:tcBorders>
              <w:top w:val="nil"/>
              <w:left w:val="nil"/>
              <w:bottom w:val="single" w:sz="4" w:space="0" w:color="auto"/>
              <w:right w:val="single" w:sz="4" w:space="0" w:color="auto"/>
            </w:tcBorders>
            <w:shd w:val="clear" w:color="auto" w:fill="auto"/>
            <w:vAlign w:val="center"/>
            <w:hideMark/>
          </w:tcPr>
          <w:p w14:paraId="6FADA13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Ceftriaxona-Solución inyectable/Cada frasco ámpula con polvo contiene: Ceftriaxona sódica equivalente a 1 g de ceftriaxona. </w:t>
            </w:r>
          </w:p>
        </w:tc>
        <w:tc>
          <w:tcPr>
            <w:tcW w:w="2179" w:type="dxa"/>
            <w:tcBorders>
              <w:top w:val="nil"/>
              <w:left w:val="nil"/>
              <w:bottom w:val="single" w:sz="4" w:space="0" w:color="auto"/>
              <w:right w:val="single" w:sz="4" w:space="0" w:color="auto"/>
            </w:tcBorders>
            <w:shd w:val="clear" w:color="auto" w:fill="auto"/>
            <w:noWrap/>
            <w:vAlign w:val="center"/>
            <w:hideMark/>
          </w:tcPr>
          <w:p w14:paraId="730E3FD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 de diluyente</w:t>
            </w:r>
          </w:p>
        </w:tc>
        <w:tc>
          <w:tcPr>
            <w:tcW w:w="1707" w:type="dxa"/>
            <w:tcBorders>
              <w:top w:val="nil"/>
              <w:left w:val="nil"/>
              <w:bottom w:val="single" w:sz="4" w:space="0" w:color="auto"/>
              <w:right w:val="single" w:sz="4" w:space="0" w:color="auto"/>
            </w:tcBorders>
          </w:tcPr>
          <w:p w14:paraId="7ED5070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B110E7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3601BE1" w14:textId="28639490" w:rsidTr="00A76EF9">
        <w:trPr>
          <w:trHeight w:val="499"/>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EE3FB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149</w:t>
            </w:r>
          </w:p>
        </w:tc>
        <w:tc>
          <w:tcPr>
            <w:tcW w:w="1418" w:type="dxa"/>
            <w:tcBorders>
              <w:top w:val="nil"/>
              <w:left w:val="nil"/>
              <w:bottom w:val="single" w:sz="4" w:space="0" w:color="auto"/>
              <w:right w:val="single" w:sz="4" w:space="0" w:color="auto"/>
            </w:tcBorders>
            <w:shd w:val="clear" w:color="auto" w:fill="auto"/>
            <w:vAlign w:val="center"/>
            <w:hideMark/>
          </w:tcPr>
          <w:p w14:paraId="4D0E378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010.000.1938.00</w:t>
            </w:r>
          </w:p>
        </w:tc>
        <w:tc>
          <w:tcPr>
            <w:tcW w:w="2653" w:type="dxa"/>
            <w:tcBorders>
              <w:top w:val="nil"/>
              <w:left w:val="nil"/>
              <w:bottom w:val="single" w:sz="4" w:space="0" w:color="auto"/>
              <w:right w:val="single" w:sz="4" w:space="0" w:color="auto"/>
            </w:tcBorders>
            <w:shd w:val="clear" w:color="auto" w:fill="auto"/>
            <w:vAlign w:val="center"/>
            <w:hideMark/>
          </w:tcPr>
          <w:p w14:paraId="357501C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w:t>
            </w:r>
          </w:p>
        </w:tc>
        <w:tc>
          <w:tcPr>
            <w:tcW w:w="2179" w:type="dxa"/>
            <w:tcBorders>
              <w:top w:val="nil"/>
              <w:left w:val="nil"/>
              <w:bottom w:val="single" w:sz="4" w:space="0" w:color="auto"/>
              <w:right w:val="single" w:sz="4" w:space="0" w:color="auto"/>
            </w:tcBorders>
            <w:shd w:val="clear" w:color="auto" w:fill="auto"/>
            <w:noWrap/>
            <w:vAlign w:val="center"/>
            <w:hideMark/>
          </w:tcPr>
          <w:p w14:paraId="64D2BB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diluyente con 3 ml</w:t>
            </w:r>
          </w:p>
        </w:tc>
        <w:tc>
          <w:tcPr>
            <w:tcW w:w="1707" w:type="dxa"/>
            <w:tcBorders>
              <w:top w:val="nil"/>
              <w:left w:val="nil"/>
              <w:bottom w:val="single" w:sz="4" w:space="0" w:color="auto"/>
              <w:right w:val="single" w:sz="4" w:space="0" w:color="auto"/>
            </w:tcBorders>
          </w:tcPr>
          <w:p w14:paraId="41AEDCF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4722C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FEE3B66" w14:textId="370E8E5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91A34E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150</w:t>
            </w:r>
          </w:p>
        </w:tc>
        <w:tc>
          <w:tcPr>
            <w:tcW w:w="1418" w:type="dxa"/>
            <w:tcBorders>
              <w:top w:val="nil"/>
              <w:left w:val="nil"/>
              <w:bottom w:val="single" w:sz="4" w:space="0" w:color="auto"/>
              <w:right w:val="single" w:sz="4" w:space="0" w:color="auto"/>
            </w:tcBorders>
            <w:shd w:val="clear" w:color="auto" w:fill="auto"/>
            <w:vAlign w:val="center"/>
            <w:hideMark/>
          </w:tcPr>
          <w:p w14:paraId="1D6C0AD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010.000.1939.00</w:t>
            </w:r>
          </w:p>
        </w:tc>
        <w:tc>
          <w:tcPr>
            <w:tcW w:w="2653" w:type="dxa"/>
            <w:tcBorders>
              <w:top w:val="nil"/>
              <w:left w:val="nil"/>
              <w:bottom w:val="single" w:sz="4" w:space="0" w:color="auto"/>
              <w:right w:val="single" w:sz="4" w:space="0" w:color="auto"/>
            </w:tcBorders>
            <w:shd w:val="clear" w:color="auto" w:fill="auto"/>
            <w:vAlign w:val="center"/>
            <w:hideMark/>
          </w:tcPr>
          <w:p w14:paraId="54E87ED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Cefalexina-Tableta o cápsula/Cada tableta o cápsula contiene: Cefalexina monohidratada equivalente a 500 mg de cefalexina. </w:t>
            </w:r>
          </w:p>
        </w:tc>
        <w:tc>
          <w:tcPr>
            <w:tcW w:w="2179" w:type="dxa"/>
            <w:tcBorders>
              <w:top w:val="nil"/>
              <w:left w:val="nil"/>
              <w:bottom w:val="single" w:sz="4" w:space="0" w:color="auto"/>
              <w:right w:val="single" w:sz="4" w:space="0" w:color="auto"/>
            </w:tcBorders>
            <w:shd w:val="clear" w:color="auto" w:fill="auto"/>
            <w:noWrap/>
            <w:vAlign w:val="center"/>
            <w:hideMark/>
          </w:tcPr>
          <w:p w14:paraId="7656184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 ó cápsulas</w:t>
            </w:r>
          </w:p>
        </w:tc>
        <w:tc>
          <w:tcPr>
            <w:tcW w:w="1707" w:type="dxa"/>
            <w:tcBorders>
              <w:top w:val="nil"/>
              <w:left w:val="nil"/>
              <w:bottom w:val="single" w:sz="4" w:space="0" w:color="auto"/>
              <w:right w:val="single" w:sz="4" w:space="0" w:color="auto"/>
            </w:tcBorders>
          </w:tcPr>
          <w:p w14:paraId="110F507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477ECE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924B3C6" w14:textId="47C874C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169AF9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151</w:t>
            </w:r>
          </w:p>
        </w:tc>
        <w:tc>
          <w:tcPr>
            <w:tcW w:w="1418" w:type="dxa"/>
            <w:tcBorders>
              <w:top w:val="nil"/>
              <w:left w:val="nil"/>
              <w:bottom w:val="single" w:sz="4" w:space="0" w:color="auto"/>
              <w:right w:val="single" w:sz="4" w:space="0" w:color="auto"/>
            </w:tcBorders>
            <w:shd w:val="clear" w:color="auto" w:fill="auto"/>
            <w:vAlign w:val="center"/>
            <w:hideMark/>
          </w:tcPr>
          <w:p w14:paraId="5E811C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010.000.1940.00</w:t>
            </w:r>
          </w:p>
        </w:tc>
        <w:tc>
          <w:tcPr>
            <w:tcW w:w="2653" w:type="dxa"/>
            <w:tcBorders>
              <w:top w:val="nil"/>
              <w:left w:val="nil"/>
              <w:bottom w:val="single" w:sz="4" w:space="0" w:color="auto"/>
              <w:right w:val="single" w:sz="4" w:space="0" w:color="auto"/>
            </w:tcBorders>
            <w:shd w:val="clear" w:color="auto" w:fill="auto"/>
            <w:vAlign w:val="center"/>
            <w:hideMark/>
          </w:tcPr>
          <w:p w14:paraId="1A34F7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Doxiciclina 100 mg-Cápsula o tableta/Cada cápsula o tableta contiene: Hiclato de doxiciclina equivalente a 100 mg de doxicilina. </w:t>
            </w:r>
          </w:p>
        </w:tc>
        <w:tc>
          <w:tcPr>
            <w:tcW w:w="2179" w:type="dxa"/>
            <w:tcBorders>
              <w:top w:val="nil"/>
              <w:left w:val="nil"/>
              <w:bottom w:val="single" w:sz="4" w:space="0" w:color="auto"/>
              <w:right w:val="single" w:sz="4" w:space="0" w:color="auto"/>
            </w:tcBorders>
            <w:shd w:val="clear" w:color="auto" w:fill="auto"/>
            <w:noWrap/>
            <w:vAlign w:val="center"/>
            <w:hideMark/>
          </w:tcPr>
          <w:p w14:paraId="7D030D5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cápsulas o tabletas</w:t>
            </w:r>
          </w:p>
        </w:tc>
        <w:tc>
          <w:tcPr>
            <w:tcW w:w="1707" w:type="dxa"/>
            <w:tcBorders>
              <w:top w:val="nil"/>
              <w:left w:val="nil"/>
              <w:bottom w:val="single" w:sz="4" w:space="0" w:color="auto"/>
              <w:right w:val="single" w:sz="4" w:space="0" w:color="auto"/>
            </w:tcBorders>
          </w:tcPr>
          <w:p w14:paraId="3D827CA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0357AE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CEFD53" w14:textId="4EB8734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011B10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152</w:t>
            </w:r>
          </w:p>
        </w:tc>
        <w:tc>
          <w:tcPr>
            <w:tcW w:w="1418" w:type="dxa"/>
            <w:tcBorders>
              <w:top w:val="nil"/>
              <w:left w:val="nil"/>
              <w:bottom w:val="single" w:sz="4" w:space="0" w:color="auto"/>
              <w:right w:val="single" w:sz="4" w:space="0" w:color="auto"/>
            </w:tcBorders>
            <w:shd w:val="clear" w:color="auto" w:fill="auto"/>
            <w:vAlign w:val="center"/>
            <w:hideMark/>
          </w:tcPr>
          <w:p w14:paraId="11C174B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010.000.1941.00</w:t>
            </w:r>
          </w:p>
        </w:tc>
        <w:tc>
          <w:tcPr>
            <w:tcW w:w="2653" w:type="dxa"/>
            <w:tcBorders>
              <w:top w:val="nil"/>
              <w:left w:val="nil"/>
              <w:bottom w:val="single" w:sz="4" w:space="0" w:color="auto"/>
              <w:right w:val="single" w:sz="4" w:space="0" w:color="auto"/>
            </w:tcBorders>
            <w:shd w:val="clear" w:color="auto" w:fill="auto"/>
            <w:vAlign w:val="center"/>
            <w:hideMark/>
          </w:tcPr>
          <w:p w14:paraId="45A797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Doxiciclina 50 mg-Cápsula o tableta/Cada cápsula o tableta contiene: Hiclato de doxiciclina equivalente a 50 mg de doxicilina. </w:t>
            </w:r>
          </w:p>
        </w:tc>
        <w:tc>
          <w:tcPr>
            <w:tcW w:w="2179" w:type="dxa"/>
            <w:tcBorders>
              <w:top w:val="nil"/>
              <w:left w:val="nil"/>
              <w:bottom w:val="single" w:sz="4" w:space="0" w:color="auto"/>
              <w:right w:val="single" w:sz="4" w:space="0" w:color="auto"/>
            </w:tcBorders>
            <w:shd w:val="clear" w:color="auto" w:fill="auto"/>
            <w:noWrap/>
            <w:vAlign w:val="center"/>
            <w:hideMark/>
          </w:tcPr>
          <w:p w14:paraId="496BEF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cápsulas o tabletas</w:t>
            </w:r>
          </w:p>
        </w:tc>
        <w:tc>
          <w:tcPr>
            <w:tcW w:w="1707" w:type="dxa"/>
            <w:tcBorders>
              <w:top w:val="nil"/>
              <w:left w:val="nil"/>
              <w:bottom w:val="single" w:sz="4" w:space="0" w:color="auto"/>
              <w:right w:val="single" w:sz="4" w:space="0" w:color="auto"/>
            </w:tcBorders>
          </w:tcPr>
          <w:p w14:paraId="4CF9C6E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52BBE7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36784C3" w14:textId="4A36BA3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BD9497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153</w:t>
            </w:r>
          </w:p>
        </w:tc>
        <w:tc>
          <w:tcPr>
            <w:tcW w:w="1418" w:type="dxa"/>
            <w:tcBorders>
              <w:top w:val="nil"/>
              <w:left w:val="nil"/>
              <w:bottom w:val="single" w:sz="4" w:space="0" w:color="auto"/>
              <w:right w:val="single" w:sz="4" w:space="0" w:color="auto"/>
            </w:tcBorders>
            <w:shd w:val="clear" w:color="auto" w:fill="auto"/>
            <w:vAlign w:val="center"/>
            <w:hideMark/>
          </w:tcPr>
          <w:p w14:paraId="19E4652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010.000.1954.00</w:t>
            </w:r>
          </w:p>
        </w:tc>
        <w:tc>
          <w:tcPr>
            <w:tcW w:w="2653" w:type="dxa"/>
            <w:tcBorders>
              <w:top w:val="nil"/>
              <w:left w:val="nil"/>
              <w:bottom w:val="single" w:sz="4" w:space="0" w:color="auto"/>
              <w:right w:val="single" w:sz="4" w:space="0" w:color="auto"/>
            </w:tcBorders>
            <w:shd w:val="clear" w:color="auto" w:fill="auto"/>
            <w:vAlign w:val="center"/>
            <w:hideMark/>
          </w:tcPr>
          <w:p w14:paraId="6A0933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Gentamicina 80 mg-Solución inyectable/Cada ampolleta contiene: Sulfato de gentamicina equivalente a 80 mg de gentamicina. </w:t>
            </w:r>
          </w:p>
        </w:tc>
        <w:tc>
          <w:tcPr>
            <w:tcW w:w="2179" w:type="dxa"/>
            <w:tcBorders>
              <w:top w:val="nil"/>
              <w:left w:val="nil"/>
              <w:bottom w:val="single" w:sz="4" w:space="0" w:color="auto"/>
              <w:right w:val="single" w:sz="4" w:space="0" w:color="auto"/>
            </w:tcBorders>
            <w:shd w:val="clear" w:color="auto" w:fill="auto"/>
            <w:noWrap/>
            <w:vAlign w:val="center"/>
            <w:hideMark/>
          </w:tcPr>
          <w:p w14:paraId="7E09A76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con 2 ml</w:t>
            </w:r>
          </w:p>
        </w:tc>
        <w:tc>
          <w:tcPr>
            <w:tcW w:w="1707" w:type="dxa"/>
            <w:tcBorders>
              <w:top w:val="nil"/>
              <w:left w:val="nil"/>
              <w:bottom w:val="single" w:sz="4" w:space="0" w:color="auto"/>
              <w:right w:val="single" w:sz="4" w:space="0" w:color="auto"/>
            </w:tcBorders>
          </w:tcPr>
          <w:p w14:paraId="23075A4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0939C4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71180B0" w14:textId="29DF8C7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5D1A2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154</w:t>
            </w:r>
          </w:p>
        </w:tc>
        <w:tc>
          <w:tcPr>
            <w:tcW w:w="1418" w:type="dxa"/>
            <w:tcBorders>
              <w:top w:val="nil"/>
              <w:left w:val="nil"/>
              <w:bottom w:val="single" w:sz="4" w:space="0" w:color="auto"/>
              <w:right w:val="single" w:sz="4" w:space="0" w:color="auto"/>
            </w:tcBorders>
            <w:shd w:val="clear" w:color="auto" w:fill="auto"/>
            <w:vAlign w:val="center"/>
            <w:hideMark/>
          </w:tcPr>
          <w:p w14:paraId="1FC1714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010.000.1955.00</w:t>
            </w:r>
          </w:p>
        </w:tc>
        <w:tc>
          <w:tcPr>
            <w:tcW w:w="2653" w:type="dxa"/>
            <w:tcBorders>
              <w:top w:val="nil"/>
              <w:left w:val="nil"/>
              <w:bottom w:val="single" w:sz="4" w:space="0" w:color="auto"/>
              <w:right w:val="single" w:sz="4" w:space="0" w:color="auto"/>
            </w:tcBorders>
            <w:shd w:val="clear" w:color="auto" w:fill="auto"/>
            <w:vAlign w:val="center"/>
            <w:hideMark/>
          </w:tcPr>
          <w:p w14:paraId="5B22CD1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Gentamicina 20 mg-Solución inyectable/Cada ampolleta contiene: Sulfato de gentamicina equivalente a 20 mg de gentamicina base. </w:t>
            </w:r>
          </w:p>
        </w:tc>
        <w:tc>
          <w:tcPr>
            <w:tcW w:w="2179" w:type="dxa"/>
            <w:tcBorders>
              <w:top w:val="nil"/>
              <w:left w:val="nil"/>
              <w:bottom w:val="single" w:sz="4" w:space="0" w:color="auto"/>
              <w:right w:val="single" w:sz="4" w:space="0" w:color="auto"/>
            </w:tcBorders>
            <w:shd w:val="clear" w:color="auto" w:fill="auto"/>
            <w:noWrap/>
            <w:vAlign w:val="center"/>
            <w:hideMark/>
          </w:tcPr>
          <w:p w14:paraId="6121C1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con 2 ml</w:t>
            </w:r>
          </w:p>
        </w:tc>
        <w:tc>
          <w:tcPr>
            <w:tcW w:w="1707" w:type="dxa"/>
            <w:tcBorders>
              <w:top w:val="nil"/>
              <w:left w:val="nil"/>
              <w:bottom w:val="single" w:sz="4" w:space="0" w:color="auto"/>
              <w:right w:val="single" w:sz="4" w:space="0" w:color="auto"/>
            </w:tcBorders>
          </w:tcPr>
          <w:p w14:paraId="1456690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01C72F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DB7933E" w14:textId="5E726CD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82DFC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155</w:t>
            </w:r>
          </w:p>
        </w:tc>
        <w:tc>
          <w:tcPr>
            <w:tcW w:w="1418" w:type="dxa"/>
            <w:tcBorders>
              <w:top w:val="nil"/>
              <w:left w:val="nil"/>
              <w:bottom w:val="single" w:sz="4" w:space="0" w:color="auto"/>
              <w:right w:val="single" w:sz="4" w:space="0" w:color="auto"/>
            </w:tcBorders>
            <w:shd w:val="clear" w:color="auto" w:fill="auto"/>
            <w:vAlign w:val="center"/>
            <w:hideMark/>
          </w:tcPr>
          <w:p w14:paraId="28CF376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010.000.1956.00</w:t>
            </w:r>
          </w:p>
        </w:tc>
        <w:tc>
          <w:tcPr>
            <w:tcW w:w="2653" w:type="dxa"/>
            <w:tcBorders>
              <w:top w:val="nil"/>
              <w:left w:val="nil"/>
              <w:bottom w:val="single" w:sz="4" w:space="0" w:color="auto"/>
              <w:right w:val="single" w:sz="4" w:space="0" w:color="auto"/>
            </w:tcBorders>
            <w:shd w:val="clear" w:color="auto" w:fill="auto"/>
            <w:vAlign w:val="center"/>
            <w:hideMark/>
          </w:tcPr>
          <w:p w14:paraId="308D0BB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Amikacina 500 mg-Solución inyectable/Cada ampolleta o frasco ámpula contiene: Sulfato de amikacina equivalente a 500 mg de amikacina. </w:t>
            </w:r>
          </w:p>
        </w:tc>
        <w:tc>
          <w:tcPr>
            <w:tcW w:w="2179" w:type="dxa"/>
            <w:tcBorders>
              <w:top w:val="nil"/>
              <w:left w:val="nil"/>
              <w:bottom w:val="single" w:sz="4" w:space="0" w:color="auto"/>
              <w:right w:val="single" w:sz="4" w:space="0" w:color="auto"/>
            </w:tcBorders>
            <w:shd w:val="clear" w:color="auto" w:fill="auto"/>
            <w:noWrap/>
            <w:vAlign w:val="center"/>
            <w:hideMark/>
          </w:tcPr>
          <w:p w14:paraId="2E062B4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o frasco ámpula</w:t>
            </w:r>
          </w:p>
        </w:tc>
        <w:tc>
          <w:tcPr>
            <w:tcW w:w="1707" w:type="dxa"/>
            <w:tcBorders>
              <w:top w:val="nil"/>
              <w:left w:val="nil"/>
              <w:bottom w:val="single" w:sz="4" w:space="0" w:color="auto"/>
              <w:right w:val="single" w:sz="4" w:space="0" w:color="auto"/>
            </w:tcBorders>
          </w:tcPr>
          <w:p w14:paraId="0AE2AA7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6C6D73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15C27E1" w14:textId="753B300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69897C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156</w:t>
            </w:r>
          </w:p>
        </w:tc>
        <w:tc>
          <w:tcPr>
            <w:tcW w:w="1418" w:type="dxa"/>
            <w:tcBorders>
              <w:top w:val="nil"/>
              <w:left w:val="nil"/>
              <w:bottom w:val="single" w:sz="4" w:space="0" w:color="auto"/>
              <w:right w:val="single" w:sz="4" w:space="0" w:color="auto"/>
            </w:tcBorders>
            <w:shd w:val="clear" w:color="auto" w:fill="auto"/>
            <w:vAlign w:val="center"/>
            <w:hideMark/>
          </w:tcPr>
          <w:p w14:paraId="67046AF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010.000.1957.00</w:t>
            </w:r>
          </w:p>
        </w:tc>
        <w:tc>
          <w:tcPr>
            <w:tcW w:w="2653" w:type="dxa"/>
            <w:tcBorders>
              <w:top w:val="nil"/>
              <w:left w:val="nil"/>
              <w:bottom w:val="single" w:sz="4" w:space="0" w:color="auto"/>
              <w:right w:val="single" w:sz="4" w:space="0" w:color="auto"/>
            </w:tcBorders>
            <w:shd w:val="clear" w:color="auto" w:fill="auto"/>
            <w:vAlign w:val="center"/>
            <w:hideMark/>
          </w:tcPr>
          <w:p w14:paraId="2F894B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Amikacina 100 mg-Solución inyectable/Cada ampolleta o frasco ámpula contiene: Sulfato de amikacina equivalente a 100 mg de amikacina. </w:t>
            </w:r>
          </w:p>
        </w:tc>
        <w:tc>
          <w:tcPr>
            <w:tcW w:w="2179" w:type="dxa"/>
            <w:tcBorders>
              <w:top w:val="nil"/>
              <w:left w:val="nil"/>
              <w:bottom w:val="single" w:sz="4" w:space="0" w:color="auto"/>
              <w:right w:val="single" w:sz="4" w:space="0" w:color="auto"/>
            </w:tcBorders>
            <w:shd w:val="clear" w:color="auto" w:fill="auto"/>
            <w:noWrap/>
            <w:vAlign w:val="center"/>
            <w:hideMark/>
          </w:tcPr>
          <w:p w14:paraId="412B9E1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o frasco ámpula</w:t>
            </w:r>
          </w:p>
        </w:tc>
        <w:tc>
          <w:tcPr>
            <w:tcW w:w="1707" w:type="dxa"/>
            <w:tcBorders>
              <w:top w:val="nil"/>
              <w:left w:val="nil"/>
              <w:bottom w:val="single" w:sz="4" w:space="0" w:color="auto"/>
              <w:right w:val="single" w:sz="4" w:space="0" w:color="auto"/>
            </w:tcBorders>
          </w:tcPr>
          <w:p w14:paraId="3EB3B9A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AAF18B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19F3015" w14:textId="2A552FE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772A89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157</w:t>
            </w:r>
          </w:p>
        </w:tc>
        <w:tc>
          <w:tcPr>
            <w:tcW w:w="1418" w:type="dxa"/>
            <w:tcBorders>
              <w:top w:val="nil"/>
              <w:left w:val="nil"/>
              <w:bottom w:val="single" w:sz="4" w:space="0" w:color="auto"/>
              <w:right w:val="single" w:sz="4" w:space="0" w:color="auto"/>
            </w:tcBorders>
            <w:shd w:val="clear" w:color="auto" w:fill="auto"/>
            <w:vAlign w:val="center"/>
            <w:hideMark/>
          </w:tcPr>
          <w:p w14:paraId="54B9CDF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010.000.1969.01</w:t>
            </w:r>
          </w:p>
        </w:tc>
        <w:tc>
          <w:tcPr>
            <w:tcW w:w="2653" w:type="dxa"/>
            <w:tcBorders>
              <w:top w:val="nil"/>
              <w:left w:val="nil"/>
              <w:bottom w:val="single" w:sz="4" w:space="0" w:color="auto"/>
              <w:right w:val="single" w:sz="4" w:space="0" w:color="auto"/>
            </w:tcBorders>
            <w:shd w:val="clear" w:color="auto" w:fill="auto"/>
            <w:vAlign w:val="center"/>
            <w:hideMark/>
          </w:tcPr>
          <w:p w14:paraId="771F704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Azitromicina 500 mg-Tableta/Cada tableta contiene: Azitromicina dihidratada equivalente a 500 mg de azitromicina. </w:t>
            </w:r>
          </w:p>
        </w:tc>
        <w:tc>
          <w:tcPr>
            <w:tcW w:w="2179" w:type="dxa"/>
            <w:tcBorders>
              <w:top w:val="nil"/>
              <w:left w:val="nil"/>
              <w:bottom w:val="single" w:sz="4" w:space="0" w:color="auto"/>
              <w:right w:val="single" w:sz="4" w:space="0" w:color="auto"/>
            </w:tcBorders>
            <w:shd w:val="clear" w:color="auto" w:fill="auto"/>
            <w:noWrap/>
            <w:vAlign w:val="center"/>
            <w:hideMark/>
          </w:tcPr>
          <w:p w14:paraId="0C22E45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 tabletas</w:t>
            </w:r>
          </w:p>
        </w:tc>
        <w:tc>
          <w:tcPr>
            <w:tcW w:w="1707" w:type="dxa"/>
            <w:tcBorders>
              <w:top w:val="nil"/>
              <w:left w:val="nil"/>
              <w:bottom w:val="single" w:sz="4" w:space="0" w:color="auto"/>
              <w:right w:val="single" w:sz="4" w:space="0" w:color="auto"/>
            </w:tcBorders>
          </w:tcPr>
          <w:p w14:paraId="281685D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11A922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0A048EA" w14:textId="1365734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0451D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158</w:t>
            </w:r>
          </w:p>
        </w:tc>
        <w:tc>
          <w:tcPr>
            <w:tcW w:w="1418" w:type="dxa"/>
            <w:tcBorders>
              <w:top w:val="nil"/>
              <w:left w:val="nil"/>
              <w:bottom w:val="single" w:sz="4" w:space="0" w:color="auto"/>
              <w:right w:val="single" w:sz="4" w:space="0" w:color="auto"/>
            </w:tcBorders>
            <w:shd w:val="clear" w:color="auto" w:fill="auto"/>
            <w:vAlign w:val="center"/>
            <w:hideMark/>
          </w:tcPr>
          <w:p w14:paraId="17C5B35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010.000.1971.00</w:t>
            </w:r>
          </w:p>
        </w:tc>
        <w:tc>
          <w:tcPr>
            <w:tcW w:w="2653" w:type="dxa"/>
            <w:tcBorders>
              <w:top w:val="nil"/>
              <w:left w:val="nil"/>
              <w:bottom w:val="single" w:sz="4" w:space="0" w:color="auto"/>
              <w:right w:val="single" w:sz="4" w:space="0" w:color="auto"/>
            </w:tcBorders>
            <w:shd w:val="clear" w:color="auto" w:fill="auto"/>
            <w:vAlign w:val="center"/>
            <w:hideMark/>
          </w:tcPr>
          <w:p w14:paraId="167E47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Eritromicina-Cápsula o tableta/Cada cápsula o tableta contiene: Estearato de eritromicina equivalente a 500 mg de eritromicina. </w:t>
            </w:r>
          </w:p>
        </w:tc>
        <w:tc>
          <w:tcPr>
            <w:tcW w:w="2179" w:type="dxa"/>
            <w:tcBorders>
              <w:top w:val="nil"/>
              <w:left w:val="nil"/>
              <w:bottom w:val="single" w:sz="4" w:space="0" w:color="auto"/>
              <w:right w:val="single" w:sz="4" w:space="0" w:color="auto"/>
            </w:tcBorders>
            <w:shd w:val="clear" w:color="auto" w:fill="auto"/>
            <w:noWrap/>
            <w:vAlign w:val="center"/>
            <w:hideMark/>
          </w:tcPr>
          <w:p w14:paraId="058168D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cápsulas o tabletas</w:t>
            </w:r>
          </w:p>
        </w:tc>
        <w:tc>
          <w:tcPr>
            <w:tcW w:w="1707" w:type="dxa"/>
            <w:tcBorders>
              <w:top w:val="nil"/>
              <w:left w:val="nil"/>
              <w:bottom w:val="single" w:sz="4" w:space="0" w:color="auto"/>
              <w:right w:val="single" w:sz="4" w:space="0" w:color="auto"/>
            </w:tcBorders>
          </w:tcPr>
          <w:p w14:paraId="16876BA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60347F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17E625A" w14:textId="36ED009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1A0B0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159</w:t>
            </w:r>
          </w:p>
        </w:tc>
        <w:tc>
          <w:tcPr>
            <w:tcW w:w="1418" w:type="dxa"/>
            <w:tcBorders>
              <w:top w:val="nil"/>
              <w:left w:val="nil"/>
              <w:bottom w:val="single" w:sz="4" w:space="0" w:color="auto"/>
              <w:right w:val="single" w:sz="4" w:space="0" w:color="auto"/>
            </w:tcBorders>
            <w:shd w:val="clear" w:color="auto" w:fill="auto"/>
            <w:vAlign w:val="center"/>
            <w:hideMark/>
          </w:tcPr>
          <w:p w14:paraId="7226EDF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010.000.1972.00</w:t>
            </w:r>
          </w:p>
        </w:tc>
        <w:tc>
          <w:tcPr>
            <w:tcW w:w="2653" w:type="dxa"/>
            <w:tcBorders>
              <w:top w:val="nil"/>
              <w:left w:val="nil"/>
              <w:bottom w:val="single" w:sz="4" w:space="0" w:color="auto"/>
              <w:right w:val="single" w:sz="4" w:space="0" w:color="auto"/>
            </w:tcBorders>
            <w:shd w:val="clear" w:color="auto" w:fill="auto"/>
            <w:vAlign w:val="center"/>
            <w:hideMark/>
          </w:tcPr>
          <w:p w14:paraId="5A83899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Eritromicina-Suspensión/Cada 5 ml contienen: Estearato o etilsuccinato o estolato de eritromicina equivalente a 250 mg de eritromicina. </w:t>
            </w:r>
          </w:p>
        </w:tc>
        <w:tc>
          <w:tcPr>
            <w:tcW w:w="2179" w:type="dxa"/>
            <w:tcBorders>
              <w:top w:val="nil"/>
              <w:left w:val="nil"/>
              <w:bottom w:val="single" w:sz="4" w:space="0" w:color="auto"/>
              <w:right w:val="single" w:sz="4" w:space="0" w:color="auto"/>
            </w:tcBorders>
            <w:shd w:val="clear" w:color="auto" w:fill="auto"/>
            <w:noWrap/>
            <w:vAlign w:val="center"/>
            <w:hideMark/>
          </w:tcPr>
          <w:p w14:paraId="03438CD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para 100 ml</w:t>
            </w:r>
          </w:p>
        </w:tc>
        <w:tc>
          <w:tcPr>
            <w:tcW w:w="1707" w:type="dxa"/>
            <w:tcBorders>
              <w:top w:val="nil"/>
              <w:left w:val="nil"/>
              <w:bottom w:val="single" w:sz="4" w:space="0" w:color="auto"/>
              <w:right w:val="single" w:sz="4" w:space="0" w:color="auto"/>
            </w:tcBorders>
          </w:tcPr>
          <w:p w14:paraId="059D08E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D3D42C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5B1A77C" w14:textId="7236B70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88FFF8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160</w:t>
            </w:r>
          </w:p>
        </w:tc>
        <w:tc>
          <w:tcPr>
            <w:tcW w:w="1418" w:type="dxa"/>
            <w:tcBorders>
              <w:top w:val="nil"/>
              <w:left w:val="nil"/>
              <w:bottom w:val="single" w:sz="4" w:space="0" w:color="auto"/>
              <w:right w:val="single" w:sz="4" w:space="0" w:color="auto"/>
            </w:tcBorders>
            <w:shd w:val="clear" w:color="auto" w:fill="auto"/>
            <w:vAlign w:val="center"/>
            <w:hideMark/>
          </w:tcPr>
          <w:p w14:paraId="474A869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010.000.1973.00</w:t>
            </w:r>
          </w:p>
        </w:tc>
        <w:tc>
          <w:tcPr>
            <w:tcW w:w="2653" w:type="dxa"/>
            <w:tcBorders>
              <w:top w:val="nil"/>
              <w:left w:val="nil"/>
              <w:bottom w:val="single" w:sz="4" w:space="0" w:color="auto"/>
              <w:right w:val="single" w:sz="4" w:space="0" w:color="auto"/>
            </w:tcBorders>
            <w:shd w:val="clear" w:color="auto" w:fill="auto"/>
            <w:vAlign w:val="center"/>
            <w:hideMark/>
          </w:tcPr>
          <w:p w14:paraId="1119BFF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Clindamicina 300 mg-Solución inyectable/Cada ampolleta contiene: Fosfato de clindamicina equivalente a 300 mg de clindamicina. </w:t>
            </w:r>
          </w:p>
        </w:tc>
        <w:tc>
          <w:tcPr>
            <w:tcW w:w="2179" w:type="dxa"/>
            <w:tcBorders>
              <w:top w:val="nil"/>
              <w:left w:val="nil"/>
              <w:bottom w:val="single" w:sz="4" w:space="0" w:color="auto"/>
              <w:right w:val="single" w:sz="4" w:space="0" w:color="auto"/>
            </w:tcBorders>
            <w:shd w:val="clear" w:color="auto" w:fill="auto"/>
            <w:noWrap/>
            <w:vAlign w:val="center"/>
            <w:hideMark/>
          </w:tcPr>
          <w:p w14:paraId="23E57B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con 2 ml</w:t>
            </w:r>
          </w:p>
        </w:tc>
        <w:tc>
          <w:tcPr>
            <w:tcW w:w="1707" w:type="dxa"/>
            <w:tcBorders>
              <w:top w:val="nil"/>
              <w:left w:val="nil"/>
              <w:bottom w:val="single" w:sz="4" w:space="0" w:color="auto"/>
              <w:right w:val="single" w:sz="4" w:space="0" w:color="auto"/>
            </w:tcBorders>
          </w:tcPr>
          <w:p w14:paraId="445C956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818B4B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5508967" w14:textId="26D92E8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731B9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161</w:t>
            </w:r>
          </w:p>
        </w:tc>
        <w:tc>
          <w:tcPr>
            <w:tcW w:w="1418" w:type="dxa"/>
            <w:tcBorders>
              <w:top w:val="nil"/>
              <w:left w:val="nil"/>
              <w:bottom w:val="single" w:sz="4" w:space="0" w:color="auto"/>
              <w:right w:val="single" w:sz="4" w:space="0" w:color="auto"/>
            </w:tcBorders>
            <w:shd w:val="clear" w:color="auto" w:fill="auto"/>
            <w:vAlign w:val="center"/>
            <w:hideMark/>
          </w:tcPr>
          <w:p w14:paraId="09F7082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010.000.1981.00</w:t>
            </w:r>
          </w:p>
        </w:tc>
        <w:tc>
          <w:tcPr>
            <w:tcW w:w="2653" w:type="dxa"/>
            <w:tcBorders>
              <w:top w:val="nil"/>
              <w:left w:val="nil"/>
              <w:bottom w:val="single" w:sz="4" w:space="0" w:color="auto"/>
              <w:right w:val="single" w:sz="4" w:space="0" w:color="auto"/>
            </w:tcBorders>
            <w:shd w:val="clear" w:color="auto" w:fill="auto"/>
            <w:vAlign w:val="center"/>
            <w:hideMark/>
          </w:tcPr>
          <w:p w14:paraId="6500FAA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Tetraciclina-Tableta o cápsula/Cada tableta o cápsula contiene: Clorhidrato de tetraciclina 250 mg. </w:t>
            </w:r>
          </w:p>
        </w:tc>
        <w:tc>
          <w:tcPr>
            <w:tcW w:w="2179" w:type="dxa"/>
            <w:tcBorders>
              <w:top w:val="nil"/>
              <w:left w:val="nil"/>
              <w:bottom w:val="single" w:sz="4" w:space="0" w:color="auto"/>
              <w:right w:val="single" w:sz="4" w:space="0" w:color="auto"/>
            </w:tcBorders>
            <w:shd w:val="clear" w:color="auto" w:fill="auto"/>
            <w:noWrap/>
            <w:vAlign w:val="center"/>
            <w:hideMark/>
          </w:tcPr>
          <w:p w14:paraId="719D299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tabletas o cápsulas</w:t>
            </w:r>
          </w:p>
        </w:tc>
        <w:tc>
          <w:tcPr>
            <w:tcW w:w="1707" w:type="dxa"/>
            <w:tcBorders>
              <w:top w:val="nil"/>
              <w:left w:val="nil"/>
              <w:bottom w:val="single" w:sz="4" w:space="0" w:color="auto"/>
              <w:right w:val="single" w:sz="4" w:space="0" w:color="auto"/>
            </w:tcBorders>
          </w:tcPr>
          <w:p w14:paraId="7786D6D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4DB331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5AE7786" w14:textId="18447DE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DB3F34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162</w:t>
            </w:r>
          </w:p>
        </w:tc>
        <w:tc>
          <w:tcPr>
            <w:tcW w:w="1418" w:type="dxa"/>
            <w:tcBorders>
              <w:top w:val="nil"/>
              <w:left w:val="nil"/>
              <w:bottom w:val="single" w:sz="4" w:space="0" w:color="auto"/>
              <w:right w:val="single" w:sz="4" w:space="0" w:color="auto"/>
            </w:tcBorders>
            <w:shd w:val="clear" w:color="auto" w:fill="auto"/>
            <w:vAlign w:val="center"/>
            <w:hideMark/>
          </w:tcPr>
          <w:p w14:paraId="2B88FA3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010.000.2016.00</w:t>
            </w:r>
          </w:p>
        </w:tc>
        <w:tc>
          <w:tcPr>
            <w:tcW w:w="2653" w:type="dxa"/>
            <w:tcBorders>
              <w:top w:val="nil"/>
              <w:left w:val="nil"/>
              <w:bottom w:val="single" w:sz="4" w:space="0" w:color="auto"/>
              <w:right w:val="single" w:sz="4" w:space="0" w:color="auto"/>
            </w:tcBorders>
            <w:shd w:val="clear" w:color="auto" w:fill="auto"/>
            <w:vAlign w:val="center"/>
            <w:hideMark/>
          </w:tcPr>
          <w:p w14:paraId="40F3903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Ketoconazol-Tableta/Cada tableta contiene: Ketoconazol 200 mg. </w:t>
            </w:r>
          </w:p>
        </w:tc>
        <w:tc>
          <w:tcPr>
            <w:tcW w:w="2179" w:type="dxa"/>
            <w:tcBorders>
              <w:top w:val="nil"/>
              <w:left w:val="nil"/>
              <w:bottom w:val="single" w:sz="4" w:space="0" w:color="auto"/>
              <w:right w:val="single" w:sz="4" w:space="0" w:color="auto"/>
            </w:tcBorders>
            <w:shd w:val="clear" w:color="auto" w:fill="auto"/>
            <w:noWrap/>
            <w:vAlign w:val="center"/>
            <w:hideMark/>
          </w:tcPr>
          <w:p w14:paraId="5AF009A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451B881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69E104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0DE499A" w14:textId="48E46BE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12C2A3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163</w:t>
            </w:r>
          </w:p>
        </w:tc>
        <w:tc>
          <w:tcPr>
            <w:tcW w:w="1418" w:type="dxa"/>
            <w:tcBorders>
              <w:top w:val="nil"/>
              <w:left w:val="nil"/>
              <w:bottom w:val="single" w:sz="4" w:space="0" w:color="auto"/>
              <w:right w:val="single" w:sz="4" w:space="0" w:color="auto"/>
            </w:tcBorders>
            <w:shd w:val="clear" w:color="auto" w:fill="auto"/>
            <w:vAlign w:val="center"/>
            <w:hideMark/>
          </w:tcPr>
          <w:p w14:paraId="265B83D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010.000.2018.00</w:t>
            </w:r>
          </w:p>
        </w:tc>
        <w:tc>
          <w:tcPr>
            <w:tcW w:w="2653" w:type="dxa"/>
            <w:tcBorders>
              <w:top w:val="nil"/>
              <w:left w:val="nil"/>
              <w:bottom w:val="single" w:sz="4" w:space="0" w:color="auto"/>
              <w:right w:val="single" w:sz="4" w:space="0" w:color="auto"/>
            </w:tcBorders>
            <w:shd w:val="clear" w:color="auto" w:fill="auto"/>
            <w:vAlign w:val="center"/>
            <w:hideMark/>
          </w:tcPr>
          <w:p w14:paraId="1FDD105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Itraconazol-Cápsula/Cada cápsula contiene: Itraconazol 100 mg. </w:t>
            </w:r>
          </w:p>
        </w:tc>
        <w:tc>
          <w:tcPr>
            <w:tcW w:w="2179" w:type="dxa"/>
            <w:tcBorders>
              <w:top w:val="nil"/>
              <w:left w:val="nil"/>
              <w:bottom w:val="single" w:sz="4" w:space="0" w:color="auto"/>
              <w:right w:val="single" w:sz="4" w:space="0" w:color="auto"/>
            </w:tcBorders>
            <w:shd w:val="clear" w:color="auto" w:fill="auto"/>
            <w:noWrap/>
            <w:vAlign w:val="center"/>
            <w:hideMark/>
          </w:tcPr>
          <w:p w14:paraId="7EC7C50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cápsulas</w:t>
            </w:r>
          </w:p>
        </w:tc>
        <w:tc>
          <w:tcPr>
            <w:tcW w:w="1707" w:type="dxa"/>
            <w:tcBorders>
              <w:top w:val="nil"/>
              <w:left w:val="nil"/>
              <w:bottom w:val="single" w:sz="4" w:space="0" w:color="auto"/>
              <w:right w:val="single" w:sz="4" w:space="0" w:color="auto"/>
            </w:tcBorders>
          </w:tcPr>
          <w:p w14:paraId="084E2EC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E0D835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21396AE" w14:textId="67759B4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ABA6B4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164</w:t>
            </w:r>
          </w:p>
        </w:tc>
        <w:tc>
          <w:tcPr>
            <w:tcW w:w="1418" w:type="dxa"/>
            <w:tcBorders>
              <w:top w:val="nil"/>
              <w:left w:val="nil"/>
              <w:bottom w:val="single" w:sz="4" w:space="0" w:color="auto"/>
              <w:right w:val="single" w:sz="4" w:space="0" w:color="auto"/>
            </w:tcBorders>
            <w:shd w:val="clear" w:color="auto" w:fill="auto"/>
            <w:vAlign w:val="center"/>
            <w:hideMark/>
          </w:tcPr>
          <w:p w14:paraId="5CB2E79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010.000.2024.00</w:t>
            </w:r>
          </w:p>
        </w:tc>
        <w:tc>
          <w:tcPr>
            <w:tcW w:w="2653" w:type="dxa"/>
            <w:tcBorders>
              <w:top w:val="nil"/>
              <w:left w:val="nil"/>
              <w:bottom w:val="single" w:sz="4" w:space="0" w:color="auto"/>
              <w:right w:val="single" w:sz="4" w:space="0" w:color="auto"/>
            </w:tcBorders>
            <w:shd w:val="clear" w:color="auto" w:fill="auto"/>
            <w:vAlign w:val="center"/>
            <w:hideMark/>
          </w:tcPr>
          <w:p w14:paraId="566CB4C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Isoconazol-Crema/Cada 100 gramos contiene: Nitrato de isoconazol 1 g. </w:t>
            </w:r>
          </w:p>
        </w:tc>
        <w:tc>
          <w:tcPr>
            <w:tcW w:w="2179" w:type="dxa"/>
            <w:tcBorders>
              <w:top w:val="nil"/>
              <w:left w:val="nil"/>
              <w:bottom w:val="single" w:sz="4" w:space="0" w:color="auto"/>
              <w:right w:val="single" w:sz="4" w:space="0" w:color="auto"/>
            </w:tcBorders>
            <w:shd w:val="clear" w:color="auto" w:fill="auto"/>
            <w:noWrap/>
            <w:vAlign w:val="center"/>
            <w:hideMark/>
          </w:tcPr>
          <w:p w14:paraId="235FEC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w:t>
            </w:r>
          </w:p>
        </w:tc>
        <w:tc>
          <w:tcPr>
            <w:tcW w:w="1707" w:type="dxa"/>
            <w:tcBorders>
              <w:top w:val="nil"/>
              <w:left w:val="nil"/>
              <w:bottom w:val="single" w:sz="4" w:space="0" w:color="auto"/>
              <w:right w:val="single" w:sz="4" w:space="0" w:color="auto"/>
            </w:tcBorders>
          </w:tcPr>
          <w:p w14:paraId="4F7AD06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5D366B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9FBF2DE" w14:textId="3A172AA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8852D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165</w:t>
            </w:r>
          </w:p>
        </w:tc>
        <w:tc>
          <w:tcPr>
            <w:tcW w:w="1418" w:type="dxa"/>
            <w:tcBorders>
              <w:top w:val="nil"/>
              <w:left w:val="nil"/>
              <w:bottom w:val="single" w:sz="4" w:space="0" w:color="auto"/>
              <w:right w:val="single" w:sz="4" w:space="0" w:color="auto"/>
            </w:tcBorders>
            <w:shd w:val="clear" w:color="auto" w:fill="auto"/>
            <w:vAlign w:val="center"/>
            <w:hideMark/>
          </w:tcPr>
          <w:p w14:paraId="6CDF2D2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010.000.2030.01</w:t>
            </w:r>
          </w:p>
        </w:tc>
        <w:tc>
          <w:tcPr>
            <w:tcW w:w="2653" w:type="dxa"/>
            <w:tcBorders>
              <w:top w:val="nil"/>
              <w:left w:val="nil"/>
              <w:bottom w:val="single" w:sz="4" w:space="0" w:color="auto"/>
              <w:right w:val="single" w:sz="4" w:space="0" w:color="auto"/>
            </w:tcBorders>
            <w:shd w:val="clear" w:color="auto" w:fill="auto"/>
            <w:vAlign w:val="center"/>
            <w:hideMark/>
          </w:tcPr>
          <w:p w14:paraId="48D4986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Cloroquina 150 mg con 30-Tableta/Cada tableta contiene: Fosfato de cloroquina equivalente a 150 mg de cloroquina. </w:t>
            </w:r>
          </w:p>
        </w:tc>
        <w:tc>
          <w:tcPr>
            <w:tcW w:w="2179" w:type="dxa"/>
            <w:tcBorders>
              <w:top w:val="nil"/>
              <w:left w:val="nil"/>
              <w:bottom w:val="single" w:sz="4" w:space="0" w:color="auto"/>
              <w:right w:val="single" w:sz="4" w:space="0" w:color="auto"/>
            </w:tcBorders>
            <w:shd w:val="clear" w:color="auto" w:fill="auto"/>
            <w:noWrap/>
            <w:vAlign w:val="center"/>
            <w:hideMark/>
          </w:tcPr>
          <w:p w14:paraId="1EE7498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7C7B17F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5CB414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46FD4C6" w14:textId="0193EBA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A1050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166</w:t>
            </w:r>
          </w:p>
        </w:tc>
        <w:tc>
          <w:tcPr>
            <w:tcW w:w="1418" w:type="dxa"/>
            <w:tcBorders>
              <w:top w:val="nil"/>
              <w:left w:val="nil"/>
              <w:bottom w:val="single" w:sz="4" w:space="0" w:color="auto"/>
              <w:right w:val="single" w:sz="4" w:space="0" w:color="auto"/>
            </w:tcBorders>
            <w:shd w:val="clear" w:color="auto" w:fill="auto"/>
            <w:vAlign w:val="center"/>
            <w:hideMark/>
          </w:tcPr>
          <w:p w14:paraId="594B3B0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010.000.2111.01</w:t>
            </w:r>
          </w:p>
        </w:tc>
        <w:tc>
          <w:tcPr>
            <w:tcW w:w="2653" w:type="dxa"/>
            <w:tcBorders>
              <w:top w:val="nil"/>
              <w:left w:val="nil"/>
              <w:bottom w:val="single" w:sz="4" w:space="0" w:color="auto"/>
              <w:right w:val="single" w:sz="4" w:space="0" w:color="auto"/>
            </w:tcBorders>
            <w:shd w:val="clear" w:color="auto" w:fill="auto"/>
            <w:vAlign w:val="center"/>
            <w:hideMark/>
          </w:tcPr>
          <w:p w14:paraId="3624790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Amlodipino-Tableta/Cada tableta o cápsula contiene: Besilato o Maleato de amlodipino equivalente a 5 mg de amlodipino. </w:t>
            </w:r>
          </w:p>
        </w:tc>
        <w:tc>
          <w:tcPr>
            <w:tcW w:w="2179" w:type="dxa"/>
            <w:tcBorders>
              <w:top w:val="nil"/>
              <w:left w:val="nil"/>
              <w:bottom w:val="single" w:sz="4" w:space="0" w:color="auto"/>
              <w:right w:val="single" w:sz="4" w:space="0" w:color="auto"/>
            </w:tcBorders>
            <w:shd w:val="clear" w:color="auto" w:fill="auto"/>
            <w:noWrap/>
            <w:vAlign w:val="center"/>
            <w:hideMark/>
          </w:tcPr>
          <w:p w14:paraId="3044A4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o cápsulas</w:t>
            </w:r>
          </w:p>
        </w:tc>
        <w:tc>
          <w:tcPr>
            <w:tcW w:w="1707" w:type="dxa"/>
            <w:tcBorders>
              <w:top w:val="nil"/>
              <w:left w:val="nil"/>
              <w:bottom w:val="single" w:sz="4" w:space="0" w:color="auto"/>
              <w:right w:val="single" w:sz="4" w:space="0" w:color="auto"/>
            </w:tcBorders>
          </w:tcPr>
          <w:p w14:paraId="39EA645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2C43B9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569F3D7" w14:textId="5D2FB6A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42970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167</w:t>
            </w:r>
          </w:p>
        </w:tc>
        <w:tc>
          <w:tcPr>
            <w:tcW w:w="1418" w:type="dxa"/>
            <w:tcBorders>
              <w:top w:val="nil"/>
              <w:left w:val="nil"/>
              <w:bottom w:val="single" w:sz="4" w:space="0" w:color="auto"/>
              <w:right w:val="single" w:sz="4" w:space="0" w:color="auto"/>
            </w:tcBorders>
            <w:shd w:val="clear" w:color="auto" w:fill="auto"/>
            <w:vAlign w:val="center"/>
            <w:hideMark/>
          </w:tcPr>
          <w:p w14:paraId="52A8E55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010.000.2112.00</w:t>
            </w:r>
          </w:p>
        </w:tc>
        <w:tc>
          <w:tcPr>
            <w:tcW w:w="2653" w:type="dxa"/>
            <w:tcBorders>
              <w:top w:val="nil"/>
              <w:left w:val="nil"/>
              <w:bottom w:val="single" w:sz="4" w:space="0" w:color="auto"/>
              <w:right w:val="single" w:sz="4" w:space="0" w:color="auto"/>
            </w:tcBorders>
            <w:shd w:val="clear" w:color="auto" w:fill="auto"/>
            <w:vAlign w:val="center"/>
            <w:hideMark/>
          </w:tcPr>
          <w:p w14:paraId="3473603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Diltiazem-Tableta o gragea/Cada tableta contiene: Clorhidrato de diltiazem 30 mg. </w:t>
            </w:r>
          </w:p>
        </w:tc>
        <w:tc>
          <w:tcPr>
            <w:tcW w:w="2179" w:type="dxa"/>
            <w:tcBorders>
              <w:top w:val="nil"/>
              <w:left w:val="nil"/>
              <w:bottom w:val="single" w:sz="4" w:space="0" w:color="auto"/>
              <w:right w:val="single" w:sz="4" w:space="0" w:color="auto"/>
            </w:tcBorders>
            <w:shd w:val="clear" w:color="auto" w:fill="auto"/>
            <w:noWrap/>
            <w:vAlign w:val="center"/>
            <w:hideMark/>
          </w:tcPr>
          <w:p w14:paraId="493E485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o grageas</w:t>
            </w:r>
          </w:p>
        </w:tc>
        <w:tc>
          <w:tcPr>
            <w:tcW w:w="1707" w:type="dxa"/>
            <w:tcBorders>
              <w:top w:val="nil"/>
              <w:left w:val="nil"/>
              <w:bottom w:val="single" w:sz="4" w:space="0" w:color="auto"/>
              <w:right w:val="single" w:sz="4" w:space="0" w:color="auto"/>
            </w:tcBorders>
          </w:tcPr>
          <w:p w14:paraId="7477217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A7DED2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2AAC1D" w14:textId="1BFEFAC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CBC6ED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168</w:t>
            </w:r>
          </w:p>
        </w:tc>
        <w:tc>
          <w:tcPr>
            <w:tcW w:w="1418" w:type="dxa"/>
            <w:tcBorders>
              <w:top w:val="nil"/>
              <w:left w:val="nil"/>
              <w:bottom w:val="single" w:sz="4" w:space="0" w:color="auto"/>
              <w:right w:val="single" w:sz="4" w:space="0" w:color="auto"/>
            </w:tcBorders>
            <w:shd w:val="clear" w:color="auto" w:fill="auto"/>
            <w:vAlign w:val="center"/>
            <w:hideMark/>
          </w:tcPr>
          <w:p w14:paraId="63F467E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010.000.2118.00</w:t>
            </w:r>
          </w:p>
        </w:tc>
        <w:tc>
          <w:tcPr>
            <w:tcW w:w="2653" w:type="dxa"/>
            <w:tcBorders>
              <w:top w:val="nil"/>
              <w:left w:val="nil"/>
              <w:bottom w:val="single" w:sz="4" w:space="0" w:color="auto"/>
              <w:right w:val="single" w:sz="4" w:space="0" w:color="auto"/>
            </w:tcBorders>
            <w:shd w:val="clear" w:color="auto" w:fill="auto"/>
            <w:vAlign w:val="center"/>
            <w:hideMark/>
          </w:tcPr>
          <w:p w14:paraId="3242B4E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Aceite de almendras dulces con hidróxido de calcio-Crema/Cada envase contiene: Aceite de almendras dulces e hidróxido de calcio. </w:t>
            </w:r>
          </w:p>
        </w:tc>
        <w:tc>
          <w:tcPr>
            <w:tcW w:w="2179" w:type="dxa"/>
            <w:tcBorders>
              <w:top w:val="nil"/>
              <w:left w:val="nil"/>
              <w:bottom w:val="single" w:sz="4" w:space="0" w:color="auto"/>
              <w:right w:val="single" w:sz="4" w:space="0" w:color="auto"/>
            </w:tcBorders>
            <w:shd w:val="clear" w:color="auto" w:fill="auto"/>
            <w:noWrap/>
            <w:vAlign w:val="center"/>
            <w:hideMark/>
          </w:tcPr>
          <w:p w14:paraId="4422CD4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240 ml</w:t>
            </w:r>
          </w:p>
        </w:tc>
        <w:tc>
          <w:tcPr>
            <w:tcW w:w="1707" w:type="dxa"/>
            <w:tcBorders>
              <w:top w:val="nil"/>
              <w:left w:val="nil"/>
              <w:bottom w:val="single" w:sz="4" w:space="0" w:color="auto"/>
              <w:right w:val="single" w:sz="4" w:space="0" w:color="auto"/>
            </w:tcBorders>
          </w:tcPr>
          <w:p w14:paraId="1C9E483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FE7A4C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EED4062" w14:textId="14A9ED4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E197D4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169</w:t>
            </w:r>
          </w:p>
        </w:tc>
        <w:tc>
          <w:tcPr>
            <w:tcW w:w="1418" w:type="dxa"/>
            <w:tcBorders>
              <w:top w:val="nil"/>
              <w:left w:val="nil"/>
              <w:bottom w:val="single" w:sz="4" w:space="0" w:color="auto"/>
              <w:right w:val="single" w:sz="4" w:space="0" w:color="auto"/>
            </w:tcBorders>
            <w:shd w:val="clear" w:color="auto" w:fill="auto"/>
            <w:vAlign w:val="center"/>
            <w:hideMark/>
          </w:tcPr>
          <w:p w14:paraId="22E89F4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010.000.2119.00</w:t>
            </w:r>
          </w:p>
        </w:tc>
        <w:tc>
          <w:tcPr>
            <w:tcW w:w="2653" w:type="dxa"/>
            <w:tcBorders>
              <w:top w:val="nil"/>
              <w:left w:val="nil"/>
              <w:bottom w:val="single" w:sz="4" w:space="0" w:color="auto"/>
              <w:right w:val="single" w:sz="4" w:space="0" w:color="auto"/>
            </w:tcBorders>
            <w:shd w:val="clear" w:color="auto" w:fill="auto"/>
            <w:vAlign w:val="center"/>
            <w:hideMark/>
          </w:tcPr>
          <w:p w14:paraId="513267D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Betametasona-Ungüento/Cada 100 gramos contiene: Dipropionato de betametasona 64 mg equivalente a 50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14:paraId="15C76EA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g</w:t>
            </w:r>
          </w:p>
        </w:tc>
        <w:tc>
          <w:tcPr>
            <w:tcW w:w="1707" w:type="dxa"/>
            <w:tcBorders>
              <w:top w:val="nil"/>
              <w:left w:val="nil"/>
              <w:bottom w:val="single" w:sz="4" w:space="0" w:color="auto"/>
              <w:right w:val="single" w:sz="4" w:space="0" w:color="auto"/>
            </w:tcBorders>
          </w:tcPr>
          <w:p w14:paraId="41F2F6C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6011F2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6F14E28" w14:textId="0414EAE5"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CBB42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170</w:t>
            </w:r>
          </w:p>
        </w:tc>
        <w:tc>
          <w:tcPr>
            <w:tcW w:w="1418" w:type="dxa"/>
            <w:tcBorders>
              <w:top w:val="nil"/>
              <w:left w:val="nil"/>
              <w:bottom w:val="single" w:sz="4" w:space="0" w:color="auto"/>
              <w:right w:val="single" w:sz="4" w:space="0" w:color="auto"/>
            </w:tcBorders>
            <w:shd w:val="clear" w:color="auto" w:fill="auto"/>
            <w:vAlign w:val="center"/>
            <w:hideMark/>
          </w:tcPr>
          <w:p w14:paraId="37CB6A7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010.000.2123.00</w:t>
            </w:r>
          </w:p>
        </w:tc>
        <w:tc>
          <w:tcPr>
            <w:tcW w:w="2653" w:type="dxa"/>
            <w:tcBorders>
              <w:top w:val="nil"/>
              <w:left w:val="nil"/>
              <w:bottom w:val="single" w:sz="4" w:space="0" w:color="auto"/>
              <w:right w:val="single" w:sz="4" w:space="0" w:color="auto"/>
            </w:tcBorders>
            <w:shd w:val="clear" w:color="auto" w:fill="auto"/>
            <w:vAlign w:val="center"/>
            <w:hideMark/>
          </w:tcPr>
          <w:p w14:paraId="11BFAA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Mupirocina-Ungüento/Cada 100 gramos contiene: Mupirocina 2 g. </w:t>
            </w:r>
          </w:p>
        </w:tc>
        <w:tc>
          <w:tcPr>
            <w:tcW w:w="2179" w:type="dxa"/>
            <w:tcBorders>
              <w:top w:val="nil"/>
              <w:left w:val="nil"/>
              <w:bottom w:val="single" w:sz="4" w:space="0" w:color="auto"/>
              <w:right w:val="single" w:sz="4" w:space="0" w:color="auto"/>
            </w:tcBorders>
            <w:shd w:val="clear" w:color="auto" w:fill="auto"/>
            <w:noWrap/>
            <w:vAlign w:val="center"/>
            <w:hideMark/>
          </w:tcPr>
          <w:p w14:paraId="0102793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15 g</w:t>
            </w:r>
          </w:p>
        </w:tc>
        <w:tc>
          <w:tcPr>
            <w:tcW w:w="1707" w:type="dxa"/>
            <w:tcBorders>
              <w:top w:val="nil"/>
              <w:left w:val="nil"/>
              <w:bottom w:val="single" w:sz="4" w:space="0" w:color="auto"/>
              <w:right w:val="single" w:sz="4" w:space="0" w:color="auto"/>
            </w:tcBorders>
          </w:tcPr>
          <w:p w14:paraId="55D0777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18410D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10D5929" w14:textId="32878E3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50353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171</w:t>
            </w:r>
          </w:p>
        </w:tc>
        <w:tc>
          <w:tcPr>
            <w:tcW w:w="1418" w:type="dxa"/>
            <w:tcBorders>
              <w:top w:val="nil"/>
              <w:left w:val="nil"/>
              <w:bottom w:val="single" w:sz="4" w:space="0" w:color="auto"/>
              <w:right w:val="single" w:sz="4" w:space="0" w:color="auto"/>
            </w:tcBorders>
            <w:shd w:val="clear" w:color="auto" w:fill="auto"/>
            <w:vAlign w:val="center"/>
            <w:hideMark/>
          </w:tcPr>
          <w:p w14:paraId="5A1563E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010.000.2126.00</w:t>
            </w:r>
          </w:p>
        </w:tc>
        <w:tc>
          <w:tcPr>
            <w:tcW w:w="2653" w:type="dxa"/>
            <w:tcBorders>
              <w:top w:val="nil"/>
              <w:left w:val="nil"/>
              <w:bottom w:val="single" w:sz="4" w:space="0" w:color="auto"/>
              <w:right w:val="single" w:sz="4" w:space="0" w:color="auto"/>
            </w:tcBorders>
            <w:shd w:val="clear" w:color="auto" w:fill="auto"/>
            <w:vAlign w:val="center"/>
            <w:hideMark/>
          </w:tcPr>
          <w:p w14:paraId="01A588B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Aciclovir 400 mg-Comprimido o tableta/Cada comprimido o tableta contiene: Aciclovir 400 mg. </w:t>
            </w:r>
          </w:p>
        </w:tc>
        <w:tc>
          <w:tcPr>
            <w:tcW w:w="2179" w:type="dxa"/>
            <w:tcBorders>
              <w:top w:val="nil"/>
              <w:left w:val="nil"/>
              <w:bottom w:val="single" w:sz="4" w:space="0" w:color="auto"/>
              <w:right w:val="single" w:sz="4" w:space="0" w:color="auto"/>
            </w:tcBorders>
            <w:shd w:val="clear" w:color="auto" w:fill="auto"/>
            <w:noWrap/>
            <w:vAlign w:val="center"/>
            <w:hideMark/>
          </w:tcPr>
          <w:p w14:paraId="467B3E2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35 comprimidos o tabletas</w:t>
            </w:r>
          </w:p>
        </w:tc>
        <w:tc>
          <w:tcPr>
            <w:tcW w:w="1707" w:type="dxa"/>
            <w:tcBorders>
              <w:top w:val="nil"/>
              <w:left w:val="nil"/>
              <w:bottom w:val="single" w:sz="4" w:space="0" w:color="auto"/>
              <w:right w:val="single" w:sz="4" w:space="0" w:color="auto"/>
            </w:tcBorders>
          </w:tcPr>
          <w:p w14:paraId="10117BC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567494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A6EAB51" w14:textId="3672908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8222EC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172</w:t>
            </w:r>
          </w:p>
        </w:tc>
        <w:tc>
          <w:tcPr>
            <w:tcW w:w="1418" w:type="dxa"/>
            <w:tcBorders>
              <w:top w:val="nil"/>
              <w:left w:val="nil"/>
              <w:bottom w:val="single" w:sz="4" w:space="0" w:color="auto"/>
              <w:right w:val="single" w:sz="4" w:space="0" w:color="auto"/>
            </w:tcBorders>
            <w:shd w:val="clear" w:color="auto" w:fill="auto"/>
            <w:vAlign w:val="center"/>
            <w:hideMark/>
          </w:tcPr>
          <w:p w14:paraId="526A04B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010.000.2127.00</w:t>
            </w:r>
          </w:p>
        </w:tc>
        <w:tc>
          <w:tcPr>
            <w:tcW w:w="2653" w:type="dxa"/>
            <w:tcBorders>
              <w:top w:val="nil"/>
              <w:left w:val="nil"/>
              <w:bottom w:val="single" w:sz="4" w:space="0" w:color="auto"/>
              <w:right w:val="single" w:sz="4" w:space="0" w:color="auto"/>
            </w:tcBorders>
            <w:shd w:val="clear" w:color="auto" w:fill="auto"/>
            <w:vAlign w:val="center"/>
            <w:hideMark/>
          </w:tcPr>
          <w:p w14:paraId="484437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Amoxicilina-Suspensión/Cada frasco con polvo contiene: Amoxicilina trihidratada equivalente a 7.5 g de amoxicilina. </w:t>
            </w:r>
          </w:p>
        </w:tc>
        <w:tc>
          <w:tcPr>
            <w:tcW w:w="2179" w:type="dxa"/>
            <w:tcBorders>
              <w:top w:val="nil"/>
              <w:left w:val="nil"/>
              <w:bottom w:val="single" w:sz="4" w:space="0" w:color="auto"/>
              <w:right w:val="single" w:sz="4" w:space="0" w:color="auto"/>
            </w:tcBorders>
            <w:shd w:val="clear" w:color="auto" w:fill="auto"/>
            <w:noWrap/>
            <w:vAlign w:val="center"/>
            <w:hideMark/>
          </w:tcPr>
          <w:p w14:paraId="7BFED64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para 75 ml</w:t>
            </w:r>
          </w:p>
        </w:tc>
        <w:tc>
          <w:tcPr>
            <w:tcW w:w="1707" w:type="dxa"/>
            <w:tcBorders>
              <w:top w:val="nil"/>
              <w:left w:val="nil"/>
              <w:bottom w:val="single" w:sz="4" w:space="0" w:color="auto"/>
              <w:right w:val="single" w:sz="4" w:space="0" w:color="auto"/>
            </w:tcBorders>
          </w:tcPr>
          <w:p w14:paraId="740B2A0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1EF77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C416431" w14:textId="1309409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AF40A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173</w:t>
            </w:r>
          </w:p>
        </w:tc>
        <w:tc>
          <w:tcPr>
            <w:tcW w:w="1418" w:type="dxa"/>
            <w:tcBorders>
              <w:top w:val="nil"/>
              <w:left w:val="nil"/>
              <w:bottom w:val="single" w:sz="4" w:space="0" w:color="auto"/>
              <w:right w:val="single" w:sz="4" w:space="0" w:color="auto"/>
            </w:tcBorders>
            <w:shd w:val="clear" w:color="auto" w:fill="auto"/>
            <w:vAlign w:val="center"/>
            <w:hideMark/>
          </w:tcPr>
          <w:p w14:paraId="18512F9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010.000.2128.00</w:t>
            </w:r>
          </w:p>
        </w:tc>
        <w:tc>
          <w:tcPr>
            <w:tcW w:w="2653" w:type="dxa"/>
            <w:tcBorders>
              <w:top w:val="nil"/>
              <w:left w:val="nil"/>
              <w:bottom w:val="single" w:sz="4" w:space="0" w:color="auto"/>
              <w:right w:val="single" w:sz="4" w:space="0" w:color="auto"/>
            </w:tcBorders>
            <w:shd w:val="clear" w:color="auto" w:fill="auto"/>
            <w:vAlign w:val="center"/>
            <w:hideMark/>
          </w:tcPr>
          <w:p w14:paraId="7D9BD8F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Amoxicilina-Cápsula/Cada cápsula contiene: Amoxicilina trihidratada equivalente a 500 mg de amoxicilina. </w:t>
            </w:r>
          </w:p>
        </w:tc>
        <w:tc>
          <w:tcPr>
            <w:tcW w:w="2179" w:type="dxa"/>
            <w:tcBorders>
              <w:top w:val="nil"/>
              <w:left w:val="nil"/>
              <w:bottom w:val="single" w:sz="4" w:space="0" w:color="auto"/>
              <w:right w:val="single" w:sz="4" w:space="0" w:color="auto"/>
            </w:tcBorders>
            <w:shd w:val="clear" w:color="auto" w:fill="auto"/>
            <w:noWrap/>
            <w:vAlign w:val="center"/>
            <w:hideMark/>
          </w:tcPr>
          <w:p w14:paraId="5EE0AC5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 cápsulas</w:t>
            </w:r>
          </w:p>
        </w:tc>
        <w:tc>
          <w:tcPr>
            <w:tcW w:w="1707" w:type="dxa"/>
            <w:tcBorders>
              <w:top w:val="nil"/>
              <w:left w:val="nil"/>
              <w:bottom w:val="single" w:sz="4" w:space="0" w:color="auto"/>
              <w:right w:val="single" w:sz="4" w:space="0" w:color="auto"/>
            </w:tcBorders>
          </w:tcPr>
          <w:p w14:paraId="113CAC7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FFB3F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13E2C5C" w14:textId="40A75BF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ADA80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174</w:t>
            </w:r>
          </w:p>
        </w:tc>
        <w:tc>
          <w:tcPr>
            <w:tcW w:w="1418" w:type="dxa"/>
            <w:tcBorders>
              <w:top w:val="nil"/>
              <w:left w:val="nil"/>
              <w:bottom w:val="single" w:sz="4" w:space="0" w:color="auto"/>
              <w:right w:val="single" w:sz="4" w:space="0" w:color="auto"/>
            </w:tcBorders>
            <w:shd w:val="clear" w:color="auto" w:fill="auto"/>
            <w:vAlign w:val="center"/>
            <w:hideMark/>
          </w:tcPr>
          <w:p w14:paraId="58141B0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010.000.2129.00</w:t>
            </w:r>
          </w:p>
        </w:tc>
        <w:tc>
          <w:tcPr>
            <w:tcW w:w="2653" w:type="dxa"/>
            <w:tcBorders>
              <w:top w:val="nil"/>
              <w:left w:val="nil"/>
              <w:bottom w:val="single" w:sz="4" w:space="0" w:color="auto"/>
              <w:right w:val="single" w:sz="4" w:space="0" w:color="auto"/>
            </w:tcBorders>
            <w:shd w:val="clear" w:color="auto" w:fill="auto"/>
            <w:vAlign w:val="center"/>
            <w:hideMark/>
          </w:tcPr>
          <w:p w14:paraId="165E2A3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Amoxicilina - ácido clavulánico-Suspensión/Cada frasco con polvo contiene: Amoxicilina trihidratada equivalente a 1.5 g de amoxicilina. Clavulanato de potasio equivalente a 375 mg de ácido clavulánico. </w:t>
            </w:r>
          </w:p>
        </w:tc>
        <w:tc>
          <w:tcPr>
            <w:tcW w:w="2179" w:type="dxa"/>
            <w:tcBorders>
              <w:top w:val="nil"/>
              <w:left w:val="nil"/>
              <w:bottom w:val="single" w:sz="4" w:space="0" w:color="auto"/>
              <w:right w:val="single" w:sz="4" w:space="0" w:color="auto"/>
            </w:tcBorders>
            <w:shd w:val="clear" w:color="auto" w:fill="auto"/>
            <w:noWrap/>
            <w:vAlign w:val="center"/>
            <w:hideMark/>
          </w:tcPr>
          <w:p w14:paraId="358598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ml</w:t>
            </w:r>
          </w:p>
        </w:tc>
        <w:tc>
          <w:tcPr>
            <w:tcW w:w="1707" w:type="dxa"/>
            <w:tcBorders>
              <w:top w:val="nil"/>
              <w:left w:val="nil"/>
              <w:bottom w:val="single" w:sz="4" w:space="0" w:color="auto"/>
              <w:right w:val="single" w:sz="4" w:space="0" w:color="auto"/>
            </w:tcBorders>
          </w:tcPr>
          <w:p w14:paraId="3CED927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80527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A0F6B1B" w14:textId="28E8BED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938C2A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175</w:t>
            </w:r>
          </w:p>
        </w:tc>
        <w:tc>
          <w:tcPr>
            <w:tcW w:w="1418" w:type="dxa"/>
            <w:tcBorders>
              <w:top w:val="nil"/>
              <w:left w:val="nil"/>
              <w:bottom w:val="single" w:sz="4" w:space="0" w:color="auto"/>
              <w:right w:val="single" w:sz="4" w:space="0" w:color="auto"/>
            </w:tcBorders>
            <w:shd w:val="clear" w:color="auto" w:fill="auto"/>
            <w:vAlign w:val="center"/>
            <w:hideMark/>
          </w:tcPr>
          <w:p w14:paraId="018F61F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010.000.2131.00</w:t>
            </w:r>
          </w:p>
        </w:tc>
        <w:tc>
          <w:tcPr>
            <w:tcW w:w="2653" w:type="dxa"/>
            <w:tcBorders>
              <w:top w:val="nil"/>
              <w:left w:val="nil"/>
              <w:bottom w:val="single" w:sz="4" w:space="0" w:color="auto"/>
              <w:right w:val="single" w:sz="4" w:space="0" w:color="auto"/>
            </w:tcBorders>
            <w:shd w:val="clear" w:color="auto" w:fill="auto"/>
            <w:vAlign w:val="center"/>
            <w:hideMark/>
          </w:tcPr>
          <w:p w14:paraId="74AE4BD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Cefaclor-Cápsula/Cada cápsula contiene: Cefaclor monohidratado equivalente a 250 mg de cefaclor. </w:t>
            </w:r>
          </w:p>
        </w:tc>
        <w:tc>
          <w:tcPr>
            <w:tcW w:w="2179" w:type="dxa"/>
            <w:tcBorders>
              <w:top w:val="nil"/>
              <w:left w:val="nil"/>
              <w:bottom w:val="single" w:sz="4" w:space="0" w:color="auto"/>
              <w:right w:val="single" w:sz="4" w:space="0" w:color="auto"/>
            </w:tcBorders>
            <w:shd w:val="clear" w:color="auto" w:fill="auto"/>
            <w:noWrap/>
            <w:vAlign w:val="center"/>
            <w:hideMark/>
          </w:tcPr>
          <w:p w14:paraId="5DA18F9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cápsulas</w:t>
            </w:r>
          </w:p>
        </w:tc>
        <w:tc>
          <w:tcPr>
            <w:tcW w:w="1707" w:type="dxa"/>
            <w:tcBorders>
              <w:top w:val="nil"/>
              <w:left w:val="nil"/>
              <w:bottom w:val="single" w:sz="4" w:space="0" w:color="auto"/>
              <w:right w:val="single" w:sz="4" w:space="0" w:color="auto"/>
            </w:tcBorders>
          </w:tcPr>
          <w:p w14:paraId="4140CA3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3EDA0F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D3A2073" w14:textId="4E44BDF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C8CA1F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176</w:t>
            </w:r>
          </w:p>
        </w:tc>
        <w:tc>
          <w:tcPr>
            <w:tcW w:w="1418" w:type="dxa"/>
            <w:tcBorders>
              <w:top w:val="nil"/>
              <w:left w:val="nil"/>
              <w:bottom w:val="single" w:sz="4" w:space="0" w:color="auto"/>
              <w:right w:val="single" w:sz="4" w:space="0" w:color="auto"/>
            </w:tcBorders>
            <w:shd w:val="clear" w:color="auto" w:fill="auto"/>
            <w:vAlign w:val="center"/>
            <w:hideMark/>
          </w:tcPr>
          <w:p w14:paraId="1A2E01D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010.000.2132.00</w:t>
            </w:r>
          </w:p>
        </w:tc>
        <w:tc>
          <w:tcPr>
            <w:tcW w:w="2653" w:type="dxa"/>
            <w:tcBorders>
              <w:top w:val="nil"/>
              <w:left w:val="nil"/>
              <w:bottom w:val="single" w:sz="4" w:space="0" w:color="auto"/>
              <w:right w:val="single" w:sz="4" w:space="0" w:color="auto"/>
            </w:tcBorders>
            <w:shd w:val="clear" w:color="auto" w:fill="auto"/>
            <w:vAlign w:val="center"/>
            <w:hideMark/>
          </w:tcPr>
          <w:p w14:paraId="7209FDD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Claritromicina-Tableta/Cada tableta contiene: Claritromicina 250 mg. </w:t>
            </w:r>
          </w:p>
        </w:tc>
        <w:tc>
          <w:tcPr>
            <w:tcW w:w="2179" w:type="dxa"/>
            <w:tcBorders>
              <w:top w:val="nil"/>
              <w:left w:val="nil"/>
              <w:bottom w:val="single" w:sz="4" w:space="0" w:color="auto"/>
              <w:right w:val="single" w:sz="4" w:space="0" w:color="auto"/>
            </w:tcBorders>
            <w:shd w:val="clear" w:color="auto" w:fill="auto"/>
            <w:noWrap/>
            <w:vAlign w:val="center"/>
            <w:hideMark/>
          </w:tcPr>
          <w:p w14:paraId="045BB4F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5CF7EB2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E38298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71E5C86" w14:textId="0B9D415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9FBC8D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177</w:t>
            </w:r>
          </w:p>
        </w:tc>
        <w:tc>
          <w:tcPr>
            <w:tcW w:w="1418" w:type="dxa"/>
            <w:tcBorders>
              <w:top w:val="nil"/>
              <w:left w:val="nil"/>
              <w:bottom w:val="single" w:sz="4" w:space="0" w:color="auto"/>
              <w:right w:val="single" w:sz="4" w:space="0" w:color="auto"/>
            </w:tcBorders>
            <w:shd w:val="clear" w:color="auto" w:fill="auto"/>
            <w:vAlign w:val="center"/>
            <w:hideMark/>
          </w:tcPr>
          <w:p w14:paraId="5B55FED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010.000.2133.00</w:t>
            </w:r>
          </w:p>
        </w:tc>
        <w:tc>
          <w:tcPr>
            <w:tcW w:w="2653" w:type="dxa"/>
            <w:tcBorders>
              <w:top w:val="nil"/>
              <w:left w:val="nil"/>
              <w:bottom w:val="single" w:sz="4" w:space="0" w:color="auto"/>
              <w:right w:val="single" w:sz="4" w:space="0" w:color="auto"/>
            </w:tcBorders>
            <w:shd w:val="clear" w:color="auto" w:fill="auto"/>
            <w:vAlign w:val="center"/>
            <w:hideMark/>
          </w:tcPr>
          <w:p w14:paraId="0D1E19D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Clindamicina-Cápsula/Cada cápsula contiene: Clorhidrato de clindamicina equivalente a 300 mg de clindamicina. </w:t>
            </w:r>
          </w:p>
        </w:tc>
        <w:tc>
          <w:tcPr>
            <w:tcW w:w="2179" w:type="dxa"/>
            <w:tcBorders>
              <w:top w:val="nil"/>
              <w:left w:val="nil"/>
              <w:bottom w:val="single" w:sz="4" w:space="0" w:color="auto"/>
              <w:right w:val="single" w:sz="4" w:space="0" w:color="auto"/>
            </w:tcBorders>
            <w:shd w:val="clear" w:color="auto" w:fill="auto"/>
            <w:noWrap/>
            <w:vAlign w:val="center"/>
            <w:hideMark/>
          </w:tcPr>
          <w:p w14:paraId="56D1BBC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16 cápsulas</w:t>
            </w:r>
          </w:p>
        </w:tc>
        <w:tc>
          <w:tcPr>
            <w:tcW w:w="1707" w:type="dxa"/>
            <w:tcBorders>
              <w:top w:val="nil"/>
              <w:left w:val="nil"/>
              <w:bottom w:val="single" w:sz="4" w:space="0" w:color="auto"/>
              <w:right w:val="single" w:sz="4" w:space="0" w:color="auto"/>
            </w:tcBorders>
          </w:tcPr>
          <w:p w14:paraId="6FAFA6E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AE0434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05AECC9" w14:textId="7882D09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D04B3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178</w:t>
            </w:r>
          </w:p>
        </w:tc>
        <w:tc>
          <w:tcPr>
            <w:tcW w:w="1418" w:type="dxa"/>
            <w:tcBorders>
              <w:top w:val="nil"/>
              <w:left w:val="nil"/>
              <w:bottom w:val="single" w:sz="4" w:space="0" w:color="auto"/>
              <w:right w:val="single" w:sz="4" w:space="0" w:color="auto"/>
            </w:tcBorders>
            <w:shd w:val="clear" w:color="auto" w:fill="auto"/>
            <w:vAlign w:val="center"/>
            <w:hideMark/>
          </w:tcPr>
          <w:p w14:paraId="3BE30C5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010.000.2136.00</w:t>
            </w:r>
          </w:p>
        </w:tc>
        <w:tc>
          <w:tcPr>
            <w:tcW w:w="2653" w:type="dxa"/>
            <w:tcBorders>
              <w:top w:val="nil"/>
              <w:left w:val="nil"/>
              <w:bottom w:val="single" w:sz="4" w:space="0" w:color="auto"/>
              <w:right w:val="single" w:sz="4" w:space="0" w:color="auto"/>
            </w:tcBorders>
            <w:shd w:val="clear" w:color="auto" w:fill="auto"/>
            <w:vAlign w:val="center"/>
            <w:hideMark/>
          </w:tcPr>
          <w:p w14:paraId="105E6EC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Mebendazol-Tableta/Cada tableta contiene: Mebendazol 100 mg. </w:t>
            </w:r>
          </w:p>
        </w:tc>
        <w:tc>
          <w:tcPr>
            <w:tcW w:w="2179" w:type="dxa"/>
            <w:tcBorders>
              <w:top w:val="nil"/>
              <w:left w:val="nil"/>
              <w:bottom w:val="single" w:sz="4" w:space="0" w:color="auto"/>
              <w:right w:val="single" w:sz="4" w:space="0" w:color="auto"/>
            </w:tcBorders>
            <w:shd w:val="clear" w:color="auto" w:fill="auto"/>
            <w:noWrap/>
            <w:vAlign w:val="center"/>
            <w:hideMark/>
          </w:tcPr>
          <w:p w14:paraId="11CBBE9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 tabletas</w:t>
            </w:r>
          </w:p>
        </w:tc>
        <w:tc>
          <w:tcPr>
            <w:tcW w:w="1707" w:type="dxa"/>
            <w:tcBorders>
              <w:top w:val="nil"/>
              <w:left w:val="nil"/>
              <w:bottom w:val="single" w:sz="4" w:space="0" w:color="auto"/>
              <w:right w:val="single" w:sz="4" w:space="0" w:color="auto"/>
            </w:tcBorders>
          </w:tcPr>
          <w:p w14:paraId="4FA93B8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D8A099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B08E87A" w14:textId="439F287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B3ABDA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179</w:t>
            </w:r>
          </w:p>
        </w:tc>
        <w:tc>
          <w:tcPr>
            <w:tcW w:w="1418" w:type="dxa"/>
            <w:tcBorders>
              <w:top w:val="nil"/>
              <w:left w:val="nil"/>
              <w:bottom w:val="single" w:sz="4" w:space="0" w:color="auto"/>
              <w:right w:val="single" w:sz="4" w:space="0" w:color="auto"/>
            </w:tcBorders>
            <w:shd w:val="clear" w:color="auto" w:fill="auto"/>
            <w:vAlign w:val="center"/>
            <w:hideMark/>
          </w:tcPr>
          <w:p w14:paraId="27897E7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010.000.2141.00</w:t>
            </w:r>
          </w:p>
        </w:tc>
        <w:tc>
          <w:tcPr>
            <w:tcW w:w="2653" w:type="dxa"/>
            <w:tcBorders>
              <w:top w:val="nil"/>
              <w:left w:val="nil"/>
              <w:bottom w:val="single" w:sz="4" w:space="0" w:color="auto"/>
              <w:right w:val="single" w:sz="4" w:space="0" w:color="auto"/>
            </w:tcBorders>
            <w:shd w:val="clear" w:color="auto" w:fill="auto"/>
            <w:vAlign w:val="center"/>
            <w:hideMark/>
          </w:tcPr>
          <w:p w14:paraId="60C55ED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Betametasona 4 mg-Solución inyectable/Cada ampolleta o frasco ámpula contiene: Fosfato sódico de betametasona 5.3 mg equivalente a 4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14:paraId="0ED34BA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 ml</w:t>
            </w:r>
          </w:p>
        </w:tc>
        <w:tc>
          <w:tcPr>
            <w:tcW w:w="1707" w:type="dxa"/>
            <w:tcBorders>
              <w:top w:val="nil"/>
              <w:left w:val="nil"/>
              <w:bottom w:val="single" w:sz="4" w:space="0" w:color="auto"/>
              <w:right w:val="single" w:sz="4" w:space="0" w:color="auto"/>
            </w:tcBorders>
          </w:tcPr>
          <w:p w14:paraId="4918F57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BDF6C8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BA08B80" w14:textId="5553BCC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CB88B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180</w:t>
            </w:r>
          </w:p>
        </w:tc>
        <w:tc>
          <w:tcPr>
            <w:tcW w:w="1418" w:type="dxa"/>
            <w:tcBorders>
              <w:top w:val="nil"/>
              <w:left w:val="nil"/>
              <w:bottom w:val="single" w:sz="4" w:space="0" w:color="auto"/>
              <w:right w:val="single" w:sz="4" w:space="0" w:color="auto"/>
            </w:tcBorders>
            <w:shd w:val="clear" w:color="auto" w:fill="auto"/>
            <w:vAlign w:val="center"/>
            <w:hideMark/>
          </w:tcPr>
          <w:p w14:paraId="3E4943C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010.000.2144.00</w:t>
            </w:r>
          </w:p>
        </w:tc>
        <w:tc>
          <w:tcPr>
            <w:tcW w:w="2653" w:type="dxa"/>
            <w:tcBorders>
              <w:top w:val="nil"/>
              <w:left w:val="nil"/>
              <w:bottom w:val="single" w:sz="4" w:space="0" w:color="auto"/>
              <w:right w:val="single" w:sz="4" w:space="0" w:color="auto"/>
            </w:tcBorders>
            <w:shd w:val="clear" w:color="auto" w:fill="auto"/>
            <w:vAlign w:val="center"/>
            <w:hideMark/>
          </w:tcPr>
          <w:p w14:paraId="1BBAEF9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Loratadina-Tableta o gragea/Cada tableta o gragea contienen: Loratadina 10 mg. </w:t>
            </w:r>
          </w:p>
        </w:tc>
        <w:tc>
          <w:tcPr>
            <w:tcW w:w="2179" w:type="dxa"/>
            <w:tcBorders>
              <w:top w:val="nil"/>
              <w:left w:val="nil"/>
              <w:bottom w:val="single" w:sz="4" w:space="0" w:color="auto"/>
              <w:right w:val="single" w:sz="4" w:space="0" w:color="auto"/>
            </w:tcBorders>
            <w:shd w:val="clear" w:color="auto" w:fill="auto"/>
            <w:noWrap/>
            <w:vAlign w:val="center"/>
            <w:hideMark/>
          </w:tcPr>
          <w:p w14:paraId="6D86E8D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 o grageas</w:t>
            </w:r>
          </w:p>
        </w:tc>
        <w:tc>
          <w:tcPr>
            <w:tcW w:w="1707" w:type="dxa"/>
            <w:tcBorders>
              <w:top w:val="nil"/>
              <w:left w:val="nil"/>
              <w:bottom w:val="single" w:sz="4" w:space="0" w:color="auto"/>
              <w:right w:val="single" w:sz="4" w:space="0" w:color="auto"/>
            </w:tcBorders>
          </w:tcPr>
          <w:p w14:paraId="0D63A6A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87E058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156E614" w14:textId="65A78AD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149B4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181</w:t>
            </w:r>
          </w:p>
        </w:tc>
        <w:tc>
          <w:tcPr>
            <w:tcW w:w="1418" w:type="dxa"/>
            <w:tcBorders>
              <w:top w:val="nil"/>
              <w:left w:val="nil"/>
              <w:bottom w:val="single" w:sz="4" w:space="0" w:color="auto"/>
              <w:right w:val="single" w:sz="4" w:space="0" w:color="auto"/>
            </w:tcBorders>
            <w:shd w:val="clear" w:color="auto" w:fill="auto"/>
            <w:vAlign w:val="center"/>
            <w:hideMark/>
          </w:tcPr>
          <w:p w14:paraId="769583F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010.000.2145.00</w:t>
            </w:r>
          </w:p>
        </w:tc>
        <w:tc>
          <w:tcPr>
            <w:tcW w:w="2653" w:type="dxa"/>
            <w:tcBorders>
              <w:top w:val="nil"/>
              <w:left w:val="nil"/>
              <w:bottom w:val="single" w:sz="4" w:space="0" w:color="auto"/>
              <w:right w:val="single" w:sz="4" w:space="0" w:color="auto"/>
            </w:tcBorders>
            <w:shd w:val="clear" w:color="auto" w:fill="auto"/>
            <w:vAlign w:val="center"/>
            <w:hideMark/>
          </w:tcPr>
          <w:p w14:paraId="60F3F1F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Loratadina-Jarabe/Cada 100 ml contienen: Loratadina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0996982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ml</w:t>
            </w:r>
          </w:p>
        </w:tc>
        <w:tc>
          <w:tcPr>
            <w:tcW w:w="1707" w:type="dxa"/>
            <w:tcBorders>
              <w:top w:val="nil"/>
              <w:left w:val="nil"/>
              <w:bottom w:val="single" w:sz="4" w:space="0" w:color="auto"/>
              <w:right w:val="single" w:sz="4" w:space="0" w:color="auto"/>
            </w:tcBorders>
          </w:tcPr>
          <w:p w14:paraId="5C54020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78783F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C88BE9E" w14:textId="54DFB88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C5810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182</w:t>
            </w:r>
          </w:p>
        </w:tc>
        <w:tc>
          <w:tcPr>
            <w:tcW w:w="1418" w:type="dxa"/>
            <w:tcBorders>
              <w:top w:val="nil"/>
              <w:left w:val="nil"/>
              <w:bottom w:val="single" w:sz="4" w:space="0" w:color="auto"/>
              <w:right w:val="single" w:sz="4" w:space="0" w:color="auto"/>
            </w:tcBorders>
            <w:shd w:val="clear" w:color="auto" w:fill="auto"/>
            <w:vAlign w:val="center"/>
            <w:hideMark/>
          </w:tcPr>
          <w:p w14:paraId="0CF3DBD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010.000.2146.00</w:t>
            </w:r>
          </w:p>
        </w:tc>
        <w:tc>
          <w:tcPr>
            <w:tcW w:w="2653" w:type="dxa"/>
            <w:tcBorders>
              <w:top w:val="nil"/>
              <w:left w:val="nil"/>
              <w:bottom w:val="single" w:sz="4" w:space="0" w:color="auto"/>
              <w:right w:val="single" w:sz="4" w:space="0" w:color="auto"/>
            </w:tcBorders>
            <w:shd w:val="clear" w:color="auto" w:fill="auto"/>
            <w:vAlign w:val="center"/>
            <w:hideMark/>
          </w:tcPr>
          <w:p w14:paraId="02446E1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Butilhioscina – metamizol-Solución inyectable/Cada ampolleta contiene: N butilbromuro de hioscina 20 mg. </w:t>
            </w:r>
            <w:r w:rsidRPr="00A76EF9">
              <w:rPr>
                <w:rFonts w:ascii="Arial" w:hAnsi="Arial" w:cs="Arial"/>
                <w:color w:val="000000"/>
                <w:sz w:val="16"/>
                <w:szCs w:val="22"/>
                <w:lang w:val="en-US" w:eastAsia="en-US"/>
              </w:rPr>
              <w:t xml:space="preserve">Metamizol 2.5 g. </w:t>
            </w:r>
          </w:p>
        </w:tc>
        <w:tc>
          <w:tcPr>
            <w:tcW w:w="2179" w:type="dxa"/>
            <w:tcBorders>
              <w:top w:val="nil"/>
              <w:left w:val="nil"/>
              <w:bottom w:val="single" w:sz="4" w:space="0" w:color="auto"/>
              <w:right w:val="single" w:sz="4" w:space="0" w:color="auto"/>
            </w:tcBorders>
            <w:shd w:val="clear" w:color="auto" w:fill="auto"/>
            <w:noWrap/>
            <w:vAlign w:val="center"/>
            <w:hideMark/>
          </w:tcPr>
          <w:p w14:paraId="1641272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5 ml</w:t>
            </w:r>
          </w:p>
        </w:tc>
        <w:tc>
          <w:tcPr>
            <w:tcW w:w="1707" w:type="dxa"/>
            <w:tcBorders>
              <w:top w:val="nil"/>
              <w:left w:val="nil"/>
              <w:bottom w:val="single" w:sz="4" w:space="0" w:color="auto"/>
              <w:right w:val="single" w:sz="4" w:space="0" w:color="auto"/>
            </w:tcBorders>
          </w:tcPr>
          <w:p w14:paraId="2325F4E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5B8278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4743D6F" w14:textId="24D06CBC"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505990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183</w:t>
            </w:r>
          </w:p>
        </w:tc>
        <w:tc>
          <w:tcPr>
            <w:tcW w:w="1418" w:type="dxa"/>
            <w:tcBorders>
              <w:top w:val="nil"/>
              <w:left w:val="nil"/>
              <w:bottom w:val="single" w:sz="4" w:space="0" w:color="auto"/>
              <w:right w:val="single" w:sz="4" w:space="0" w:color="auto"/>
            </w:tcBorders>
            <w:shd w:val="clear" w:color="auto" w:fill="auto"/>
            <w:vAlign w:val="center"/>
            <w:hideMark/>
          </w:tcPr>
          <w:p w14:paraId="42CB7A8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010.000.2153.00</w:t>
            </w:r>
          </w:p>
        </w:tc>
        <w:tc>
          <w:tcPr>
            <w:tcW w:w="2653" w:type="dxa"/>
            <w:tcBorders>
              <w:top w:val="nil"/>
              <w:left w:val="nil"/>
              <w:bottom w:val="single" w:sz="4" w:space="0" w:color="auto"/>
              <w:right w:val="single" w:sz="4" w:space="0" w:color="auto"/>
            </w:tcBorders>
            <w:shd w:val="clear" w:color="auto" w:fill="auto"/>
            <w:vAlign w:val="center"/>
            <w:hideMark/>
          </w:tcPr>
          <w:p w14:paraId="13286B9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Betametasona 3 mg-Suspensión inyectable/Cada ampolleta contiene: Acetato de betametasona equivalente a 2.71 mg de betametasona. Fosfato sódico de betametasona equivalente a 3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14:paraId="10B4D5A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de 1 ml</w:t>
            </w:r>
          </w:p>
        </w:tc>
        <w:tc>
          <w:tcPr>
            <w:tcW w:w="1707" w:type="dxa"/>
            <w:tcBorders>
              <w:top w:val="nil"/>
              <w:left w:val="nil"/>
              <w:bottom w:val="single" w:sz="4" w:space="0" w:color="auto"/>
              <w:right w:val="single" w:sz="4" w:space="0" w:color="auto"/>
            </w:tcBorders>
          </w:tcPr>
          <w:p w14:paraId="1E452AF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E83F3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C68BDE1" w14:textId="6ACDEF6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A658AC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184</w:t>
            </w:r>
          </w:p>
        </w:tc>
        <w:tc>
          <w:tcPr>
            <w:tcW w:w="1418" w:type="dxa"/>
            <w:tcBorders>
              <w:top w:val="nil"/>
              <w:left w:val="nil"/>
              <w:bottom w:val="single" w:sz="4" w:space="0" w:color="auto"/>
              <w:right w:val="single" w:sz="4" w:space="0" w:color="auto"/>
            </w:tcBorders>
            <w:shd w:val="clear" w:color="auto" w:fill="auto"/>
            <w:vAlign w:val="center"/>
            <w:hideMark/>
          </w:tcPr>
          <w:p w14:paraId="248A3B7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010.000.2154.00</w:t>
            </w:r>
          </w:p>
        </w:tc>
        <w:tc>
          <w:tcPr>
            <w:tcW w:w="2653" w:type="dxa"/>
            <w:tcBorders>
              <w:top w:val="nil"/>
              <w:left w:val="nil"/>
              <w:bottom w:val="single" w:sz="4" w:space="0" w:color="auto"/>
              <w:right w:val="single" w:sz="4" w:space="0" w:color="auto"/>
            </w:tcBorders>
            <w:shd w:val="clear" w:color="auto" w:fill="auto"/>
            <w:vAlign w:val="center"/>
            <w:hideMark/>
          </w:tcPr>
          <w:p w14:paraId="6617A37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Enoxaparina 40 mg-Solución inyectable/Cada jeringa contiene: Enoxaparina sódica 40 mg. </w:t>
            </w:r>
          </w:p>
        </w:tc>
        <w:tc>
          <w:tcPr>
            <w:tcW w:w="2179" w:type="dxa"/>
            <w:tcBorders>
              <w:top w:val="nil"/>
              <w:left w:val="nil"/>
              <w:bottom w:val="single" w:sz="4" w:space="0" w:color="auto"/>
              <w:right w:val="single" w:sz="4" w:space="0" w:color="auto"/>
            </w:tcBorders>
            <w:shd w:val="clear" w:color="auto" w:fill="auto"/>
            <w:noWrap/>
            <w:vAlign w:val="center"/>
            <w:hideMark/>
          </w:tcPr>
          <w:p w14:paraId="33E7BD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jeringas de 0.4 ml</w:t>
            </w:r>
          </w:p>
        </w:tc>
        <w:tc>
          <w:tcPr>
            <w:tcW w:w="1707" w:type="dxa"/>
            <w:tcBorders>
              <w:top w:val="nil"/>
              <w:left w:val="nil"/>
              <w:bottom w:val="single" w:sz="4" w:space="0" w:color="auto"/>
              <w:right w:val="single" w:sz="4" w:space="0" w:color="auto"/>
            </w:tcBorders>
          </w:tcPr>
          <w:p w14:paraId="37318AF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9672FB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6051CC2" w14:textId="069D865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49563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185</w:t>
            </w:r>
          </w:p>
        </w:tc>
        <w:tc>
          <w:tcPr>
            <w:tcW w:w="1418" w:type="dxa"/>
            <w:tcBorders>
              <w:top w:val="nil"/>
              <w:left w:val="nil"/>
              <w:bottom w:val="single" w:sz="4" w:space="0" w:color="auto"/>
              <w:right w:val="single" w:sz="4" w:space="0" w:color="auto"/>
            </w:tcBorders>
            <w:shd w:val="clear" w:color="auto" w:fill="auto"/>
            <w:vAlign w:val="center"/>
            <w:hideMark/>
          </w:tcPr>
          <w:p w14:paraId="4D7DC1B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010.000.2156.00</w:t>
            </w:r>
          </w:p>
        </w:tc>
        <w:tc>
          <w:tcPr>
            <w:tcW w:w="2653" w:type="dxa"/>
            <w:tcBorders>
              <w:top w:val="nil"/>
              <w:left w:val="nil"/>
              <w:bottom w:val="single" w:sz="4" w:space="0" w:color="auto"/>
              <w:right w:val="single" w:sz="4" w:space="0" w:color="auto"/>
            </w:tcBorders>
            <w:shd w:val="clear" w:color="auto" w:fill="auto"/>
            <w:vAlign w:val="center"/>
            <w:hideMark/>
          </w:tcPr>
          <w:p w14:paraId="6C7D70B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Espironolactona 100 mg-Tableta/Cada tableta contiene: Espironolactona 100 mg. </w:t>
            </w:r>
          </w:p>
        </w:tc>
        <w:tc>
          <w:tcPr>
            <w:tcW w:w="2179" w:type="dxa"/>
            <w:tcBorders>
              <w:top w:val="nil"/>
              <w:left w:val="nil"/>
              <w:bottom w:val="single" w:sz="4" w:space="0" w:color="auto"/>
              <w:right w:val="single" w:sz="4" w:space="0" w:color="auto"/>
            </w:tcBorders>
            <w:shd w:val="clear" w:color="auto" w:fill="auto"/>
            <w:noWrap/>
            <w:vAlign w:val="center"/>
            <w:hideMark/>
          </w:tcPr>
          <w:p w14:paraId="235A9B5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0CFE93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36DCB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F851708" w14:textId="27BE4C0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D2D305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186</w:t>
            </w:r>
          </w:p>
        </w:tc>
        <w:tc>
          <w:tcPr>
            <w:tcW w:w="1418" w:type="dxa"/>
            <w:tcBorders>
              <w:top w:val="nil"/>
              <w:left w:val="nil"/>
              <w:bottom w:val="single" w:sz="4" w:space="0" w:color="auto"/>
              <w:right w:val="single" w:sz="4" w:space="0" w:color="auto"/>
            </w:tcBorders>
            <w:shd w:val="clear" w:color="auto" w:fill="auto"/>
            <w:vAlign w:val="center"/>
            <w:hideMark/>
          </w:tcPr>
          <w:p w14:paraId="79A5639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010.000.2158.00</w:t>
            </w:r>
          </w:p>
        </w:tc>
        <w:tc>
          <w:tcPr>
            <w:tcW w:w="2653" w:type="dxa"/>
            <w:tcBorders>
              <w:top w:val="nil"/>
              <w:left w:val="nil"/>
              <w:bottom w:val="single" w:sz="4" w:space="0" w:color="auto"/>
              <w:right w:val="single" w:sz="4" w:space="0" w:color="auto"/>
            </w:tcBorders>
            <w:shd w:val="clear" w:color="auto" w:fill="auto"/>
            <w:vAlign w:val="center"/>
            <w:hideMark/>
          </w:tcPr>
          <w:p w14:paraId="58EA387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Bromhexina-Solución /Cada 100 ml contienen: Clorhidrato de bromhexina 80 mg. </w:t>
            </w:r>
          </w:p>
        </w:tc>
        <w:tc>
          <w:tcPr>
            <w:tcW w:w="2179" w:type="dxa"/>
            <w:tcBorders>
              <w:top w:val="nil"/>
              <w:left w:val="nil"/>
              <w:bottom w:val="single" w:sz="4" w:space="0" w:color="auto"/>
              <w:right w:val="single" w:sz="4" w:space="0" w:color="auto"/>
            </w:tcBorders>
            <w:shd w:val="clear" w:color="auto" w:fill="auto"/>
            <w:noWrap/>
            <w:vAlign w:val="center"/>
            <w:hideMark/>
          </w:tcPr>
          <w:p w14:paraId="2C846E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ml y dosificador</w:t>
            </w:r>
          </w:p>
        </w:tc>
        <w:tc>
          <w:tcPr>
            <w:tcW w:w="1707" w:type="dxa"/>
            <w:tcBorders>
              <w:top w:val="nil"/>
              <w:left w:val="nil"/>
              <w:bottom w:val="single" w:sz="4" w:space="0" w:color="auto"/>
              <w:right w:val="single" w:sz="4" w:space="0" w:color="auto"/>
            </w:tcBorders>
          </w:tcPr>
          <w:p w14:paraId="38384EF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A77391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4DA6E1D" w14:textId="5AD679C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D1930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187</w:t>
            </w:r>
          </w:p>
        </w:tc>
        <w:tc>
          <w:tcPr>
            <w:tcW w:w="1418" w:type="dxa"/>
            <w:tcBorders>
              <w:top w:val="nil"/>
              <w:left w:val="nil"/>
              <w:bottom w:val="single" w:sz="4" w:space="0" w:color="auto"/>
              <w:right w:val="single" w:sz="4" w:space="0" w:color="auto"/>
            </w:tcBorders>
            <w:shd w:val="clear" w:color="auto" w:fill="auto"/>
            <w:vAlign w:val="center"/>
            <w:hideMark/>
          </w:tcPr>
          <w:p w14:paraId="0603516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010.000.2162.00</w:t>
            </w:r>
          </w:p>
        </w:tc>
        <w:tc>
          <w:tcPr>
            <w:tcW w:w="2653" w:type="dxa"/>
            <w:tcBorders>
              <w:top w:val="nil"/>
              <w:left w:val="nil"/>
              <w:bottom w:val="single" w:sz="4" w:space="0" w:color="auto"/>
              <w:right w:val="single" w:sz="4" w:space="0" w:color="auto"/>
            </w:tcBorders>
            <w:shd w:val="clear" w:color="auto" w:fill="auto"/>
            <w:vAlign w:val="center"/>
            <w:hideMark/>
          </w:tcPr>
          <w:p w14:paraId="4855F98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Ipratropio 20 mcg por nebulización-Suspensión en aerosol/Cada g contiene: Bromuro de ipratropio 0.286 mg (20 mcg por nebulización). </w:t>
            </w:r>
          </w:p>
        </w:tc>
        <w:tc>
          <w:tcPr>
            <w:tcW w:w="2179" w:type="dxa"/>
            <w:tcBorders>
              <w:top w:val="nil"/>
              <w:left w:val="nil"/>
              <w:bottom w:val="single" w:sz="4" w:space="0" w:color="auto"/>
              <w:right w:val="single" w:sz="4" w:space="0" w:color="auto"/>
            </w:tcBorders>
            <w:shd w:val="clear" w:color="auto" w:fill="auto"/>
            <w:noWrap/>
            <w:vAlign w:val="center"/>
            <w:hideMark/>
          </w:tcPr>
          <w:p w14:paraId="2551F96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15 ml (21.0 g) como aerosol.</w:t>
            </w:r>
          </w:p>
        </w:tc>
        <w:tc>
          <w:tcPr>
            <w:tcW w:w="1707" w:type="dxa"/>
            <w:tcBorders>
              <w:top w:val="nil"/>
              <w:left w:val="nil"/>
              <w:bottom w:val="single" w:sz="4" w:space="0" w:color="auto"/>
              <w:right w:val="single" w:sz="4" w:space="0" w:color="auto"/>
            </w:tcBorders>
          </w:tcPr>
          <w:p w14:paraId="2DC168C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109BCB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70FD565" w14:textId="1D9AF13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BF2C1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188</w:t>
            </w:r>
          </w:p>
        </w:tc>
        <w:tc>
          <w:tcPr>
            <w:tcW w:w="1418" w:type="dxa"/>
            <w:tcBorders>
              <w:top w:val="nil"/>
              <w:left w:val="nil"/>
              <w:bottom w:val="single" w:sz="4" w:space="0" w:color="auto"/>
              <w:right w:val="single" w:sz="4" w:space="0" w:color="auto"/>
            </w:tcBorders>
            <w:shd w:val="clear" w:color="auto" w:fill="auto"/>
            <w:vAlign w:val="center"/>
            <w:hideMark/>
          </w:tcPr>
          <w:p w14:paraId="730C761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010.000.2169.00</w:t>
            </w:r>
          </w:p>
        </w:tc>
        <w:tc>
          <w:tcPr>
            <w:tcW w:w="2653" w:type="dxa"/>
            <w:tcBorders>
              <w:top w:val="nil"/>
              <w:left w:val="nil"/>
              <w:bottom w:val="single" w:sz="4" w:space="0" w:color="auto"/>
              <w:right w:val="single" w:sz="4" w:space="0" w:color="auto"/>
            </w:tcBorders>
            <w:shd w:val="clear" w:color="auto" w:fill="auto"/>
            <w:vAlign w:val="center"/>
            <w:hideMark/>
          </w:tcPr>
          <w:p w14:paraId="401ACEC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Levocarnitina-Solución inyectable/Cada ampolleta contiene: Levocarnitina 1 g. </w:t>
            </w:r>
          </w:p>
        </w:tc>
        <w:tc>
          <w:tcPr>
            <w:tcW w:w="2179" w:type="dxa"/>
            <w:tcBorders>
              <w:top w:val="nil"/>
              <w:left w:val="nil"/>
              <w:bottom w:val="single" w:sz="4" w:space="0" w:color="auto"/>
              <w:right w:val="single" w:sz="4" w:space="0" w:color="auto"/>
            </w:tcBorders>
            <w:shd w:val="clear" w:color="auto" w:fill="auto"/>
            <w:noWrap/>
            <w:vAlign w:val="center"/>
            <w:hideMark/>
          </w:tcPr>
          <w:p w14:paraId="5F7BAFB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5 ml</w:t>
            </w:r>
          </w:p>
        </w:tc>
        <w:tc>
          <w:tcPr>
            <w:tcW w:w="1707" w:type="dxa"/>
            <w:tcBorders>
              <w:top w:val="nil"/>
              <w:left w:val="nil"/>
              <w:bottom w:val="single" w:sz="4" w:space="0" w:color="auto"/>
              <w:right w:val="single" w:sz="4" w:space="0" w:color="auto"/>
            </w:tcBorders>
          </w:tcPr>
          <w:p w14:paraId="3690901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C2467F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D90BB79" w14:textId="7BB5C6F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7A511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189</w:t>
            </w:r>
          </w:p>
        </w:tc>
        <w:tc>
          <w:tcPr>
            <w:tcW w:w="1418" w:type="dxa"/>
            <w:tcBorders>
              <w:top w:val="nil"/>
              <w:left w:val="nil"/>
              <w:bottom w:val="single" w:sz="4" w:space="0" w:color="auto"/>
              <w:right w:val="single" w:sz="4" w:space="0" w:color="auto"/>
            </w:tcBorders>
            <w:shd w:val="clear" w:color="auto" w:fill="auto"/>
            <w:vAlign w:val="center"/>
            <w:hideMark/>
          </w:tcPr>
          <w:p w14:paraId="6085D18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010.000.2171.00</w:t>
            </w:r>
          </w:p>
        </w:tc>
        <w:tc>
          <w:tcPr>
            <w:tcW w:w="2653" w:type="dxa"/>
            <w:tcBorders>
              <w:top w:val="nil"/>
              <w:left w:val="nil"/>
              <w:bottom w:val="single" w:sz="4" w:space="0" w:color="auto"/>
              <w:right w:val="single" w:sz="4" w:space="0" w:color="auto"/>
            </w:tcBorders>
            <w:shd w:val="clear" w:color="auto" w:fill="auto"/>
            <w:vAlign w:val="center"/>
            <w:hideMark/>
          </w:tcPr>
          <w:p w14:paraId="08C4BA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Levocarnitina-Tableta masticable/Cada tableta contiene: Levocarnitina 1 g. </w:t>
            </w:r>
          </w:p>
        </w:tc>
        <w:tc>
          <w:tcPr>
            <w:tcW w:w="2179" w:type="dxa"/>
            <w:tcBorders>
              <w:top w:val="nil"/>
              <w:left w:val="nil"/>
              <w:bottom w:val="single" w:sz="4" w:space="0" w:color="auto"/>
              <w:right w:val="single" w:sz="4" w:space="0" w:color="auto"/>
            </w:tcBorders>
            <w:shd w:val="clear" w:color="auto" w:fill="auto"/>
            <w:noWrap/>
            <w:vAlign w:val="center"/>
            <w:hideMark/>
          </w:tcPr>
          <w:p w14:paraId="7E3F4D9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w:t>
            </w:r>
          </w:p>
        </w:tc>
        <w:tc>
          <w:tcPr>
            <w:tcW w:w="1707" w:type="dxa"/>
            <w:tcBorders>
              <w:top w:val="nil"/>
              <w:left w:val="nil"/>
              <w:bottom w:val="single" w:sz="4" w:space="0" w:color="auto"/>
              <w:right w:val="single" w:sz="4" w:space="0" w:color="auto"/>
            </w:tcBorders>
          </w:tcPr>
          <w:p w14:paraId="545CA07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79F208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B5900AE" w14:textId="7EB01F2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75098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190</w:t>
            </w:r>
          </w:p>
        </w:tc>
        <w:tc>
          <w:tcPr>
            <w:tcW w:w="1418" w:type="dxa"/>
            <w:tcBorders>
              <w:top w:val="nil"/>
              <w:left w:val="nil"/>
              <w:bottom w:val="single" w:sz="4" w:space="0" w:color="auto"/>
              <w:right w:val="single" w:sz="4" w:space="0" w:color="auto"/>
            </w:tcBorders>
            <w:shd w:val="clear" w:color="auto" w:fill="auto"/>
            <w:vAlign w:val="center"/>
            <w:hideMark/>
          </w:tcPr>
          <w:p w14:paraId="68FAF0C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010.000.2172.00</w:t>
            </w:r>
          </w:p>
        </w:tc>
        <w:tc>
          <w:tcPr>
            <w:tcW w:w="2653" w:type="dxa"/>
            <w:tcBorders>
              <w:top w:val="nil"/>
              <w:left w:val="nil"/>
              <w:bottom w:val="single" w:sz="4" w:space="0" w:color="auto"/>
              <w:right w:val="single" w:sz="4" w:space="0" w:color="auto"/>
            </w:tcBorders>
            <w:shd w:val="clear" w:color="auto" w:fill="auto"/>
            <w:vAlign w:val="center"/>
            <w:hideMark/>
          </w:tcPr>
          <w:p w14:paraId="7DF31A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Alcohol polivinílico-Solución oftálmica/Cada ml contiene: Alcohol polivinílico 14 mg. </w:t>
            </w:r>
          </w:p>
        </w:tc>
        <w:tc>
          <w:tcPr>
            <w:tcW w:w="2179" w:type="dxa"/>
            <w:tcBorders>
              <w:top w:val="nil"/>
              <w:left w:val="nil"/>
              <w:bottom w:val="single" w:sz="4" w:space="0" w:color="auto"/>
              <w:right w:val="single" w:sz="4" w:space="0" w:color="auto"/>
            </w:tcBorders>
            <w:shd w:val="clear" w:color="auto" w:fill="auto"/>
            <w:noWrap/>
            <w:vAlign w:val="center"/>
            <w:hideMark/>
          </w:tcPr>
          <w:p w14:paraId="7241A4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6E459AD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5A71C6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8E2E7F" w14:textId="36F8F54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7C0B5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191</w:t>
            </w:r>
          </w:p>
        </w:tc>
        <w:tc>
          <w:tcPr>
            <w:tcW w:w="1418" w:type="dxa"/>
            <w:tcBorders>
              <w:top w:val="nil"/>
              <w:left w:val="nil"/>
              <w:bottom w:val="single" w:sz="4" w:space="0" w:color="auto"/>
              <w:right w:val="single" w:sz="4" w:space="0" w:color="auto"/>
            </w:tcBorders>
            <w:shd w:val="clear" w:color="auto" w:fill="auto"/>
            <w:vAlign w:val="center"/>
            <w:hideMark/>
          </w:tcPr>
          <w:p w14:paraId="31CB292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010.000.2174.00</w:t>
            </w:r>
          </w:p>
        </w:tc>
        <w:tc>
          <w:tcPr>
            <w:tcW w:w="2653" w:type="dxa"/>
            <w:tcBorders>
              <w:top w:val="nil"/>
              <w:left w:val="nil"/>
              <w:bottom w:val="single" w:sz="4" w:space="0" w:color="auto"/>
              <w:right w:val="single" w:sz="4" w:space="0" w:color="auto"/>
            </w:tcBorders>
            <w:shd w:val="clear" w:color="auto" w:fill="auto"/>
            <w:vAlign w:val="center"/>
            <w:hideMark/>
          </w:tcPr>
          <w:p w14:paraId="59F660E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Ciprofloxacino-Solución oftálmica/Cada 1 ml contiene: Clorhidrato de ciprofloxacino monohidratado equivalente a 3.0 mg de ciprofloxacino. </w:t>
            </w:r>
          </w:p>
        </w:tc>
        <w:tc>
          <w:tcPr>
            <w:tcW w:w="2179" w:type="dxa"/>
            <w:tcBorders>
              <w:top w:val="nil"/>
              <w:left w:val="nil"/>
              <w:bottom w:val="single" w:sz="4" w:space="0" w:color="auto"/>
              <w:right w:val="single" w:sz="4" w:space="0" w:color="auto"/>
            </w:tcBorders>
            <w:shd w:val="clear" w:color="auto" w:fill="auto"/>
            <w:noWrap/>
            <w:vAlign w:val="center"/>
            <w:hideMark/>
          </w:tcPr>
          <w:p w14:paraId="5BF0A24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5 ml</w:t>
            </w:r>
          </w:p>
        </w:tc>
        <w:tc>
          <w:tcPr>
            <w:tcW w:w="1707" w:type="dxa"/>
            <w:tcBorders>
              <w:top w:val="nil"/>
              <w:left w:val="nil"/>
              <w:bottom w:val="single" w:sz="4" w:space="0" w:color="auto"/>
              <w:right w:val="single" w:sz="4" w:space="0" w:color="auto"/>
            </w:tcBorders>
          </w:tcPr>
          <w:p w14:paraId="71B9FDB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7E6938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D4C9259" w14:textId="33B6DA7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9A9A8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192</w:t>
            </w:r>
          </w:p>
        </w:tc>
        <w:tc>
          <w:tcPr>
            <w:tcW w:w="1418" w:type="dxa"/>
            <w:tcBorders>
              <w:top w:val="nil"/>
              <w:left w:val="nil"/>
              <w:bottom w:val="single" w:sz="4" w:space="0" w:color="auto"/>
              <w:right w:val="single" w:sz="4" w:space="0" w:color="auto"/>
            </w:tcBorders>
            <w:shd w:val="clear" w:color="auto" w:fill="auto"/>
            <w:vAlign w:val="center"/>
            <w:hideMark/>
          </w:tcPr>
          <w:p w14:paraId="2C26DF1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010.000.2176.00</w:t>
            </w:r>
          </w:p>
        </w:tc>
        <w:tc>
          <w:tcPr>
            <w:tcW w:w="2653" w:type="dxa"/>
            <w:tcBorders>
              <w:top w:val="nil"/>
              <w:left w:val="nil"/>
              <w:bottom w:val="single" w:sz="4" w:space="0" w:color="auto"/>
              <w:right w:val="single" w:sz="4" w:space="0" w:color="auto"/>
            </w:tcBorders>
            <w:shd w:val="clear" w:color="auto" w:fill="auto"/>
            <w:vAlign w:val="center"/>
            <w:hideMark/>
          </w:tcPr>
          <w:p w14:paraId="6A4982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Dexametasona-Solución oftálmica/Cada 100 ml contienen: Fosfato de dexametasona 0.1 g. </w:t>
            </w:r>
          </w:p>
        </w:tc>
        <w:tc>
          <w:tcPr>
            <w:tcW w:w="2179" w:type="dxa"/>
            <w:tcBorders>
              <w:top w:val="nil"/>
              <w:left w:val="nil"/>
              <w:bottom w:val="single" w:sz="4" w:space="0" w:color="auto"/>
              <w:right w:val="single" w:sz="4" w:space="0" w:color="auto"/>
            </w:tcBorders>
            <w:shd w:val="clear" w:color="auto" w:fill="auto"/>
            <w:noWrap/>
            <w:vAlign w:val="center"/>
            <w:hideMark/>
          </w:tcPr>
          <w:p w14:paraId="211E2A6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3635E25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8E6FB9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A4621E9" w14:textId="204DAD5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97224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193</w:t>
            </w:r>
          </w:p>
        </w:tc>
        <w:tc>
          <w:tcPr>
            <w:tcW w:w="1418" w:type="dxa"/>
            <w:tcBorders>
              <w:top w:val="nil"/>
              <w:left w:val="nil"/>
              <w:bottom w:val="single" w:sz="4" w:space="0" w:color="auto"/>
              <w:right w:val="single" w:sz="4" w:space="0" w:color="auto"/>
            </w:tcBorders>
            <w:shd w:val="clear" w:color="auto" w:fill="auto"/>
            <w:vAlign w:val="center"/>
            <w:hideMark/>
          </w:tcPr>
          <w:p w14:paraId="4A0A84E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010.000.2179.00</w:t>
            </w:r>
          </w:p>
        </w:tc>
        <w:tc>
          <w:tcPr>
            <w:tcW w:w="2653" w:type="dxa"/>
            <w:tcBorders>
              <w:top w:val="nil"/>
              <w:left w:val="nil"/>
              <w:bottom w:val="single" w:sz="4" w:space="0" w:color="auto"/>
              <w:right w:val="single" w:sz="4" w:space="0" w:color="auto"/>
            </w:tcBorders>
            <w:shd w:val="clear" w:color="auto" w:fill="auto"/>
            <w:vAlign w:val="center"/>
            <w:hideMark/>
          </w:tcPr>
          <w:p w14:paraId="1099C24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Fluorometalona-Gotas oftalmicas/Cada 100 ml contienen: Fluorometalona 100 mg. </w:t>
            </w:r>
          </w:p>
        </w:tc>
        <w:tc>
          <w:tcPr>
            <w:tcW w:w="2179" w:type="dxa"/>
            <w:tcBorders>
              <w:top w:val="nil"/>
              <w:left w:val="nil"/>
              <w:bottom w:val="single" w:sz="4" w:space="0" w:color="auto"/>
              <w:right w:val="single" w:sz="4" w:space="0" w:color="auto"/>
            </w:tcBorders>
            <w:shd w:val="clear" w:color="auto" w:fill="auto"/>
            <w:noWrap/>
            <w:vAlign w:val="center"/>
            <w:hideMark/>
          </w:tcPr>
          <w:p w14:paraId="75BFCDC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5 ml</w:t>
            </w:r>
          </w:p>
        </w:tc>
        <w:tc>
          <w:tcPr>
            <w:tcW w:w="1707" w:type="dxa"/>
            <w:tcBorders>
              <w:top w:val="nil"/>
              <w:left w:val="nil"/>
              <w:bottom w:val="single" w:sz="4" w:space="0" w:color="auto"/>
              <w:right w:val="single" w:sz="4" w:space="0" w:color="auto"/>
            </w:tcBorders>
          </w:tcPr>
          <w:p w14:paraId="34EBFF8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FF96E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9801082" w14:textId="0E4D13E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8FC09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194</w:t>
            </w:r>
          </w:p>
        </w:tc>
        <w:tc>
          <w:tcPr>
            <w:tcW w:w="1418" w:type="dxa"/>
            <w:tcBorders>
              <w:top w:val="nil"/>
              <w:left w:val="nil"/>
              <w:bottom w:val="single" w:sz="4" w:space="0" w:color="auto"/>
              <w:right w:val="single" w:sz="4" w:space="0" w:color="auto"/>
            </w:tcBorders>
            <w:shd w:val="clear" w:color="auto" w:fill="auto"/>
            <w:vAlign w:val="center"/>
            <w:hideMark/>
          </w:tcPr>
          <w:p w14:paraId="58DC054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010.000.2186.00</w:t>
            </w:r>
          </w:p>
        </w:tc>
        <w:tc>
          <w:tcPr>
            <w:tcW w:w="2653" w:type="dxa"/>
            <w:tcBorders>
              <w:top w:val="nil"/>
              <w:left w:val="nil"/>
              <w:bottom w:val="single" w:sz="4" w:space="0" w:color="auto"/>
              <w:right w:val="single" w:sz="4" w:space="0" w:color="auto"/>
            </w:tcBorders>
            <w:shd w:val="clear" w:color="auto" w:fill="auto"/>
            <w:vAlign w:val="center"/>
            <w:hideMark/>
          </w:tcPr>
          <w:p w14:paraId="0BC30C8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Prednisolona - sulfacetamida-Solución oftálmica/Cada ml contiene: Acetato de prednisolona 5 mg. </w:t>
            </w:r>
            <w:r w:rsidRPr="00A76EF9">
              <w:rPr>
                <w:rFonts w:ascii="Arial" w:hAnsi="Arial" w:cs="Arial"/>
                <w:color w:val="000000"/>
                <w:sz w:val="16"/>
                <w:szCs w:val="22"/>
                <w:lang w:val="en-US" w:eastAsia="en-US"/>
              </w:rPr>
              <w:t xml:space="preserve">Sulfacetamida sódica 100 mg. </w:t>
            </w:r>
          </w:p>
        </w:tc>
        <w:tc>
          <w:tcPr>
            <w:tcW w:w="2179" w:type="dxa"/>
            <w:tcBorders>
              <w:top w:val="nil"/>
              <w:left w:val="nil"/>
              <w:bottom w:val="single" w:sz="4" w:space="0" w:color="auto"/>
              <w:right w:val="single" w:sz="4" w:space="0" w:color="auto"/>
            </w:tcBorders>
            <w:shd w:val="clear" w:color="auto" w:fill="auto"/>
            <w:noWrap/>
            <w:vAlign w:val="center"/>
            <w:hideMark/>
          </w:tcPr>
          <w:p w14:paraId="54C5209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4CA9CDF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E00712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D37D885" w14:textId="3202043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0601E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195</w:t>
            </w:r>
          </w:p>
        </w:tc>
        <w:tc>
          <w:tcPr>
            <w:tcW w:w="1418" w:type="dxa"/>
            <w:tcBorders>
              <w:top w:val="nil"/>
              <w:left w:val="nil"/>
              <w:bottom w:val="single" w:sz="4" w:space="0" w:color="auto"/>
              <w:right w:val="single" w:sz="4" w:space="0" w:color="auto"/>
            </w:tcBorders>
            <w:shd w:val="clear" w:color="auto" w:fill="auto"/>
            <w:vAlign w:val="center"/>
            <w:hideMark/>
          </w:tcPr>
          <w:p w14:paraId="4E84AB8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010.000.2187.00</w:t>
            </w:r>
          </w:p>
        </w:tc>
        <w:tc>
          <w:tcPr>
            <w:tcW w:w="2653" w:type="dxa"/>
            <w:tcBorders>
              <w:top w:val="nil"/>
              <w:left w:val="nil"/>
              <w:bottom w:val="single" w:sz="4" w:space="0" w:color="auto"/>
              <w:right w:val="single" w:sz="4" w:space="0" w:color="auto"/>
            </w:tcBorders>
            <w:shd w:val="clear" w:color="auto" w:fill="auto"/>
            <w:vAlign w:val="center"/>
            <w:hideMark/>
          </w:tcPr>
          <w:p w14:paraId="52B435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Ipratropio 500 mcg -Solución para inhalación/Cada ampoyeta contiene: Bromuro de ipratropio monohidratado equivalente a 500 µg de bromuro de ipratropio. Vehículo, c.b.p. 2.00 ml. </w:t>
            </w:r>
          </w:p>
        </w:tc>
        <w:tc>
          <w:tcPr>
            <w:tcW w:w="2179" w:type="dxa"/>
            <w:tcBorders>
              <w:top w:val="nil"/>
              <w:left w:val="nil"/>
              <w:bottom w:val="single" w:sz="4" w:space="0" w:color="auto"/>
              <w:right w:val="single" w:sz="4" w:space="0" w:color="auto"/>
            </w:tcBorders>
            <w:shd w:val="clear" w:color="auto" w:fill="auto"/>
            <w:noWrap/>
            <w:vAlign w:val="center"/>
            <w:hideMark/>
          </w:tcPr>
          <w:p w14:paraId="66754DD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20 ml</w:t>
            </w:r>
          </w:p>
        </w:tc>
        <w:tc>
          <w:tcPr>
            <w:tcW w:w="1707" w:type="dxa"/>
            <w:tcBorders>
              <w:top w:val="nil"/>
              <w:left w:val="nil"/>
              <w:bottom w:val="single" w:sz="4" w:space="0" w:color="auto"/>
              <w:right w:val="single" w:sz="4" w:space="0" w:color="auto"/>
            </w:tcBorders>
          </w:tcPr>
          <w:p w14:paraId="5ABA784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26989E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EDEB03" w14:textId="75DC326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7A2EA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196</w:t>
            </w:r>
          </w:p>
        </w:tc>
        <w:tc>
          <w:tcPr>
            <w:tcW w:w="1418" w:type="dxa"/>
            <w:tcBorders>
              <w:top w:val="nil"/>
              <w:left w:val="nil"/>
              <w:bottom w:val="single" w:sz="4" w:space="0" w:color="auto"/>
              <w:right w:val="single" w:sz="4" w:space="0" w:color="auto"/>
            </w:tcBorders>
            <w:shd w:val="clear" w:color="auto" w:fill="auto"/>
            <w:vAlign w:val="center"/>
            <w:hideMark/>
          </w:tcPr>
          <w:p w14:paraId="445B6E7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010.000.2188.00</w:t>
            </w:r>
          </w:p>
        </w:tc>
        <w:tc>
          <w:tcPr>
            <w:tcW w:w="2653" w:type="dxa"/>
            <w:tcBorders>
              <w:top w:val="nil"/>
              <w:left w:val="nil"/>
              <w:bottom w:val="single" w:sz="4" w:space="0" w:color="auto"/>
              <w:right w:val="single" w:sz="4" w:space="0" w:color="auto"/>
            </w:tcBorders>
            <w:shd w:val="clear" w:color="auto" w:fill="auto"/>
            <w:vAlign w:val="center"/>
            <w:hideMark/>
          </w:tcPr>
          <w:p w14:paraId="02A9A9D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Ipratropio-Salbutamol 0.500 mg/2.5 mg-Solución para inhalación/Cada ampolleta contiene: Bromuro de ipratropio monohidratado equivalente a 0.500 mg de bromuro de ipratropio. Sulfato de salbutamol equivalente a 2.500 mg de Salbutamol. </w:t>
            </w:r>
          </w:p>
        </w:tc>
        <w:tc>
          <w:tcPr>
            <w:tcW w:w="2179" w:type="dxa"/>
            <w:tcBorders>
              <w:top w:val="nil"/>
              <w:left w:val="nil"/>
              <w:bottom w:val="single" w:sz="4" w:space="0" w:color="auto"/>
              <w:right w:val="single" w:sz="4" w:space="0" w:color="auto"/>
            </w:tcBorders>
            <w:shd w:val="clear" w:color="auto" w:fill="auto"/>
            <w:noWrap/>
            <w:vAlign w:val="center"/>
            <w:hideMark/>
          </w:tcPr>
          <w:p w14:paraId="41E66CE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ampolletas de 2.5 ml</w:t>
            </w:r>
          </w:p>
        </w:tc>
        <w:tc>
          <w:tcPr>
            <w:tcW w:w="1707" w:type="dxa"/>
            <w:tcBorders>
              <w:top w:val="nil"/>
              <w:left w:val="nil"/>
              <w:bottom w:val="single" w:sz="4" w:space="0" w:color="auto"/>
              <w:right w:val="single" w:sz="4" w:space="0" w:color="auto"/>
            </w:tcBorders>
          </w:tcPr>
          <w:p w14:paraId="00EB0A0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B8701F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98C73F" w14:textId="2564664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5DA8E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197</w:t>
            </w:r>
          </w:p>
        </w:tc>
        <w:tc>
          <w:tcPr>
            <w:tcW w:w="1418" w:type="dxa"/>
            <w:tcBorders>
              <w:top w:val="nil"/>
              <w:left w:val="nil"/>
              <w:bottom w:val="single" w:sz="4" w:space="0" w:color="auto"/>
              <w:right w:val="single" w:sz="4" w:space="0" w:color="auto"/>
            </w:tcBorders>
            <w:shd w:val="clear" w:color="auto" w:fill="auto"/>
            <w:vAlign w:val="center"/>
            <w:hideMark/>
          </w:tcPr>
          <w:p w14:paraId="1526A04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010.000.2189.01</w:t>
            </w:r>
          </w:p>
        </w:tc>
        <w:tc>
          <w:tcPr>
            <w:tcW w:w="2653" w:type="dxa"/>
            <w:tcBorders>
              <w:top w:val="nil"/>
              <w:left w:val="nil"/>
              <w:bottom w:val="single" w:sz="4" w:space="0" w:color="auto"/>
              <w:right w:val="single" w:sz="4" w:space="0" w:color="auto"/>
            </w:tcBorders>
            <w:shd w:val="clear" w:color="auto" w:fill="auto"/>
            <w:vAlign w:val="center"/>
            <w:hideMark/>
          </w:tcPr>
          <w:p w14:paraId="05E0B5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Tobramicina-Solución oftálmica/Cada ml contiene: Sulfato de tobramicina equivalente a 3.0 mg de tobramicina ó tobramicina 3.0 mg. </w:t>
            </w:r>
          </w:p>
        </w:tc>
        <w:tc>
          <w:tcPr>
            <w:tcW w:w="2179" w:type="dxa"/>
            <w:tcBorders>
              <w:top w:val="nil"/>
              <w:left w:val="nil"/>
              <w:bottom w:val="single" w:sz="4" w:space="0" w:color="auto"/>
              <w:right w:val="single" w:sz="4" w:space="0" w:color="auto"/>
            </w:tcBorders>
            <w:shd w:val="clear" w:color="auto" w:fill="auto"/>
            <w:noWrap/>
            <w:vAlign w:val="center"/>
            <w:hideMark/>
          </w:tcPr>
          <w:p w14:paraId="1890FF2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rasco gotero integral con 15 ml</w:t>
            </w:r>
          </w:p>
        </w:tc>
        <w:tc>
          <w:tcPr>
            <w:tcW w:w="1707" w:type="dxa"/>
            <w:tcBorders>
              <w:top w:val="nil"/>
              <w:left w:val="nil"/>
              <w:bottom w:val="single" w:sz="4" w:space="0" w:color="auto"/>
              <w:right w:val="single" w:sz="4" w:space="0" w:color="auto"/>
            </w:tcBorders>
          </w:tcPr>
          <w:p w14:paraId="40A6FA1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7B4BF6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452A4DF" w14:textId="0C1FDE2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20741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198</w:t>
            </w:r>
          </w:p>
        </w:tc>
        <w:tc>
          <w:tcPr>
            <w:tcW w:w="1418" w:type="dxa"/>
            <w:tcBorders>
              <w:top w:val="nil"/>
              <w:left w:val="nil"/>
              <w:bottom w:val="single" w:sz="4" w:space="0" w:color="auto"/>
              <w:right w:val="single" w:sz="4" w:space="0" w:color="auto"/>
            </w:tcBorders>
            <w:shd w:val="clear" w:color="auto" w:fill="auto"/>
            <w:vAlign w:val="center"/>
            <w:hideMark/>
          </w:tcPr>
          <w:p w14:paraId="2D122C5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010.000.2191.00</w:t>
            </w:r>
          </w:p>
        </w:tc>
        <w:tc>
          <w:tcPr>
            <w:tcW w:w="2653" w:type="dxa"/>
            <w:tcBorders>
              <w:top w:val="nil"/>
              <w:left w:val="nil"/>
              <w:bottom w:val="single" w:sz="4" w:space="0" w:color="auto"/>
              <w:right w:val="single" w:sz="4" w:space="0" w:color="auto"/>
            </w:tcBorders>
            <w:shd w:val="clear" w:color="auto" w:fill="auto"/>
            <w:vAlign w:val="center"/>
            <w:hideMark/>
          </w:tcPr>
          <w:p w14:paraId="2D3AB50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Vitamina A-Cápsula/Cada cápsula contiene: Vitamina A 50 000 UI.</w:t>
            </w:r>
          </w:p>
        </w:tc>
        <w:tc>
          <w:tcPr>
            <w:tcW w:w="2179" w:type="dxa"/>
            <w:tcBorders>
              <w:top w:val="nil"/>
              <w:left w:val="nil"/>
              <w:bottom w:val="single" w:sz="4" w:space="0" w:color="auto"/>
              <w:right w:val="single" w:sz="4" w:space="0" w:color="auto"/>
            </w:tcBorders>
            <w:shd w:val="clear" w:color="auto" w:fill="auto"/>
            <w:noWrap/>
            <w:vAlign w:val="center"/>
            <w:hideMark/>
          </w:tcPr>
          <w:p w14:paraId="403ECD3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 cápsulas</w:t>
            </w:r>
          </w:p>
        </w:tc>
        <w:tc>
          <w:tcPr>
            <w:tcW w:w="1707" w:type="dxa"/>
            <w:tcBorders>
              <w:top w:val="nil"/>
              <w:left w:val="nil"/>
              <w:bottom w:val="single" w:sz="4" w:space="0" w:color="auto"/>
              <w:right w:val="single" w:sz="4" w:space="0" w:color="auto"/>
            </w:tcBorders>
          </w:tcPr>
          <w:p w14:paraId="09D5123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D9A9B8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BEA3F0A" w14:textId="6F4D01E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8BD13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199</w:t>
            </w:r>
          </w:p>
        </w:tc>
        <w:tc>
          <w:tcPr>
            <w:tcW w:w="1418" w:type="dxa"/>
            <w:tcBorders>
              <w:top w:val="nil"/>
              <w:left w:val="nil"/>
              <w:bottom w:val="single" w:sz="4" w:space="0" w:color="auto"/>
              <w:right w:val="single" w:sz="4" w:space="0" w:color="auto"/>
            </w:tcBorders>
            <w:shd w:val="clear" w:color="auto" w:fill="auto"/>
            <w:vAlign w:val="center"/>
            <w:hideMark/>
          </w:tcPr>
          <w:p w14:paraId="5BE5C20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010.000.2192.00</w:t>
            </w:r>
          </w:p>
        </w:tc>
        <w:tc>
          <w:tcPr>
            <w:tcW w:w="2653" w:type="dxa"/>
            <w:tcBorders>
              <w:top w:val="nil"/>
              <w:left w:val="nil"/>
              <w:bottom w:val="single" w:sz="4" w:space="0" w:color="auto"/>
              <w:right w:val="single" w:sz="4" w:space="0" w:color="auto"/>
            </w:tcBorders>
            <w:shd w:val="clear" w:color="auto" w:fill="auto"/>
            <w:vAlign w:val="center"/>
            <w:hideMark/>
          </w:tcPr>
          <w:p w14:paraId="1852913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folínico 50 mg-Solución inyectable/Cada frasco ámpula o ampolleta contiene: Folinato cálcico equivalente a 50 mg de ácido folínico. </w:t>
            </w:r>
          </w:p>
        </w:tc>
        <w:tc>
          <w:tcPr>
            <w:tcW w:w="2179" w:type="dxa"/>
            <w:tcBorders>
              <w:top w:val="nil"/>
              <w:left w:val="nil"/>
              <w:bottom w:val="single" w:sz="4" w:space="0" w:color="auto"/>
              <w:right w:val="single" w:sz="4" w:space="0" w:color="auto"/>
            </w:tcBorders>
            <w:shd w:val="clear" w:color="auto" w:fill="auto"/>
            <w:noWrap/>
            <w:vAlign w:val="center"/>
            <w:hideMark/>
          </w:tcPr>
          <w:p w14:paraId="3298D32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4 ml</w:t>
            </w:r>
          </w:p>
        </w:tc>
        <w:tc>
          <w:tcPr>
            <w:tcW w:w="1707" w:type="dxa"/>
            <w:tcBorders>
              <w:top w:val="nil"/>
              <w:left w:val="nil"/>
              <w:bottom w:val="single" w:sz="4" w:space="0" w:color="auto"/>
              <w:right w:val="single" w:sz="4" w:space="0" w:color="auto"/>
            </w:tcBorders>
          </w:tcPr>
          <w:p w14:paraId="62E9702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84DCFE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D78EE60" w14:textId="5C2ECA7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81265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200</w:t>
            </w:r>
          </w:p>
        </w:tc>
        <w:tc>
          <w:tcPr>
            <w:tcW w:w="1418" w:type="dxa"/>
            <w:tcBorders>
              <w:top w:val="nil"/>
              <w:left w:val="nil"/>
              <w:bottom w:val="single" w:sz="4" w:space="0" w:color="auto"/>
              <w:right w:val="single" w:sz="4" w:space="0" w:color="auto"/>
            </w:tcBorders>
            <w:shd w:val="clear" w:color="auto" w:fill="auto"/>
            <w:vAlign w:val="center"/>
            <w:hideMark/>
          </w:tcPr>
          <w:p w14:paraId="79A9C5C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010.000.2195.00</w:t>
            </w:r>
          </w:p>
        </w:tc>
        <w:tc>
          <w:tcPr>
            <w:tcW w:w="2653" w:type="dxa"/>
            <w:tcBorders>
              <w:top w:val="nil"/>
              <w:left w:val="nil"/>
              <w:bottom w:val="single" w:sz="4" w:space="0" w:color="auto"/>
              <w:right w:val="single" w:sz="4" w:space="0" w:color="auto"/>
            </w:tcBorders>
            <w:shd w:val="clear" w:color="auto" w:fill="auto"/>
            <w:vAlign w:val="center"/>
            <w:hideMark/>
          </w:tcPr>
          <w:p w14:paraId="011557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Ondansetron-Tableta/Cada tableta contiene: Clorhidrato dihidratado de ondansetrón equivalente a 8 mg de ondansetrón. </w:t>
            </w:r>
          </w:p>
        </w:tc>
        <w:tc>
          <w:tcPr>
            <w:tcW w:w="2179" w:type="dxa"/>
            <w:tcBorders>
              <w:top w:val="nil"/>
              <w:left w:val="nil"/>
              <w:bottom w:val="single" w:sz="4" w:space="0" w:color="auto"/>
              <w:right w:val="single" w:sz="4" w:space="0" w:color="auto"/>
            </w:tcBorders>
            <w:shd w:val="clear" w:color="auto" w:fill="auto"/>
            <w:noWrap/>
            <w:vAlign w:val="center"/>
            <w:hideMark/>
          </w:tcPr>
          <w:p w14:paraId="2ABC864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77545A0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A1AB59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8428217" w14:textId="3DB6153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5D92E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201</w:t>
            </w:r>
          </w:p>
        </w:tc>
        <w:tc>
          <w:tcPr>
            <w:tcW w:w="1418" w:type="dxa"/>
            <w:tcBorders>
              <w:top w:val="nil"/>
              <w:left w:val="nil"/>
              <w:bottom w:val="single" w:sz="4" w:space="0" w:color="auto"/>
              <w:right w:val="single" w:sz="4" w:space="0" w:color="auto"/>
            </w:tcBorders>
            <w:shd w:val="clear" w:color="auto" w:fill="auto"/>
            <w:vAlign w:val="center"/>
            <w:hideMark/>
          </w:tcPr>
          <w:p w14:paraId="77D9AF0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010.000.2198.00</w:t>
            </w:r>
          </w:p>
        </w:tc>
        <w:tc>
          <w:tcPr>
            <w:tcW w:w="2653" w:type="dxa"/>
            <w:tcBorders>
              <w:top w:val="nil"/>
              <w:left w:val="nil"/>
              <w:bottom w:val="single" w:sz="4" w:space="0" w:color="auto"/>
              <w:right w:val="single" w:sz="4" w:space="0" w:color="auto"/>
            </w:tcBorders>
            <w:shd w:val="clear" w:color="auto" w:fill="auto"/>
            <w:vAlign w:val="center"/>
            <w:hideMark/>
          </w:tcPr>
          <w:p w14:paraId="751D62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Oximetazolina 50 mg-Solución nasal/Cada 100 ml contienen: Clorhidrato de oximetazolina 50 mg. </w:t>
            </w:r>
          </w:p>
        </w:tc>
        <w:tc>
          <w:tcPr>
            <w:tcW w:w="2179" w:type="dxa"/>
            <w:tcBorders>
              <w:top w:val="nil"/>
              <w:left w:val="nil"/>
              <w:bottom w:val="single" w:sz="4" w:space="0" w:color="auto"/>
              <w:right w:val="single" w:sz="4" w:space="0" w:color="auto"/>
            </w:tcBorders>
            <w:shd w:val="clear" w:color="auto" w:fill="auto"/>
            <w:noWrap/>
            <w:vAlign w:val="center"/>
            <w:hideMark/>
          </w:tcPr>
          <w:p w14:paraId="0369432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20 ml</w:t>
            </w:r>
          </w:p>
        </w:tc>
        <w:tc>
          <w:tcPr>
            <w:tcW w:w="1707" w:type="dxa"/>
            <w:tcBorders>
              <w:top w:val="nil"/>
              <w:left w:val="nil"/>
              <w:bottom w:val="single" w:sz="4" w:space="0" w:color="auto"/>
              <w:right w:val="single" w:sz="4" w:space="0" w:color="auto"/>
            </w:tcBorders>
          </w:tcPr>
          <w:p w14:paraId="7D20A81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D5895E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E96BD12" w14:textId="1A7B9E3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A85926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202</w:t>
            </w:r>
          </w:p>
        </w:tc>
        <w:tc>
          <w:tcPr>
            <w:tcW w:w="1418" w:type="dxa"/>
            <w:tcBorders>
              <w:top w:val="nil"/>
              <w:left w:val="nil"/>
              <w:bottom w:val="single" w:sz="4" w:space="0" w:color="auto"/>
              <w:right w:val="single" w:sz="4" w:space="0" w:color="auto"/>
            </w:tcBorders>
            <w:shd w:val="clear" w:color="auto" w:fill="auto"/>
            <w:vAlign w:val="center"/>
            <w:hideMark/>
          </w:tcPr>
          <w:p w14:paraId="614E88E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010.000.2199.00</w:t>
            </w:r>
          </w:p>
        </w:tc>
        <w:tc>
          <w:tcPr>
            <w:tcW w:w="2653" w:type="dxa"/>
            <w:tcBorders>
              <w:top w:val="nil"/>
              <w:left w:val="nil"/>
              <w:bottom w:val="single" w:sz="4" w:space="0" w:color="auto"/>
              <w:right w:val="single" w:sz="4" w:space="0" w:color="auto"/>
            </w:tcBorders>
            <w:shd w:val="clear" w:color="auto" w:fill="auto"/>
            <w:vAlign w:val="center"/>
            <w:hideMark/>
          </w:tcPr>
          <w:p w14:paraId="1CE700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Oximetazolina 25 mg-Solución nasal/Cada 100 ml contienen Clorhidrato de oximetazolina 25 mg. </w:t>
            </w:r>
          </w:p>
        </w:tc>
        <w:tc>
          <w:tcPr>
            <w:tcW w:w="2179" w:type="dxa"/>
            <w:tcBorders>
              <w:top w:val="nil"/>
              <w:left w:val="nil"/>
              <w:bottom w:val="single" w:sz="4" w:space="0" w:color="auto"/>
              <w:right w:val="single" w:sz="4" w:space="0" w:color="auto"/>
            </w:tcBorders>
            <w:shd w:val="clear" w:color="auto" w:fill="auto"/>
            <w:noWrap/>
            <w:vAlign w:val="center"/>
            <w:hideMark/>
          </w:tcPr>
          <w:p w14:paraId="64F9CF6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20 ml</w:t>
            </w:r>
          </w:p>
        </w:tc>
        <w:tc>
          <w:tcPr>
            <w:tcW w:w="1707" w:type="dxa"/>
            <w:tcBorders>
              <w:top w:val="nil"/>
              <w:left w:val="nil"/>
              <w:bottom w:val="single" w:sz="4" w:space="0" w:color="auto"/>
              <w:right w:val="single" w:sz="4" w:space="0" w:color="auto"/>
            </w:tcBorders>
          </w:tcPr>
          <w:p w14:paraId="3529904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371F2B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A51882D" w14:textId="1578E93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7E031C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203</w:t>
            </w:r>
          </w:p>
        </w:tc>
        <w:tc>
          <w:tcPr>
            <w:tcW w:w="1418" w:type="dxa"/>
            <w:tcBorders>
              <w:top w:val="nil"/>
              <w:left w:val="nil"/>
              <w:bottom w:val="single" w:sz="4" w:space="0" w:color="auto"/>
              <w:right w:val="single" w:sz="4" w:space="0" w:color="auto"/>
            </w:tcBorders>
            <w:shd w:val="clear" w:color="auto" w:fill="auto"/>
            <w:vAlign w:val="center"/>
            <w:hideMark/>
          </w:tcPr>
          <w:p w14:paraId="4EE2A21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010.000.2205.00</w:t>
            </w:r>
          </w:p>
        </w:tc>
        <w:tc>
          <w:tcPr>
            <w:tcW w:w="2653" w:type="dxa"/>
            <w:tcBorders>
              <w:top w:val="nil"/>
              <w:left w:val="nil"/>
              <w:bottom w:val="single" w:sz="4" w:space="0" w:color="auto"/>
              <w:right w:val="single" w:sz="4" w:space="0" w:color="auto"/>
            </w:tcBorders>
            <w:shd w:val="clear" w:color="auto" w:fill="auto"/>
            <w:vAlign w:val="center"/>
            <w:hideMark/>
          </w:tcPr>
          <w:p w14:paraId="677238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Deferasirox-Comprimido/Cada comprimido contiene: Deferasirox 250 mg. </w:t>
            </w:r>
          </w:p>
        </w:tc>
        <w:tc>
          <w:tcPr>
            <w:tcW w:w="2179" w:type="dxa"/>
            <w:tcBorders>
              <w:top w:val="nil"/>
              <w:left w:val="nil"/>
              <w:bottom w:val="single" w:sz="4" w:space="0" w:color="auto"/>
              <w:right w:val="single" w:sz="4" w:space="0" w:color="auto"/>
            </w:tcBorders>
            <w:shd w:val="clear" w:color="auto" w:fill="auto"/>
            <w:noWrap/>
            <w:vAlign w:val="center"/>
            <w:hideMark/>
          </w:tcPr>
          <w:p w14:paraId="23E604C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74B95E8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A97A63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9FEA638" w14:textId="06CF7D05"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E2104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204</w:t>
            </w:r>
          </w:p>
        </w:tc>
        <w:tc>
          <w:tcPr>
            <w:tcW w:w="1418" w:type="dxa"/>
            <w:tcBorders>
              <w:top w:val="nil"/>
              <w:left w:val="nil"/>
              <w:bottom w:val="single" w:sz="4" w:space="0" w:color="auto"/>
              <w:right w:val="single" w:sz="4" w:space="0" w:color="auto"/>
            </w:tcBorders>
            <w:shd w:val="clear" w:color="auto" w:fill="auto"/>
            <w:vAlign w:val="center"/>
            <w:hideMark/>
          </w:tcPr>
          <w:p w14:paraId="5F98074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010.000.2207.01</w:t>
            </w:r>
          </w:p>
        </w:tc>
        <w:tc>
          <w:tcPr>
            <w:tcW w:w="2653" w:type="dxa"/>
            <w:tcBorders>
              <w:top w:val="nil"/>
              <w:left w:val="nil"/>
              <w:bottom w:val="single" w:sz="4" w:space="0" w:color="auto"/>
              <w:right w:val="single" w:sz="4" w:space="0" w:color="auto"/>
            </w:tcBorders>
            <w:shd w:val="clear" w:color="auto" w:fill="auto"/>
            <w:vAlign w:val="center"/>
            <w:hideMark/>
          </w:tcPr>
          <w:p w14:paraId="665D110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Tibolona-Tableta/Cada tableta contiene: Tibolona 2.5 mg. </w:t>
            </w:r>
          </w:p>
        </w:tc>
        <w:tc>
          <w:tcPr>
            <w:tcW w:w="2179" w:type="dxa"/>
            <w:tcBorders>
              <w:top w:val="nil"/>
              <w:left w:val="nil"/>
              <w:bottom w:val="single" w:sz="4" w:space="0" w:color="auto"/>
              <w:right w:val="single" w:sz="4" w:space="0" w:color="auto"/>
            </w:tcBorders>
            <w:shd w:val="clear" w:color="auto" w:fill="auto"/>
            <w:noWrap/>
            <w:vAlign w:val="center"/>
            <w:hideMark/>
          </w:tcPr>
          <w:p w14:paraId="1B64182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019D1BF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0FBECC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43DA654" w14:textId="3BB75E7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3B925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205</w:t>
            </w:r>
          </w:p>
        </w:tc>
        <w:tc>
          <w:tcPr>
            <w:tcW w:w="1418" w:type="dxa"/>
            <w:tcBorders>
              <w:top w:val="nil"/>
              <w:left w:val="nil"/>
              <w:bottom w:val="single" w:sz="4" w:space="0" w:color="auto"/>
              <w:right w:val="single" w:sz="4" w:space="0" w:color="auto"/>
            </w:tcBorders>
            <w:shd w:val="clear" w:color="auto" w:fill="auto"/>
            <w:vAlign w:val="center"/>
            <w:hideMark/>
          </w:tcPr>
          <w:p w14:paraId="2D696E2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010.000.2208.00</w:t>
            </w:r>
          </w:p>
        </w:tc>
        <w:tc>
          <w:tcPr>
            <w:tcW w:w="2653" w:type="dxa"/>
            <w:tcBorders>
              <w:top w:val="nil"/>
              <w:left w:val="nil"/>
              <w:bottom w:val="single" w:sz="4" w:space="0" w:color="auto"/>
              <w:right w:val="single" w:sz="4" w:space="0" w:color="auto"/>
            </w:tcBorders>
            <w:shd w:val="clear" w:color="auto" w:fill="auto"/>
            <w:vAlign w:val="center"/>
            <w:hideMark/>
          </w:tcPr>
          <w:p w14:paraId="40B33BD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Levonorgestrel-Dispositivo intrauterino/El dispositivo con polvo contiene: Levonorgestrel (micronizado) 52 mg. </w:t>
            </w:r>
          </w:p>
        </w:tc>
        <w:tc>
          <w:tcPr>
            <w:tcW w:w="2179" w:type="dxa"/>
            <w:tcBorders>
              <w:top w:val="nil"/>
              <w:left w:val="nil"/>
              <w:bottom w:val="single" w:sz="4" w:space="0" w:color="auto"/>
              <w:right w:val="single" w:sz="4" w:space="0" w:color="auto"/>
            </w:tcBorders>
            <w:shd w:val="clear" w:color="auto" w:fill="auto"/>
            <w:noWrap/>
            <w:vAlign w:val="center"/>
            <w:hideMark/>
          </w:tcPr>
          <w:p w14:paraId="370A612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un dispositivo</w:t>
            </w:r>
          </w:p>
        </w:tc>
        <w:tc>
          <w:tcPr>
            <w:tcW w:w="1707" w:type="dxa"/>
            <w:tcBorders>
              <w:top w:val="nil"/>
              <w:left w:val="nil"/>
              <w:bottom w:val="single" w:sz="4" w:space="0" w:color="auto"/>
              <w:right w:val="single" w:sz="4" w:space="0" w:color="auto"/>
            </w:tcBorders>
          </w:tcPr>
          <w:p w14:paraId="38FB0B2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AFE2B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660987F" w14:textId="6A990DA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C22AED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206</w:t>
            </w:r>
          </w:p>
        </w:tc>
        <w:tc>
          <w:tcPr>
            <w:tcW w:w="1418" w:type="dxa"/>
            <w:tcBorders>
              <w:top w:val="nil"/>
              <w:left w:val="nil"/>
              <w:bottom w:val="single" w:sz="4" w:space="0" w:color="auto"/>
              <w:right w:val="single" w:sz="4" w:space="0" w:color="auto"/>
            </w:tcBorders>
            <w:shd w:val="clear" w:color="auto" w:fill="auto"/>
            <w:vAlign w:val="center"/>
            <w:hideMark/>
          </w:tcPr>
          <w:p w14:paraId="099A758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010.000.2210.00</w:t>
            </w:r>
          </w:p>
        </w:tc>
        <w:tc>
          <w:tcPr>
            <w:tcW w:w="2653" w:type="dxa"/>
            <w:tcBorders>
              <w:top w:val="nil"/>
              <w:left w:val="nil"/>
              <w:bottom w:val="single" w:sz="4" w:space="0" w:color="auto"/>
              <w:right w:val="single" w:sz="4" w:space="0" w:color="auto"/>
            </w:tcBorders>
            <w:shd w:val="clear" w:color="auto" w:fill="auto"/>
            <w:vAlign w:val="center"/>
            <w:hideMark/>
          </w:tcPr>
          <w:p w14:paraId="059A920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Levonorgestrel 0.750 mg-Comprimido o tableta/Cada comprimido o tableta contiene: Levonorgestrel 0.750 mg. </w:t>
            </w:r>
          </w:p>
        </w:tc>
        <w:tc>
          <w:tcPr>
            <w:tcW w:w="2179" w:type="dxa"/>
            <w:tcBorders>
              <w:top w:val="nil"/>
              <w:left w:val="nil"/>
              <w:bottom w:val="single" w:sz="4" w:space="0" w:color="auto"/>
              <w:right w:val="single" w:sz="4" w:space="0" w:color="auto"/>
            </w:tcBorders>
            <w:shd w:val="clear" w:color="auto" w:fill="auto"/>
            <w:noWrap/>
            <w:vAlign w:val="center"/>
            <w:hideMark/>
          </w:tcPr>
          <w:p w14:paraId="15E1114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comprimidos o tabletas</w:t>
            </w:r>
          </w:p>
        </w:tc>
        <w:tc>
          <w:tcPr>
            <w:tcW w:w="1707" w:type="dxa"/>
            <w:tcBorders>
              <w:top w:val="nil"/>
              <w:left w:val="nil"/>
              <w:bottom w:val="single" w:sz="4" w:space="0" w:color="auto"/>
              <w:right w:val="single" w:sz="4" w:space="0" w:color="auto"/>
            </w:tcBorders>
          </w:tcPr>
          <w:p w14:paraId="6E1B583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CAE6A1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BE00F84" w14:textId="1A2979DC"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C739D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207</w:t>
            </w:r>
          </w:p>
        </w:tc>
        <w:tc>
          <w:tcPr>
            <w:tcW w:w="1418" w:type="dxa"/>
            <w:tcBorders>
              <w:top w:val="nil"/>
              <w:left w:val="nil"/>
              <w:bottom w:val="single" w:sz="4" w:space="0" w:color="auto"/>
              <w:right w:val="single" w:sz="4" w:space="0" w:color="auto"/>
            </w:tcBorders>
            <w:shd w:val="clear" w:color="auto" w:fill="auto"/>
            <w:vAlign w:val="center"/>
            <w:hideMark/>
          </w:tcPr>
          <w:p w14:paraId="6002068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010.000.2230.00</w:t>
            </w:r>
          </w:p>
        </w:tc>
        <w:tc>
          <w:tcPr>
            <w:tcW w:w="2653" w:type="dxa"/>
            <w:tcBorders>
              <w:top w:val="nil"/>
              <w:left w:val="nil"/>
              <w:bottom w:val="single" w:sz="4" w:space="0" w:color="auto"/>
              <w:right w:val="single" w:sz="4" w:space="0" w:color="auto"/>
            </w:tcBorders>
            <w:shd w:val="clear" w:color="auto" w:fill="auto"/>
            <w:vAlign w:val="center"/>
            <w:hideMark/>
          </w:tcPr>
          <w:p w14:paraId="48C14FC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Amoxicilina - ácido clavulánico-Tableta/Cada tableta contiene: amoxicilina trihidratada equivalente a 500 mg de amoxilina. Clavulanato de potasio equivalente a 125 mg de ácido clavulánico. </w:t>
            </w:r>
          </w:p>
        </w:tc>
        <w:tc>
          <w:tcPr>
            <w:tcW w:w="2179" w:type="dxa"/>
            <w:tcBorders>
              <w:top w:val="nil"/>
              <w:left w:val="nil"/>
              <w:bottom w:val="single" w:sz="4" w:space="0" w:color="auto"/>
              <w:right w:val="single" w:sz="4" w:space="0" w:color="auto"/>
            </w:tcBorders>
            <w:shd w:val="clear" w:color="auto" w:fill="auto"/>
            <w:noWrap/>
            <w:vAlign w:val="center"/>
            <w:hideMark/>
          </w:tcPr>
          <w:p w14:paraId="3B1E138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tabletas</w:t>
            </w:r>
          </w:p>
        </w:tc>
        <w:tc>
          <w:tcPr>
            <w:tcW w:w="1707" w:type="dxa"/>
            <w:tcBorders>
              <w:top w:val="nil"/>
              <w:left w:val="nil"/>
              <w:bottom w:val="single" w:sz="4" w:space="0" w:color="auto"/>
              <w:right w:val="single" w:sz="4" w:space="0" w:color="auto"/>
            </w:tcBorders>
          </w:tcPr>
          <w:p w14:paraId="4EB2753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4349D8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F696B9" w14:textId="318CFFA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BFFCE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208</w:t>
            </w:r>
          </w:p>
        </w:tc>
        <w:tc>
          <w:tcPr>
            <w:tcW w:w="1418" w:type="dxa"/>
            <w:tcBorders>
              <w:top w:val="nil"/>
              <w:left w:val="nil"/>
              <w:bottom w:val="single" w:sz="4" w:space="0" w:color="auto"/>
              <w:right w:val="single" w:sz="4" w:space="0" w:color="auto"/>
            </w:tcBorders>
            <w:shd w:val="clear" w:color="auto" w:fill="auto"/>
            <w:vAlign w:val="center"/>
            <w:hideMark/>
          </w:tcPr>
          <w:p w14:paraId="39558AA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010.000.2247.00</w:t>
            </w:r>
          </w:p>
        </w:tc>
        <w:tc>
          <w:tcPr>
            <w:tcW w:w="2653" w:type="dxa"/>
            <w:tcBorders>
              <w:top w:val="nil"/>
              <w:left w:val="nil"/>
              <w:bottom w:val="single" w:sz="4" w:space="0" w:color="auto"/>
              <w:right w:val="single" w:sz="4" w:space="0" w:color="auto"/>
            </w:tcBorders>
            <w:shd w:val="clear" w:color="auto" w:fill="auto"/>
            <w:vAlign w:val="center"/>
            <w:hideMark/>
          </w:tcPr>
          <w:p w14:paraId="21B5CC2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Cinitaprida-Comprimido/Cada comprimido contiene Bitartrato de cinitaprida equivalente a 1 mg de cinitaprida. </w:t>
            </w:r>
          </w:p>
        </w:tc>
        <w:tc>
          <w:tcPr>
            <w:tcW w:w="2179" w:type="dxa"/>
            <w:tcBorders>
              <w:top w:val="nil"/>
              <w:left w:val="nil"/>
              <w:bottom w:val="single" w:sz="4" w:space="0" w:color="auto"/>
              <w:right w:val="single" w:sz="4" w:space="0" w:color="auto"/>
            </w:tcBorders>
            <w:shd w:val="clear" w:color="auto" w:fill="auto"/>
            <w:noWrap/>
            <w:vAlign w:val="center"/>
            <w:hideMark/>
          </w:tcPr>
          <w:p w14:paraId="56654AE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25 comprimidos</w:t>
            </w:r>
          </w:p>
        </w:tc>
        <w:tc>
          <w:tcPr>
            <w:tcW w:w="1707" w:type="dxa"/>
            <w:tcBorders>
              <w:top w:val="nil"/>
              <w:left w:val="nil"/>
              <w:bottom w:val="single" w:sz="4" w:space="0" w:color="auto"/>
              <w:right w:val="single" w:sz="4" w:space="0" w:color="auto"/>
            </w:tcBorders>
          </w:tcPr>
          <w:p w14:paraId="4CCBE3D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38131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2563825" w14:textId="474225E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D00E9C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209</w:t>
            </w:r>
          </w:p>
        </w:tc>
        <w:tc>
          <w:tcPr>
            <w:tcW w:w="1418" w:type="dxa"/>
            <w:tcBorders>
              <w:top w:val="nil"/>
              <w:left w:val="nil"/>
              <w:bottom w:val="single" w:sz="4" w:space="0" w:color="auto"/>
              <w:right w:val="single" w:sz="4" w:space="0" w:color="auto"/>
            </w:tcBorders>
            <w:shd w:val="clear" w:color="auto" w:fill="auto"/>
            <w:vAlign w:val="center"/>
            <w:hideMark/>
          </w:tcPr>
          <w:p w14:paraId="67158EC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010.000.2248.00</w:t>
            </w:r>
          </w:p>
        </w:tc>
        <w:tc>
          <w:tcPr>
            <w:tcW w:w="2653" w:type="dxa"/>
            <w:tcBorders>
              <w:top w:val="nil"/>
              <w:left w:val="nil"/>
              <w:bottom w:val="single" w:sz="4" w:space="0" w:color="auto"/>
              <w:right w:val="single" w:sz="4" w:space="0" w:color="auto"/>
            </w:tcBorders>
            <w:shd w:val="clear" w:color="auto" w:fill="auto"/>
            <w:vAlign w:val="center"/>
            <w:hideMark/>
          </w:tcPr>
          <w:p w14:paraId="41140C9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Cinitaprida-Granulado/Cada sobre contiene: Bitartrato de cinitaprida equivalente a 1 mg de cinitaprida. </w:t>
            </w:r>
          </w:p>
        </w:tc>
        <w:tc>
          <w:tcPr>
            <w:tcW w:w="2179" w:type="dxa"/>
            <w:tcBorders>
              <w:top w:val="nil"/>
              <w:left w:val="nil"/>
              <w:bottom w:val="single" w:sz="4" w:space="0" w:color="auto"/>
              <w:right w:val="single" w:sz="4" w:space="0" w:color="auto"/>
            </w:tcBorders>
            <w:shd w:val="clear" w:color="auto" w:fill="auto"/>
            <w:noWrap/>
            <w:vAlign w:val="center"/>
            <w:hideMark/>
          </w:tcPr>
          <w:p w14:paraId="3933C69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sobres</w:t>
            </w:r>
          </w:p>
        </w:tc>
        <w:tc>
          <w:tcPr>
            <w:tcW w:w="1707" w:type="dxa"/>
            <w:tcBorders>
              <w:top w:val="nil"/>
              <w:left w:val="nil"/>
              <w:bottom w:val="single" w:sz="4" w:space="0" w:color="auto"/>
              <w:right w:val="single" w:sz="4" w:space="0" w:color="auto"/>
            </w:tcBorders>
          </w:tcPr>
          <w:p w14:paraId="6E157F0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FB453F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4603E7E" w14:textId="54056CF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0B49A2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210</w:t>
            </w:r>
          </w:p>
        </w:tc>
        <w:tc>
          <w:tcPr>
            <w:tcW w:w="1418" w:type="dxa"/>
            <w:tcBorders>
              <w:top w:val="nil"/>
              <w:left w:val="nil"/>
              <w:bottom w:val="single" w:sz="4" w:space="0" w:color="auto"/>
              <w:right w:val="single" w:sz="4" w:space="0" w:color="auto"/>
            </w:tcBorders>
            <w:shd w:val="clear" w:color="auto" w:fill="auto"/>
            <w:vAlign w:val="center"/>
            <w:hideMark/>
          </w:tcPr>
          <w:p w14:paraId="7B8A217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010.000.2249.00</w:t>
            </w:r>
          </w:p>
        </w:tc>
        <w:tc>
          <w:tcPr>
            <w:tcW w:w="2653" w:type="dxa"/>
            <w:tcBorders>
              <w:top w:val="nil"/>
              <w:left w:val="nil"/>
              <w:bottom w:val="single" w:sz="4" w:space="0" w:color="auto"/>
              <w:right w:val="single" w:sz="4" w:space="0" w:color="auto"/>
            </w:tcBorders>
            <w:shd w:val="clear" w:color="auto" w:fill="auto"/>
            <w:vAlign w:val="center"/>
            <w:hideMark/>
          </w:tcPr>
          <w:p w14:paraId="7D3353A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Cinitaprida-Solución oral/Cada 100 ml contienen: Bitartrato de cinitaprida equivalente a 20 mg de cinitaprida. </w:t>
            </w:r>
          </w:p>
        </w:tc>
        <w:tc>
          <w:tcPr>
            <w:tcW w:w="2179" w:type="dxa"/>
            <w:tcBorders>
              <w:top w:val="nil"/>
              <w:left w:val="nil"/>
              <w:bottom w:val="single" w:sz="4" w:space="0" w:color="auto"/>
              <w:right w:val="single" w:sz="4" w:space="0" w:color="auto"/>
            </w:tcBorders>
            <w:shd w:val="clear" w:color="auto" w:fill="auto"/>
            <w:noWrap/>
            <w:vAlign w:val="center"/>
            <w:hideMark/>
          </w:tcPr>
          <w:p w14:paraId="351E3EE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cucharita dosificadora</w:t>
            </w:r>
          </w:p>
        </w:tc>
        <w:tc>
          <w:tcPr>
            <w:tcW w:w="1707" w:type="dxa"/>
            <w:tcBorders>
              <w:top w:val="nil"/>
              <w:left w:val="nil"/>
              <w:bottom w:val="single" w:sz="4" w:space="0" w:color="auto"/>
              <w:right w:val="single" w:sz="4" w:space="0" w:color="auto"/>
            </w:tcBorders>
          </w:tcPr>
          <w:p w14:paraId="7D5A256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330C5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D9228C5" w14:textId="146D24B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4A5D6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211</w:t>
            </w:r>
          </w:p>
        </w:tc>
        <w:tc>
          <w:tcPr>
            <w:tcW w:w="1418" w:type="dxa"/>
            <w:tcBorders>
              <w:top w:val="nil"/>
              <w:left w:val="nil"/>
              <w:bottom w:val="single" w:sz="4" w:space="0" w:color="auto"/>
              <w:right w:val="single" w:sz="4" w:space="0" w:color="auto"/>
            </w:tcBorders>
            <w:shd w:val="clear" w:color="auto" w:fill="auto"/>
            <w:vAlign w:val="center"/>
            <w:hideMark/>
          </w:tcPr>
          <w:p w14:paraId="4EEE65B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010.000.2262.00</w:t>
            </w:r>
          </w:p>
        </w:tc>
        <w:tc>
          <w:tcPr>
            <w:tcW w:w="2653" w:type="dxa"/>
            <w:tcBorders>
              <w:top w:val="nil"/>
              <w:left w:val="nil"/>
              <w:bottom w:val="single" w:sz="4" w:space="0" w:color="auto"/>
              <w:right w:val="single" w:sz="4" w:space="0" w:color="auto"/>
            </w:tcBorders>
            <w:shd w:val="clear" w:color="auto" w:fill="auto"/>
            <w:vAlign w:val="center"/>
            <w:hideMark/>
          </w:tcPr>
          <w:p w14:paraId="2AC16F9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Tiotropio, bromuro de-Cápsula con dispositivo inhalador/Cada cápsula contiene: Bromuro de tiotropio monohidratado equivalente a 18 ¿g de tiotropio. </w:t>
            </w:r>
          </w:p>
        </w:tc>
        <w:tc>
          <w:tcPr>
            <w:tcW w:w="2179" w:type="dxa"/>
            <w:tcBorders>
              <w:top w:val="nil"/>
              <w:left w:val="nil"/>
              <w:bottom w:val="single" w:sz="4" w:space="0" w:color="auto"/>
              <w:right w:val="single" w:sz="4" w:space="0" w:color="auto"/>
            </w:tcBorders>
            <w:shd w:val="clear" w:color="auto" w:fill="auto"/>
            <w:noWrap/>
            <w:vAlign w:val="center"/>
            <w:hideMark/>
          </w:tcPr>
          <w:p w14:paraId="59E266E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 y dispositivo inhalador</w:t>
            </w:r>
          </w:p>
        </w:tc>
        <w:tc>
          <w:tcPr>
            <w:tcW w:w="1707" w:type="dxa"/>
            <w:tcBorders>
              <w:top w:val="nil"/>
              <w:left w:val="nil"/>
              <w:bottom w:val="single" w:sz="4" w:space="0" w:color="auto"/>
              <w:right w:val="single" w:sz="4" w:space="0" w:color="auto"/>
            </w:tcBorders>
          </w:tcPr>
          <w:p w14:paraId="6F1D12F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A25986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60CAA9" w14:textId="4F549C2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B32F5A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212</w:t>
            </w:r>
          </w:p>
        </w:tc>
        <w:tc>
          <w:tcPr>
            <w:tcW w:w="1418" w:type="dxa"/>
            <w:tcBorders>
              <w:top w:val="nil"/>
              <w:left w:val="nil"/>
              <w:bottom w:val="single" w:sz="4" w:space="0" w:color="auto"/>
              <w:right w:val="single" w:sz="4" w:space="0" w:color="auto"/>
            </w:tcBorders>
            <w:shd w:val="clear" w:color="auto" w:fill="auto"/>
            <w:vAlign w:val="center"/>
            <w:hideMark/>
          </w:tcPr>
          <w:p w14:paraId="7D0679E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010.000.2263.00</w:t>
            </w:r>
          </w:p>
        </w:tc>
        <w:tc>
          <w:tcPr>
            <w:tcW w:w="2653" w:type="dxa"/>
            <w:tcBorders>
              <w:top w:val="nil"/>
              <w:left w:val="nil"/>
              <w:bottom w:val="single" w:sz="4" w:space="0" w:color="auto"/>
              <w:right w:val="single" w:sz="4" w:space="0" w:color="auto"/>
            </w:tcBorders>
            <w:shd w:val="clear" w:color="auto" w:fill="auto"/>
            <w:vAlign w:val="center"/>
            <w:hideMark/>
          </w:tcPr>
          <w:p w14:paraId="7C7E9CC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Tiotropio, bromuro repuesto-Cápsula/Cada cápsula contiene: Bromuro de tiotropio monohidratado equivalente a 18 ¿g de tiotropio. </w:t>
            </w:r>
          </w:p>
        </w:tc>
        <w:tc>
          <w:tcPr>
            <w:tcW w:w="2179" w:type="dxa"/>
            <w:tcBorders>
              <w:top w:val="nil"/>
              <w:left w:val="nil"/>
              <w:bottom w:val="single" w:sz="4" w:space="0" w:color="auto"/>
              <w:right w:val="single" w:sz="4" w:space="0" w:color="auto"/>
            </w:tcBorders>
            <w:shd w:val="clear" w:color="auto" w:fill="auto"/>
            <w:noWrap/>
            <w:vAlign w:val="center"/>
            <w:hideMark/>
          </w:tcPr>
          <w:p w14:paraId="2050873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cápsulas (repuesto)</w:t>
            </w:r>
          </w:p>
        </w:tc>
        <w:tc>
          <w:tcPr>
            <w:tcW w:w="1707" w:type="dxa"/>
            <w:tcBorders>
              <w:top w:val="nil"/>
              <w:left w:val="nil"/>
              <w:bottom w:val="single" w:sz="4" w:space="0" w:color="auto"/>
              <w:right w:val="single" w:sz="4" w:space="0" w:color="auto"/>
            </w:tcBorders>
          </w:tcPr>
          <w:p w14:paraId="7D1E1A9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BF7843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773D7D9" w14:textId="6198427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4B824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213</w:t>
            </w:r>
          </w:p>
        </w:tc>
        <w:tc>
          <w:tcPr>
            <w:tcW w:w="1418" w:type="dxa"/>
            <w:tcBorders>
              <w:top w:val="nil"/>
              <w:left w:val="nil"/>
              <w:bottom w:val="single" w:sz="4" w:space="0" w:color="auto"/>
              <w:right w:val="single" w:sz="4" w:space="0" w:color="auto"/>
            </w:tcBorders>
            <w:shd w:val="clear" w:color="auto" w:fill="auto"/>
            <w:vAlign w:val="center"/>
            <w:hideMark/>
          </w:tcPr>
          <w:p w14:paraId="43D178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010.000.2301.00</w:t>
            </w:r>
          </w:p>
        </w:tc>
        <w:tc>
          <w:tcPr>
            <w:tcW w:w="2653" w:type="dxa"/>
            <w:tcBorders>
              <w:top w:val="nil"/>
              <w:left w:val="nil"/>
              <w:bottom w:val="single" w:sz="4" w:space="0" w:color="auto"/>
              <w:right w:val="single" w:sz="4" w:space="0" w:color="auto"/>
            </w:tcBorders>
            <w:shd w:val="clear" w:color="auto" w:fill="auto"/>
            <w:vAlign w:val="center"/>
            <w:hideMark/>
          </w:tcPr>
          <w:p w14:paraId="5615BF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Hidroclorotiazida-Tableta/Cada tableta contiene: Hidroclorotiazida 25 mg. </w:t>
            </w:r>
          </w:p>
        </w:tc>
        <w:tc>
          <w:tcPr>
            <w:tcW w:w="2179" w:type="dxa"/>
            <w:tcBorders>
              <w:top w:val="nil"/>
              <w:left w:val="nil"/>
              <w:bottom w:val="single" w:sz="4" w:space="0" w:color="auto"/>
              <w:right w:val="single" w:sz="4" w:space="0" w:color="auto"/>
            </w:tcBorders>
            <w:shd w:val="clear" w:color="auto" w:fill="auto"/>
            <w:noWrap/>
            <w:vAlign w:val="center"/>
            <w:hideMark/>
          </w:tcPr>
          <w:p w14:paraId="1B6FB4B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1360840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939CAA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D19B6BA" w14:textId="2921690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2C68B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214</w:t>
            </w:r>
          </w:p>
        </w:tc>
        <w:tc>
          <w:tcPr>
            <w:tcW w:w="1418" w:type="dxa"/>
            <w:tcBorders>
              <w:top w:val="nil"/>
              <w:left w:val="nil"/>
              <w:bottom w:val="single" w:sz="4" w:space="0" w:color="auto"/>
              <w:right w:val="single" w:sz="4" w:space="0" w:color="auto"/>
            </w:tcBorders>
            <w:shd w:val="clear" w:color="auto" w:fill="auto"/>
            <w:vAlign w:val="center"/>
            <w:hideMark/>
          </w:tcPr>
          <w:p w14:paraId="1CBAEA6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010.000.2302.00</w:t>
            </w:r>
          </w:p>
        </w:tc>
        <w:tc>
          <w:tcPr>
            <w:tcW w:w="2653" w:type="dxa"/>
            <w:tcBorders>
              <w:top w:val="nil"/>
              <w:left w:val="nil"/>
              <w:bottom w:val="single" w:sz="4" w:space="0" w:color="auto"/>
              <w:right w:val="single" w:sz="4" w:space="0" w:color="auto"/>
            </w:tcBorders>
            <w:shd w:val="clear" w:color="auto" w:fill="auto"/>
            <w:vAlign w:val="center"/>
            <w:hideMark/>
          </w:tcPr>
          <w:p w14:paraId="49BE95A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Acetazolamida 250 mg-Tableta/Cada tableta contiene: Acetazolamida 250 mg. </w:t>
            </w:r>
          </w:p>
        </w:tc>
        <w:tc>
          <w:tcPr>
            <w:tcW w:w="2179" w:type="dxa"/>
            <w:tcBorders>
              <w:top w:val="nil"/>
              <w:left w:val="nil"/>
              <w:bottom w:val="single" w:sz="4" w:space="0" w:color="auto"/>
              <w:right w:val="single" w:sz="4" w:space="0" w:color="auto"/>
            </w:tcBorders>
            <w:shd w:val="clear" w:color="auto" w:fill="auto"/>
            <w:noWrap/>
            <w:vAlign w:val="center"/>
            <w:hideMark/>
          </w:tcPr>
          <w:p w14:paraId="2F7F2E2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4A552DC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1C7EA8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56D5A4A" w14:textId="6D7CBF2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83D86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215</w:t>
            </w:r>
          </w:p>
        </w:tc>
        <w:tc>
          <w:tcPr>
            <w:tcW w:w="1418" w:type="dxa"/>
            <w:tcBorders>
              <w:top w:val="nil"/>
              <w:left w:val="nil"/>
              <w:bottom w:val="single" w:sz="4" w:space="0" w:color="auto"/>
              <w:right w:val="single" w:sz="4" w:space="0" w:color="auto"/>
            </w:tcBorders>
            <w:shd w:val="clear" w:color="auto" w:fill="auto"/>
            <w:vAlign w:val="center"/>
            <w:hideMark/>
          </w:tcPr>
          <w:p w14:paraId="4311072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010.000.2304.01</w:t>
            </w:r>
          </w:p>
        </w:tc>
        <w:tc>
          <w:tcPr>
            <w:tcW w:w="2653" w:type="dxa"/>
            <w:tcBorders>
              <w:top w:val="nil"/>
              <w:left w:val="nil"/>
              <w:bottom w:val="single" w:sz="4" w:space="0" w:color="auto"/>
              <w:right w:val="single" w:sz="4" w:space="0" w:color="auto"/>
            </w:tcBorders>
            <w:shd w:val="clear" w:color="auto" w:fill="auto"/>
            <w:vAlign w:val="center"/>
            <w:hideMark/>
          </w:tcPr>
          <w:p w14:paraId="7F4B93E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Espironolactona 25 mg-Tableta/Cada tableta contiene: Espironolactona 25 mg. </w:t>
            </w:r>
          </w:p>
        </w:tc>
        <w:tc>
          <w:tcPr>
            <w:tcW w:w="2179" w:type="dxa"/>
            <w:tcBorders>
              <w:top w:val="nil"/>
              <w:left w:val="nil"/>
              <w:bottom w:val="single" w:sz="4" w:space="0" w:color="auto"/>
              <w:right w:val="single" w:sz="4" w:space="0" w:color="auto"/>
            </w:tcBorders>
            <w:shd w:val="clear" w:color="auto" w:fill="auto"/>
            <w:noWrap/>
            <w:vAlign w:val="center"/>
            <w:hideMark/>
          </w:tcPr>
          <w:p w14:paraId="11758B4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666777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5BDA53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8378009" w14:textId="3778175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F2DC2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216</w:t>
            </w:r>
          </w:p>
        </w:tc>
        <w:tc>
          <w:tcPr>
            <w:tcW w:w="1418" w:type="dxa"/>
            <w:tcBorders>
              <w:top w:val="nil"/>
              <w:left w:val="nil"/>
              <w:bottom w:val="single" w:sz="4" w:space="0" w:color="auto"/>
              <w:right w:val="single" w:sz="4" w:space="0" w:color="auto"/>
            </w:tcBorders>
            <w:shd w:val="clear" w:color="auto" w:fill="auto"/>
            <w:vAlign w:val="center"/>
            <w:hideMark/>
          </w:tcPr>
          <w:p w14:paraId="09998D6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010.000.2307.00</w:t>
            </w:r>
          </w:p>
        </w:tc>
        <w:tc>
          <w:tcPr>
            <w:tcW w:w="2653" w:type="dxa"/>
            <w:tcBorders>
              <w:top w:val="nil"/>
              <w:left w:val="nil"/>
              <w:bottom w:val="single" w:sz="4" w:space="0" w:color="auto"/>
              <w:right w:val="single" w:sz="4" w:space="0" w:color="auto"/>
            </w:tcBorders>
            <w:shd w:val="clear" w:color="auto" w:fill="auto"/>
            <w:vAlign w:val="center"/>
            <w:hideMark/>
          </w:tcPr>
          <w:p w14:paraId="62D258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Furosemida-Tableta/Cada tableta contiene: Furosemida 40 mg. </w:t>
            </w:r>
          </w:p>
        </w:tc>
        <w:tc>
          <w:tcPr>
            <w:tcW w:w="2179" w:type="dxa"/>
            <w:tcBorders>
              <w:top w:val="nil"/>
              <w:left w:val="nil"/>
              <w:bottom w:val="single" w:sz="4" w:space="0" w:color="auto"/>
              <w:right w:val="single" w:sz="4" w:space="0" w:color="auto"/>
            </w:tcBorders>
            <w:shd w:val="clear" w:color="auto" w:fill="auto"/>
            <w:noWrap/>
            <w:vAlign w:val="center"/>
            <w:hideMark/>
          </w:tcPr>
          <w:p w14:paraId="3A8F583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5C62823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524D8E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D9A1CBD" w14:textId="41A0C28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437952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217</w:t>
            </w:r>
          </w:p>
        </w:tc>
        <w:tc>
          <w:tcPr>
            <w:tcW w:w="1418" w:type="dxa"/>
            <w:tcBorders>
              <w:top w:val="nil"/>
              <w:left w:val="nil"/>
              <w:bottom w:val="single" w:sz="4" w:space="0" w:color="auto"/>
              <w:right w:val="single" w:sz="4" w:space="0" w:color="auto"/>
            </w:tcBorders>
            <w:shd w:val="clear" w:color="auto" w:fill="auto"/>
            <w:vAlign w:val="center"/>
            <w:hideMark/>
          </w:tcPr>
          <w:p w14:paraId="13613E9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010.000.2308.00</w:t>
            </w:r>
          </w:p>
        </w:tc>
        <w:tc>
          <w:tcPr>
            <w:tcW w:w="2653" w:type="dxa"/>
            <w:tcBorders>
              <w:top w:val="nil"/>
              <w:left w:val="nil"/>
              <w:bottom w:val="single" w:sz="4" w:space="0" w:color="auto"/>
              <w:right w:val="single" w:sz="4" w:space="0" w:color="auto"/>
            </w:tcBorders>
            <w:shd w:val="clear" w:color="auto" w:fill="auto"/>
            <w:vAlign w:val="center"/>
            <w:hideMark/>
          </w:tcPr>
          <w:p w14:paraId="14AA65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Furosemida-Solución inyectable/Cada ampolleta contiene: Furosemida 20 mg. </w:t>
            </w:r>
          </w:p>
        </w:tc>
        <w:tc>
          <w:tcPr>
            <w:tcW w:w="2179" w:type="dxa"/>
            <w:tcBorders>
              <w:top w:val="nil"/>
              <w:left w:val="nil"/>
              <w:bottom w:val="single" w:sz="4" w:space="0" w:color="auto"/>
              <w:right w:val="single" w:sz="4" w:space="0" w:color="auto"/>
            </w:tcBorders>
            <w:shd w:val="clear" w:color="auto" w:fill="auto"/>
            <w:noWrap/>
            <w:vAlign w:val="center"/>
            <w:hideMark/>
          </w:tcPr>
          <w:p w14:paraId="680E09C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2 ml</w:t>
            </w:r>
          </w:p>
        </w:tc>
        <w:tc>
          <w:tcPr>
            <w:tcW w:w="1707" w:type="dxa"/>
            <w:tcBorders>
              <w:top w:val="nil"/>
              <w:left w:val="nil"/>
              <w:bottom w:val="single" w:sz="4" w:space="0" w:color="auto"/>
              <w:right w:val="single" w:sz="4" w:space="0" w:color="auto"/>
            </w:tcBorders>
          </w:tcPr>
          <w:p w14:paraId="4302013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F543F0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18D4507" w14:textId="6E0335B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4D6B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218</w:t>
            </w:r>
          </w:p>
        </w:tc>
        <w:tc>
          <w:tcPr>
            <w:tcW w:w="1418" w:type="dxa"/>
            <w:tcBorders>
              <w:top w:val="nil"/>
              <w:left w:val="nil"/>
              <w:bottom w:val="single" w:sz="4" w:space="0" w:color="auto"/>
              <w:right w:val="single" w:sz="4" w:space="0" w:color="auto"/>
            </w:tcBorders>
            <w:shd w:val="clear" w:color="auto" w:fill="auto"/>
            <w:vAlign w:val="center"/>
            <w:hideMark/>
          </w:tcPr>
          <w:p w14:paraId="612BB6E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010.000.2331.00</w:t>
            </w:r>
          </w:p>
        </w:tc>
        <w:tc>
          <w:tcPr>
            <w:tcW w:w="2653" w:type="dxa"/>
            <w:tcBorders>
              <w:top w:val="nil"/>
              <w:left w:val="nil"/>
              <w:bottom w:val="single" w:sz="4" w:space="0" w:color="auto"/>
              <w:right w:val="single" w:sz="4" w:space="0" w:color="auto"/>
            </w:tcBorders>
            <w:shd w:val="clear" w:color="auto" w:fill="auto"/>
            <w:vAlign w:val="center"/>
            <w:hideMark/>
          </w:tcPr>
          <w:p w14:paraId="6515D74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Fenazopiridina-Tableta/Cada tableta contiene: Clorhidrato de fenazopiridina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11F07A3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AC8E79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C310B4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996D15C" w14:textId="508A22B8"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39E0E7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219</w:t>
            </w:r>
          </w:p>
        </w:tc>
        <w:tc>
          <w:tcPr>
            <w:tcW w:w="1418" w:type="dxa"/>
            <w:tcBorders>
              <w:top w:val="nil"/>
              <w:left w:val="nil"/>
              <w:bottom w:val="single" w:sz="4" w:space="0" w:color="auto"/>
              <w:right w:val="single" w:sz="4" w:space="0" w:color="auto"/>
            </w:tcBorders>
            <w:shd w:val="clear" w:color="auto" w:fill="auto"/>
            <w:vAlign w:val="center"/>
            <w:hideMark/>
          </w:tcPr>
          <w:p w14:paraId="519D947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010.000.2352.00</w:t>
            </w:r>
          </w:p>
        </w:tc>
        <w:tc>
          <w:tcPr>
            <w:tcW w:w="2653" w:type="dxa"/>
            <w:tcBorders>
              <w:top w:val="nil"/>
              <w:left w:val="nil"/>
              <w:bottom w:val="single" w:sz="4" w:space="0" w:color="auto"/>
              <w:right w:val="single" w:sz="4" w:space="0" w:color="auto"/>
            </w:tcBorders>
            <w:shd w:val="clear" w:color="auto" w:fill="auto"/>
            <w:vAlign w:val="center"/>
            <w:hideMark/>
          </w:tcPr>
          <w:p w14:paraId="2554892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Solución para diálisis peritoneal al 2.5 %/Cada 100 ml contiene Glucosa 2.5 g. Miliequivalentes por litro Na+ 132 mEq, Ca++ 3.5 mEq, Mg++ 0.5 mEq, Cl– 96 mEq, lactato 40 mEq Miliosmoles por litro 398 </w:t>
            </w:r>
          </w:p>
        </w:tc>
        <w:tc>
          <w:tcPr>
            <w:tcW w:w="2179" w:type="dxa"/>
            <w:tcBorders>
              <w:top w:val="nil"/>
              <w:left w:val="nil"/>
              <w:bottom w:val="single" w:sz="4" w:space="0" w:color="auto"/>
              <w:right w:val="single" w:sz="4" w:space="0" w:color="auto"/>
            </w:tcBorders>
            <w:shd w:val="clear" w:color="auto" w:fill="auto"/>
            <w:noWrap/>
            <w:vAlign w:val="center"/>
            <w:hideMark/>
          </w:tcPr>
          <w:p w14:paraId="371E1EF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bolsa de 2 000 ml y con sistema integrado de tubería en “Y” y en el otro extremo bolsa de drenaje, con conector tipo luer lock y tapón con</w:t>
            </w:r>
          </w:p>
        </w:tc>
        <w:tc>
          <w:tcPr>
            <w:tcW w:w="1707" w:type="dxa"/>
            <w:tcBorders>
              <w:top w:val="nil"/>
              <w:left w:val="nil"/>
              <w:bottom w:val="single" w:sz="4" w:space="0" w:color="auto"/>
              <w:right w:val="single" w:sz="4" w:space="0" w:color="auto"/>
            </w:tcBorders>
          </w:tcPr>
          <w:p w14:paraId="389B2AD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62BFB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E4A51F4" w14:textId="0D61A547"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9EA71E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220</w:t>
            </w:r>
          </w:p>
        </w:tc>
        <w:tc>
          <w:tcPr>
            <w:tcW w:w="1418" w:type="dxa"/>
            <w:tcBorders>
              <w:top w:val="nil"/>
              <w:left w:val="nil"/>
              <w:bottom w:val="single" w:sz="4" w:space="0" w:color="auto"/>
              <w:right w:val="single" w:sz="4" w:space="0" w:color="auto"/>
            </w:tcBorders>
            <w:shd w:val="clear" w:color="auto" w:fill="auto"/>
            <w:vAlign w:val="center"/>
            <w:hideMark/>
          </w:tcPr>
          <w:p w14:paraId="4221006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010.000.2354.00</w:t>
            </w:r>
          </w:p>
        </w:tc>
        <w:tc>
          <w:tcPr>
            <w:tcW w:w="2653" w:type="dxa"/>
            <w:tcBorders>
              <w:top w:val="nil"/>
              <w:left w:val="nil"/>
              <w:bottom w:val="single" w:sz="4" w:space="0" w:color="auto"/>
              <w:right w:val="single" w:sz="4" w:space="0" w:color="auto"/>
            </w:tcBorders>
            <w:shd w:val="clear" w:color="auto" w:fill="auto"/>
            <w:vAlign w:val="center"/>
            <w:hideMark/>
          </w:tcPr>
          <w:p w14:paraId="0718C2C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Solución para diálisis peritoneal al 4.25 %/Cada 100 ml contiene Miliequivalentes por litro Na+ 132 mEq, Ca++ 3.5 mEq, Mg++ 0.5 mEq, Cl– 96 mEq, lactato 40 mEq Miliosmoles por litro 486 Na+ 132 mEq, Ca++ 3.5 mEq, Mg++ 0.5 mEq, Cl– 96 mEq, lactato 40 mEq Miliosmoles por litro 486 Glucosa 4.25 g. </w:t>
            </w:r>
          </w:p>
        </w:tc>
        <w:tc>
          <w:tcPr>
            <w:tcW w:w="2179" w:type="dxa"/>
            <w:tcBorders>
              <w:top w:val="nil"/>
              <w:left w:val="nil"/>
              <w:bottom w:val="single" w:sz="4" w:space="0" w:color="auto"/>
              <w:right w:val="single" w:sz="4" w:space="0" w:color="auto"/>
            </w:tcBorders>
            <w:shd w:val="clear" w:color="auto" w:fill="auto"/>
            <w:noWrap/>
            <w:vAlign w:val="center"/>
            <w:hideMark/>
          </w:tcPr>
          <w:p w14:paraId="5BF482C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bolsa de 2 000 ml y con sistema integrado d</w:t>
            </w:r>
          </w:p>
        </w:tc>
        <w:tc>
          <w:tcPr>
            <w:tcW w:w="1707" w:type="dxa"/>
            <w:tcBorders>
              <w:top w:val="nil"/>
              <w:left w:val="nil"/>
              <w:bottom w:val="single" w:sz="4" w:space="0" w:color="auto"/>
              <w:right w:val="single" w:sz="4" w:space="0" w:color="auto"/>
            </w:tcBorders>
          </w:tcPr>
          <w:p w14:paraId="642AA7C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60E477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0B510DA" w14:textId="1CD7B22A"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36DDE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221</w:t>
            </w:r>
          </w:p>
        </w:tc>
        <w:tc>
          <w:tcPr>
            <w:tcW w:w="1418" w:type="dxa"/>
            <w:tcBorders>
              <w:top w:val="nil"/>
              <w:left w:val="nil"/>
              <w:bottom w:val="single" w:sz="4" w:space="0" w:color="auto"/>
              <w:right w:val="single" w:sz="4" w:space="0" w:color="auto"/>
            </w:tcBorders>
            <w:shd w:val="clear" w:color="auto" w:fill="auto"/>
            <w:vAlign w:val="center"/>
            <w:hideMark/>
          </w:tcPr>
          <w:p w14:paraId="17EC903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010.000.2356.00</w:t>
            </w:r>
          </w:p>
        </w:tc>
        <w:tc>
          <w:tcPr>
            <w:tcW w:w="2653" w:type="dxa"/>
            <w:tcBorders>
              <w:top w:val="nil"/>
              <w:left w:val="nil"/>
              <w:bottom w:val="single" w:sz="4" w:space="0" w:color="auto"/>
              <w:right w:val="single" w:sz="4" w:space="0" w:color="auto"/>
            </w:tcBorders>
            <w:shd w:val="clear" w:color="auto" w:fill="auto"/>
            <w:vAlign w:val="center"/>
            <w:hideMark/>
          </w:tcPr>
          <w:p w14:paraId="69661E0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Solución para diálisis peritoneal al 1.5 %/Cada 100 ml contiene Glucosa 1.5 g. Miliequivalentes por litro Na+ 132 mEq, Ca++ 3.5 mEq, Mg++ 0.5 mEq, Cl– 96 mEq, lactato 40 mEq Miliosmoles por litro 347 </w:t>
            </w:r>
          </w:p>
        </w:tc>
        <w:tc>
          <w:tcPr>
            <w:tcW w:w="2179" w:type="dxa"/>
            <w:tcBorders>
              <w:top w:val="nil"/>
              <w:left w:val="nil"/>
              <w:bottom w:val="single" w:sz="4" w:space="0" w:color="auto"/>
              <w:right w:val="single" w:sz="4" w:space="0" w:color="auto"/>
            </w:tcBorders>
            <w:shd w:val="clear" w:color="auto" w:fill="auto"/>
            <w:noWrap/>
            <w:vAlign w:val="center"/>
            <w:hideMark/>
          </w:tcPr>
          <w:p w14:paraId="0D9B7A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bolsa de 2 000 ml y con sistema integrado de tubería en “Y” y en el otro extremo bolsa de drenaje, con conector tipo luer lock y tapón con</w:t>
            </w:r>
          </w:p>
        </w:tc>
        <w:tc>
          <w:tcPr>
            <w:tcW w:w="1707" w:type="dxa"/>
            <w:tcBorders>
              <w:top w:val="nil"/>
              <w:left w:val="nil"/>
              <w:bottom w:val="single" w:sz="4" w:space="0" w:color="auto"/>
              <w:right w:val="single" w:sz="4" w:space="0" w:color="auto"/>
            </w:tcBorders>
          </w:tcPr>
          <w:p w14:paraId="1CAE980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9DAAF5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A36449E" w14:textId="7584FA9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543FD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222</w:t>
            </w:r>
          </w:p>
        </w:tc>
        <w:tc>
          <w:tcPr>
            <w:tcW w:w="1418" w:type="dxa"/>
            <w:tcBorders>
              <w:top w:val="nil"/>
              <w:left w:val="nil"/>
              <w:bottom w:val="single" w:sz="4" w:space="0" w:color="auto"/>
              <w:right w:val="single" w:sz="4" w:space="0" w:color="auto"/>
            </w:tcBorders>
            <w:shd w:val="clear" w:color="auto" w:fill="auto"/>
            <w:vAlign w:val="center"/>
            <w:hideMark/>
          </w:tcPr>
          <w:p w14:paraId="0421908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010.000.4294.00</w:t>
            </w:r>
          </w:p>
        </w:tc>
        <w:tc>
          <w:tcPr>
            <w:tcW w:w="2653" w:type="dxa"/>
            <w:tcBorders>
              <w:top w:val="nil"/>
              <w:left w:val="nil"/>
              <w:bottom w:val="single" w:sz="4" w:space="0" w:color="auto"/>
              <w:right w:val="single" w:sz="4" w:space="0" w:color="auto"/>
            </w:tcBorders>
            <w:shd w:val="clear" w:color="auto" w:fill="auto"/>
            <w:vAlign w:val="center"/>
            <w:hideMark/>
          </w:tcPr>
          <w:p w14:paraId="16B2E6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Ciclosporina-Emulsión oral/Cada ml contiene: Ciclosporina modificada o ciclosporina en microemulsión 100 mg. </w:t>
            </w:r>
          </w:p>
        </w:tc>
        <w:tc>
          <w:tcPr>
            <w:tcW w:w="2179" w:type="dxa"/>
            <w:tcBorders>
              <w:top w:val="nil"/>
              <w:left w:val="nil"/>
              <w:bottom w:val="single" w:sz="4" w:space="0" w:color="auto"/>
              <w:right w:val="single" w:sz="4" w:space="0" w:color="auto"/>
            </w:tcBorders>
            <w:shd w:val="clear" w:color="auto" w:fill="auto"/>
            <w:noWrap/>
            <w:vAlign w:val="center"/>
            <w:hideMark/>
          </w:tcPr>
          <w:p w14:paraId="6850436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ml</w:t>
            </w:r>
          </w:p>
        </w:tc>
        <w:tc>
          <w:tcPr>
            <w:tcW w:w="1707" w:type="dxa"/>
            <w:tcBorders>
              <w:top w:val="nil"/>
              <w:left w:val="nil"/>
              <w:bottom w:val="single" w:sz="4" w:space="0" w:color="auto"/>
              <w:right w:val="single" w:sz="4" w:space="0" w:color="auto"/>
            </w:tcBorders>
          </w:tcPr>
          <w:p w14:paraId="680310A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8E3AD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DF12789" w14:textId="3074F93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EF353D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223</w:t>
            </w:r>
          </w:p>
        </w:tc>
        <w:tc>
          <w:tcPr>
            <w:tcW w:w="1418" w:type="dxa"/>
            <w:tcBorders>
              <w:top w:val="nil"/>
              <w:left w:val="nil"/>
              <w:bottom w:val="single" w:sz="4" w:space="0" w:color="auto"/>
              <w:right w:val="single" w:sz="4" w:space="0" w:color="auto"/>
            </w:tcBorders>
            <w:shd w:val="clear" w:color="auto" w:fill="auto"/>
            <w:vAlign w:val="center"/>
            <w:hideMark/>
          </w:tcPr>
          <w:p w14:paraId="17E33A6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010.000.2431.00</w:t>
            </w:r>
          </w:p>
        </w:tc>
        <w:tc>
          <w:tcPr>
            <w:tcW w:w="2653" w:type="dxa"/>
            <w:tcBorders>
              <w:top w:val="nil"/>
              <w:left w:val="nil"/>
              <w:bottom w:val="single" w:sz="4" w:space="0" w:color="auto"/>
              <w:right w:val="single" w:sz="4" w:space="0" w:color="auto"/>
            </w:tcBorders>
            <w:shd w:val="clear" w:color="auto" w:fill="auto"/>
            <w:vAlign w:val="center"/>
            <w:hideMark/>
          </w:tcPr>
          <w:p w14:paraId="0344C4E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Dextrometorfano-Jarabe/Cada 100 ml contienen: Bromhidrato de dextrometorfano 300 mg. </w:t>
            </w:r>
          </w:p>
        </w:tc>
        <w:tc>
          <w:tcPr>
            <w:tcW w:w="2179" w:type="dxa"/>
            <w:tcBorders>
              <w:top w:val="nil"/>
              <w:left w:val="nil"/>
              <w:bottom w:val="single" w:sz="4" w:space="0" w:color="auto"/>
              <w:right w:val="single" w:sz="4" w:space="0" w:color="auto"/>
            </w:tcBorders>
            <w:shd w:val="clear" w:color="auto" w:fill="auto"/>
            <w:noWrap/>
            <w:vAlign w:val="center"/>
            <w:hideMark/>
          </w:tcPr>
          <w:p w14:paraId="0042CE4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ml y dosificador (15 mg/5 ml).</w:t>
            </w:r>
          </w:p>
        </w:tc>
        <w:tc>
          <w:tcPr>
            <w:tcW w:w="1707" w:type="dxa"/>
            <w:tcBorders>
              <w:top w:val="nil"/>
              <w:left w:val="nil"/>
              <w:bottom w:val="single" w:sz="4" w:space="0" w:color="auto"/>
              <w:right w:val="single" w:sz="4" w:space="0" w:color="auto"/>
            </w:tcBorders>
          </w:tcPr>
          <w:p w14:paraId="6F63B60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2889C8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49D57DC" w14:textId="1DE9A4B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78668C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224</w:t>
            </w:r>
          </w:p>
        </w:tc>
        <w:tc>
          <w:tcPr>
            <w:tcW w:w="1418" w:type="dxa"/>
            <w:tcBorders>
              <w:top w:val="nil"/>
              <w:left w:val="nil"/>
              <w:bottom w:val="single" w:sz="4" w:space="0" w:color="auto"/>
              <w:right w:val="single" w:sz="4" w:space="0" w:color="auto"/>
            </w:tcBorders>
            <w:shd w:val="clear" w:color="auto" w:fill="auto"/>
            <w:vAlign w:val="center"/>
            <w:hideMark/>
          </w:tcPr>
          <w:p w14:paraId="0A6ED58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010.000.2433.00</w:t>
            </w:r>
          </w:p>
        </w:tc>
        <w:tc>
          <w:tcPr>
            <w:tcW w:w="2653" w:type="dxa"/>
            <w:tcBorders>
              <w:top w:val="nil"/>
              <w:left w:val="nil"/>
              <w:bottom w:val="single" w:sz="4" w:space="0" w:color="auto"/>
              <w:right w:val="single" w:sz="4" w:space="0" w:color="auto"/>
            </w:tcBorders>
            <w:shd w:val="clear" w:color="auto" w:fill="auto"/>
            <w:vAlign w:val="center"/>
            <w:hideMark/>
          </w:tcPr>
          <w:p w14:paraId="5902E5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Benzonatato-Perla o cápsula/Cada perla o cápsula contiene: Benzonatato 100 mg. </w:t>
            </w:r>
          </w:p>
        </w:tc>
        <w:tc>
          <w:tcPr>
            <w:tcW w:w="2179" w:type="dxa"/>
            <w:tcBorders>
              <w:top w:val="nil"/>
              <w:left w:val="nil"/>
              <w:bottom w:val="single" w:sz="4" w:space="0" w:color="auto"/>
              <w:right w:val="single" w:sz="4" w:space="0" w:color="auto"/>
            </w:tcBorders>
            <w:shd w:val="clear" w:color="auto" w:fill="auto"/>
            <w:noWrap/>
            <w:vAlign w:val="center"/>
            <w:hideMark/>
          </w:tcPr>
          <w:p w14:paraId="5F3A8F6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perlas o cápsulas</w:t>
            </w:r>
          </w:p>
        </w:tc>
        <w:tc>
          <w:tcPr>
            <w:tcW w:w="1707" w:type="dxa"/>
            <w:tcBorders>
              <w:top w:val="nil"/>
              <w:left w:val="nil"/>
              <w:bottom w:val="single" w:sz="4" w:space="0" w:color="auto"/>
              <w:right w:val="single" w:sz="4" w:space="0" w:color="auto"/>
            </w:tcBorders>
          </w:tcPr>
          <w:p w14:paraId="0CA3C49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60A06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881E747" w14:textId="40F6516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40782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225</w:t>
            </w:r>
          </w:p>
        </w:tc>
        <w:tc>
          <w:tcPr>
            <w:tcW w:w="1418" w:type="dxa"/>
            <w:tcBorders>
              <w:top w:val="nil"/>
              <w:left w:val="nil"/>
              <w:bottom w:val="single" w:sz="4" w:space="0" w:color="auto"/>
              <w:right w:val="single" w:sz="4" w:space="0" w:color="auto"/>
            </w:tcBorders>
            <w:shd w:val="clear" w:color="auto" w:fill="auto"/>
            <w:vAlign w:val="center"/>
            <w:hideMark/>
          </w:tcPr>
          <w:p w14:paraId="5B4E32D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010.000.2462.00</w:t>
            </w:r>
          </w:p>
        </w:tc>
        <w:tc>
          <w:tcPr>
            <w:tcW w:w="2653" w:type="dxa"/>
            <w:tcBorders>
              <w:top w:val="nil"/>
              <w:left w:val="nil"/>
              <w:bottom w:val="single" w:sz="4" w:space="0" w:color="auto"/>
              <w:right w:val="single" w:sz="4" w:space="0" w:color="auto"/>
            </w:tcBorders>
            <w:shd w:val="clear" w:color="auto" w:fill="auto"/>
            <w:vAlign w:val="center"/>
            <w:hideMark/>
          </w:tcPr>
          <w:p w14:paraId="6201C85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Ambroxol-Comprimido/Cada comprimido contiene: Clorhidrato de ambroxol 30 mg. </w:t>
            </w:r>
          </w:p>
        </w:tc>
        <w:tc>
          <w:tcPr>
            <w:tcW w:w="2179" w:type="dxa"/>
            <w:tcBorders>
              <w:top w:val="nil"/>
              <w:left w:val="nil"/>
              <w:bottom w:val="single" w:sz="4" w:space="0" w:color="auto"/>
              <w:right w:val="single" w:sz="4" w:space="0" w:color="auto"/>
            </w:tcBorders>
            <w:shd w:val="clear" w:color="auto" w:fill="auto"/>
            <w:noWrap/>
            <w:vAlign w:val="center"/>
            <w:hideMark/>
          </w:tcPr>
          <w:p w14:paraId="7970693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comprimidos</w:t>
            </w:r>
          </w:p>
        </w:tc>
        <w:tc>
          <w:tcPr>
            <w:tcW w:w="1707" w:type="dxa"/>
            <w:tcBorders>
              <w:top w:val="nil"/>
              <w:left w:val="nil"/>
              <w:bottom w:val="single" w:sz="4" w:space="0" w:color="auto"/>
              <w:right w:val="single" w:sz="4" w:space="0" w:color="auto"/>
            </w:tcBorders>
          </w:tcPr>
          <w:p w14:paraId="4DABBA9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49EC3C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06DBE50" w14:textId="19C9627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928FE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226</w:t>
            </w:r>
          </w:p>
        </w:tc>
        <w:tc>
          <w:tcPr>
            <w:tcW w:w="1418" w:type="dxa"/>
            <w:tcBorders>
              <w:top w:val="nil"/>
              <w:left w:val="nil"/>
              <w:bottom w:val="single" w:sz="4" w:space="0" w:color="auto"/>
              <w:right w:val="single" w:sz="4" w:space="0" w:color="auto"/>
            </w:tcBorders>
            <w:shd w:val="clear" w:color="auto" w:fill="auto"/>
            <w:vAlign w:val="center"/>
            <w:hideMark/>
          </w:tcPr>
          <w:p w14:paraId="43A71CC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010.000.2463.00</w:t>
            </w:r>
          </w:p>
        </w:tc>
        <w:tc>
          <w:tcPr>
            <w:tcW w:w="2653" w:type="dxa"/>
            <w:tcBorders>
              <w:top w:val="nil"/>
              <w:left w:val="nil"/>
              <w:bottom w:val="single" w:sz="4" w:space="0" w:color="auto"/>
              <w:right w:val="single" w:sz="4" w:space="0" w:color="auto"/>
            </w:tcBorders>
            <w:shd w:val="clear" w:color="auto" w:fill="auto"/>
            <w:vAlign w:val="center"/>
            <w:hideMark/>
          </w:tcPr>
          <w:p w14:paraId="7D070CC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Ambroxol-Solución oral/Cada 100 ml contienen: Clorhidrato de ambroxol 300 mg. </w:t>
            </w:r>
          </w:p>
        </w:tc>
        <w:tc>
          <w:tcPr>
            <w:tcW w:w="2179" w:type="dxa"/>
            <w:tcBorders>
              <w:top w:val="nil"/>
              <w:left w:val="nil"/>
              <w:bottom w:val="single" w:sz="4" w:space="0" w:color="auto"/>
              <w:right w:val="single" w:sz="4" w:space="0" w:color="auto"/>
            </w:tcBorders>
            <w:shd w:val="clear" w:color="auto" w:fill="auto"/>
            <w:noWrap/>
            <w:vAlign w:val="center"/>
            <w:hideMark/>
          </w:tcPr>
          <w:p w14:paraId="1282010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dosificador</w:t>
            </w:r>
          </w:p>
        </w:tc>
        <w:tc>
          <w:tcPr>
            <w:tcW w:w="1707" w:type="dxa"/>
            <w:tcBorders>
              <w:top w:val="nil"/>
              <w:left w:val="nil"/>
              <w:bottom w:val="single" w:sz="4" w:space="0" w:color="auto"/>
              <w:right w:val="single" w:sz="4" w:space="0" w:color="auto"/>
            </w:tcBorders>
          </w:tcPr>
          <w:p w14:paraId="5451246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DD3396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61824E4" w14:textId="0B4E443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2ABDF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227</w:t>
            </w:r>
          </w:p>
        </w:tc>
        <w:tc>
          <w:tcPr>
            <w:tcW w:w="1418" w:type="dxa"/>
            <w:tcBorders>
              <w:top w:val="nil"/>
              <w:left w:val="nil"/>
              <w:bottom w:val="single" w:sz="4" w:space="0" w:color="auto"/>
              <w:right w:val="single" w:sz="4" w:space="0" w:color="auto"/>
            </w:tcBorders>
            <w:shd w:val="clear" w:color="auto" w:fill="auto"/>
            <w:vAlign w:val="center"/>
            <w:hideMark/>
          </w:tcPr>
          <w:p w14:paraId="5BC6310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010.000.2471.00</w:t>
            </w:r>
          </w:p>
        </w:tc>
        <w:tc>
          <w:tcPr>
            <w:tcW w:w="2653" w:type="dxa"/>
            <w:tcBorders>
              <w:top w:val="nil"/>
              <w:left w:val="nil"/>
              <w:bottom w:val="single" w:sz="4" w:space="0" w:color="auto"/>
              <w:right w:val="single" w:sz="4" w:space="0" w:color="auto"/>
            </w:tcBorders>
            <w:shd w:val="clear" w:color="auto" w:fill="auto"/>
            <w:vAlign w:val="center"/>
            <w:hideMark/>
          </w:tcPr>
          <w:p w14:paraId="5D52B4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Clorfenamina compuesta-Tableta/Cada tableta contiene Paracetamol 500 mg. Cafeína 25 mg. Clorhidrato de fenilefrina 5 mg. Maleato de clorfenamina 4 mg. </w:t>
            </w:r>
          </w:p>
        </w:tc>
        <w:tc>
          <w:tcPr>
            <w:tcW w:w="2179" w:type="dxa"/>
            <w:tcBorders>
              <w:top w:val="nil"/>
              <w:left w:val="nil"/>
              <w:bottom w:val="single" w:sz="4" w:space="0" w:color="auto"/>
              <w:right w:val="single" w:sz="4" w:space="0" w:color="auto"/>
            </w:tcBorders>
            <w:shd w:val="clear" w:color="auto" w:fill="auto"/>
            <w:noWrap/>
            <w:vAlign w:val="center"/>
            <w:hideMark/>
          </w:tcPr>
          <w:p w14:paraId="48DFA05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4778669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49CC2D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FC9791F" w14:textId="1CEC3E9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74C2A8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228</w:t>
            </w:r>
          </w:p>
        </w:tc>
        <w:tc>
          <w:tcPr>
            <w:tcW w:w="1418" w:type="dxa"/>
            <w:tcBorders>
              <w:top w:val="nil"/>
              <w:left w:val="nil"/>
              <w:bottom w:val="single" w:sz="4" w:space="0" w:color="auto"/>
              <w:right w:val="single" w:sz="4" w:space="0" w:color="auto"/>
            </w:tcBorders>
            <w:shd w:val="clear" w:color="auto" w:fill="auto"/>
            <w:vAlign w:val="center"/>
            <w:hideMark/>
          </w:tcPr>
          <w:p w14:paraId="30074B0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010.000.2482.00</w:t>
            </w:r>
          </w:p>
        </w:tc>
        <w:tc>
          <w:tcPr>
            <w:tcW w:w="2653" w:type="dxa"/>
            <w:tcBorders>
              <w:top w:val="nil"/>
              <w:left w:val="nil"/>
              <w:bottom w:val="single" w:sz="4" w:space="0" w:color="auto"/>
              <w:right w:val="single" w:sz="4" w:space="0" w:color="auto"/>
            </w:tcBorders>
            <w:shd w:val="clear" w:color="auto" w:fill="auto"/>
            <w:vAlign w:val="center"/>
            <w:hideMark/>
          </w:tcPr>
          <w:p w14:paraId="22D59C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Prednisolona-Solución oral/Cada 100 ml contienen: Fosfato sódico de prednisolona equivalente a 100 mg de prednisolona. </w:t>
            </w:r>
          </w:p>
        </w:tc>
        <w:tc>
          <w:tcPr>
            <w:tcW w:w="2179" w:type="dxa"/>
            <w:tcBorders>
              <w:top w:val="nil"/>
              <w:left w:val="nil"/>
              <w:bottom w:val="single" w:sz="4" w:space="0" w:color="auto"/>
              <w:right w:val="single" w:sz="4" w:space="0" w:color="auto"/>
            </w:tcBorders>
            <w:shd w:val="clear" w:color="auto" w:fill="auto"/>
            <w:noWrap/>
            <w:vAlign w:val="center"/>
            <w:hideMark/>
          </w:tcPr>
          <w:p w14:paraId="77D2DF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de 100 ml y vaso graduado para 20 ml</w:t>
            </w:r>
          </w:p>
        </w:tc>
        <w:tc>
          <w:tcPr>
            <w:tcW w:w="1707" w:type="dxa"/>
            <w:tcBorders>
              <w:top w:val="nil"/>
              <w:left w:val="nil"/>
              <w:bottom w:val="single" w:sz="4" w:space="0" w:color="auto"/>
              <w:right w:val="single" w:sz="4" w:space="0" w:color="auto"/>
            </w:tcBorders>
          </w:tcPr>
          <w:p w14:paraId="722621F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E29604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FCA28F8" w14:textId="045F333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F38932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229</w:t>
            </w:r>
          </w:p>
        </w:tc>
        <w:tc>
          <w:tcPr>
            <w:tcW w:w="1418" w:type="dxa"/>
            <w:tcBorders>
              <w:top w:val="nil"/>
              <w:left w:val="nil"/>
              <w:bottom w:val="single" w:sz="4" w:space="0" w:color="auto"/>
              <w:right w:val="single" w:sz="4" w:space="0" w:color="auto"/>
            </w:tcBorders>
            <w:shd w:val="clear" w:color="auto" w:fill="auto"/>
            <w:vAlign w:val="center"/>
            <w:hideMark/>
          </w:tcPr>
          <w:p w14:paraId="5870E5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010.000.2501.00</w:t>
            </w:r>
          </w:p>
        </w:tc>
        <w:tc>
          <w:tcPr>
            <w:tcW w:w="2653" w:type="dxa"/>
            <w:tcBorders>
              <w:top w:val="nil"/>
              <w:left w:val="nil"/>
              <w:bottom w:val="single" w:sz="4" w:space="0" w:color="auto"/>
              <w:right w:val="single" w:sz="4" w:space="0" w:color="auto"/>
            </w:tcBorders>
            <w:shd w:val="clear" w:color="auto" w:fill="auto"/>
            <w:vAlign w:val="center"/>
            <w:hideMark/>
          </w:tcPr>
          <w:p w14:paraId="7E2705E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Enalapril o lisinopril o ramipril-Cápsula o tableta/Cada cápsula o tableta contiene: Maleato de enalapril 10 mg. O Lisinopril 10 mg. O Ramipril 10 mg. </w:t>
            </w:r>
          </w:p>
        </w:tc>
        <w:tc>
          <w:tcPr>
            <w:tcW w:w="2179" w:type="dxa"/>
            <w:tcBorders>
              <w:top w:val="nil"/>
              <w:left w:val="nil"/>
              <w:bottom w:val="single" w:sz="4" w:space="0" w:color="auto"/>
              <w:right w:val="single" w:sz="4" w:space="0" w:color="auto"/>
            </w:tcBorders>
            <w:shd w:val="clear" w:color="auto" w:fill="auto"/>
            <w:noWrap/>
            <w:vAlign w:val="center"/>
            <w:hideMark/>
          </w:tcPr>
          <w:p w14:paraId="3A19EDF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 o tabletas</w:t>
            </w:r>
          </w:p>
        </w:tc>
        <w:tc>
          <w:tcPr>
            <w:tcW w:w="1707" w:type="dxa"/>
            <w:tcBorders>
              <w:top w:val="nil"/>
              <w:left w:val="nil"/>
              <w:bottom w:val="single" w:sz="4" w:space="0" w:color="auto"/>
              <w:right w:val="single" w:sz="4" w:space="0" w:color="auto"/>
            </w:tcBorders>
          </w:tcPr>
          <w:p w14:paraId="686C736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33CEAB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A744AF9" w14:textId="63058CF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992739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230</w:t>
            </w:r>
          </w:p>
        </w:tc>
        <w:tc>
          <w:tcPr>
            <w:tcW w:w="1418" w:type="dxa"/>
            <w:tcBorders>
              <w:top w:val="nil"/>
              <w:left w:val="nil"/>
              <w:bottom w:val="single" w:sz="4" w:space="0" w:color="auto"/>
              <w:right w:val="single" w:sz="4" w:space="0" w:color="auto"/>
            </w:tcBorders>
            <w:shd w:val="clear" w:color="auto" w:fill="auto"/>
            <w:vAlign w:val="center"/>
            <w:hideMark/>
          </w:tcPr>
          <w:p w14:paraId="6268EB8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010.000.2503.00</w:t>
            </w:r>
          </w:p>
        </w:tc>
        <w:tc>
          <w:tcPr>
            <w:tcW w:w="2653" w:type="dxa"/>
            <w:tcBorders>
              <w:top w:val="nil"/>
              <w:left w:val="nil"/>
              <w:bottom w:val="single" w:sz="4" w:space="0" w:color="auto"/>
              <w:right w:val="single" w:sz="4" w:space="0" w:color="auto"/>
            </w:tcBorders>
            <w:shd w:val="clear" w:color="auto" w:fill="auto"/>
            <w:vAlign w:val="center"/>
            <w:hideMark/>
          </w:tcPr>
          <w:p w14:paraId="6E20700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Alopurinol 100 mg-Tableta/Cada tableta contiene: Alopurinol 100 mg. </w:t>
            </w:r>
          </w:p>
        </w:tc>
        <w:tc>
          <w:tcPr>
            <w:tcW w:w="2179" w:type="dxa"/>
            <w:tcBorders>
              <w:top w:val="nil"/>
              <w:left w:val="nil"/>
              <w:bottom w:val="single" w:sz="4" w:space="0" w:color="auto"/>
              <w:right w:val="single" w:sz="4" w:space="0" w:color="auto"/>
            </w:tcBorders>
            <w:shd w:val="clear" w:color="auto" w:fill="auto"/>
            <w:noWrap/>
            <w:vAlign w:val="center"/>
            <w:hideMark/>
          </w:tcPr>
          <w:p w14:paraId="6D77DD5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2CA3BD7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6FD4CF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4441424" w14:textId="1E7FC31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6CF49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231</w:t>
            </w:r>
          </w:p>
        </w:tc>
        <w:tc>
          <w:tcPr>
            <w:tcW w:w="1418" w:type="dxa"/>
            <w:tcBorders>
              <w:top w:val="nil"/>
              <w:left w:val="nil"/>
              <w:bottom w:val="single" w:sz="4" w:space="0" w:color="auto"/>
              <w:right w:val="single" w:sz="4" w:space="0" w:color="auto"/>
            </w:tcBorders>
            <w:shd w:val="clear" w:color="auto" w:fill="auto"/>
            <w:vAlign w:val="center"/>
            <w:hideMark/>
          </w:tcPr>
          <w:p w14:paraId="50F13A2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010.000.2504.00</w:t>
            </w:r>
          </w:p>
        </w:tc>
        <w:tc>
          <w:tcPr>
            <w:tcW w:w="2653" w:type="dxa"/>
            <w:tcBorders>
              <w:top w:val="nil"/>
              <w:left w:val="nil"/>
              <w:bottom w:val="single" w:sz="4" w:space="0" w:color="auto"/>
              <w:right w:val="single" w:sz="4" w:space="0" w:color="auto"/>
            </w:tcBorders>
            <w:shd w:val="clear" w:color="auto" w:fill="auto"/>
            <w:vAlign w:val="center"/>
            <w:hideMark/>
          </w:tcPr>
          <w:p w14:paraId="51509B1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Ketoprofeno-Cápsula/Cada cápsula contiene: Ketoprofeno 100 mg. </w:t>
            </w:r>
          </w:p>
        </w:tc>
        <w:tc>
          <w:tcPr>
            <w:tcW w:w="2179" w:type="dxa"/>
            <w:tcBorders>
              <w:top w:val="nil"/>
              <w:left w:val="nil"/>
              <w:bottom w:val="single" w:sz="4" w:space="0" w:color="auto"/>
              <w:right w:val="single" w:sz="4" w:space="0" w:color="auto"/>
            </w:tcBorders>
            <w:shd w:val="clear" w:color="auto" w:fill="auto"/>
            <w:noWrap/>
            <w:vAlign w:val="center"/>
            <w:hideMark/>
          </w:tcPr>
          <w:p w14:paraId="1C5AD90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cápsulas</w:t>
            </w:r>
          </w:p>
        </w:tc>
        <w:tc>
          <w:tcPr>
            <w:tcW w:w="1707" w:type="dxa"/>
            <w:tcBorders>
              <w:top w:val="nil"/>
              <w:left w:val="nil"/>
              <w:bottom w:val="single" w:sz="4" w:space="0" w:color="auto"/>
              <w:right w:val="single" w:sz="4" w:space="0" w:color="auto"/>
            </w:tcBorders>
          </w:tcPr>
          <w:p w14:paraId="557DCA5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66CAEF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D9E0F8F" w14:textId="327FF5A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C590E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232</w:t>
            </w:r>
          </w:p>
        </w:tc>
        <w:tc>
          <w:tcPr>
            <w:tcW w:w="1418" w:type="dxa"/>
            <w:tcBorders>
              <w:top w:val="nil"/>
              <w:left w:val="nil"/>
              <w:bottom w:val="single" w:sz="4" w:space="0" w:color="auto"/>
              <w:right w:val="single" w:sz="4" w:space="0" w:color="auto"/>
            </w:tcBorders>
            <w:shd w:val="clear" w:color="auto" w:fill="auto"/>
            <w:vAlign w:val="center"/>
            <w:hideMark/>
          </w:tcPr>
          <w:p w14:paraId="1055CAD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010.000.2508.00</w:t>
            </w:r>
          </w:p>
        </w:tc>
        <w:tc>
          <w:tcPr>
            <w:tcW w:w="2653" w:type="dxa"/>
            <w:tcBorders>
              <w:top w:val="nil"/>
              <w:left w:val="nil"/>
              <w:bottom w:val="single" w:sz="4" w:space="0" w:color="auto"/>
              <w:right w:val="single" w:sz="4" w:space="0" w:color="auto"/>
            </w:tcBorders>
            <w:shd w:val="clear" w:color="auto" w:fill="auto"/>
            <w:vAlign w:val="center"/>
            <w:hideMark/>
          </w:tcPr>
          <w:p w14:paraId="46542F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Beclometasona dipropionato de 250 mcg-Suspensión en aerosol/Cada inhalación contiene: Dipropionato de Beclometasona 250 µg. </w:t>
            </w:r>
          </w:p>
        </w:tc>
        <w:tc>
          <w:tcPr>
            <w:tcW w:w="2179" w:type="dxa"/>
            <w:tcBorders>
              <w:top w:val="nil"/>
              <w:left w:val="nil"/>
              <w:bottom w:val="single" w:sz="4" w:space="0" w:color="auto"/>
              <w:right w:val="single" w:sz="4" w:space="0" w:color="auto"/>
            </w:tcBorders>
            <w:shd w:val="clear" w:color="auto" w:fill="auto"/>
            <w:noWrap/>
            <w:vAlign w:val="center"/>
            <w:hideMark/>
          </w:tcPr>
          <w:p w14:paraId="26BFF81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dispositivo inhalador para 200 dosis</w:t>
            </w:r>
          </w:p>
        </w:tc>
        <w:tc>
          <w:tcPr>
            <w:tcW w:w="1707" w:type="dxa"/>
            <w:tcBorders>
              <w:top w:val="nil"/>
              <w:left w:val="nil"/>
              <w:bottom w:val="single" w:sz="4" w:space="0" w:color="auto"/>
              <w:right w:val="single" w:sz="4" w:space="0" w:color="auto"/>
            </w:tcBorders>
          </w:tcPr>
          <w:p w14:paraId="743015E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1FF873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3322653" w14:textId="72F345B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C79C1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233</w:t>
            </w:r>
          </w:p>
        </w:tc>
        <w:tc>
          <w:tcPr>
            <w:tcW w:w="1418" w:type="dxa"/>
            <w:tcBorders>
              <w:top w:val="nil"/>
              <w:left w:val="nil"/>
              <w:bottom w:val="single" w:sz="4" w:space="0" w:color="auto"/>
              <w:right w:val="single" w:sz="4" w:space="0" w:color="auto"/>
            </w:tcBorders>
            <w:shd w:val="clear" w:color="auto" w:fill="auto"/>
            <w:vAlign w:val="center"/>
            <w:hideMark/>
          </w:tcPr>
          <w:p w14:paraId="3BBB1E1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010.000.2513.00</w:t>
            </w:r>
          </w:p>
        </w:tc>
        <w:tc>
          <w:tcPr>
            <w:tcW w:w="2653" w:type="dxa"/>
            <w:tcBorders>
              <w:top w:val="nil"/>
              <w:left w:val="nil"/>
              <w:bottom w:val="single" w:sz="4" w:space="0" w:color="auto"/>
              <w:right w:val="single" w:sz="4" w:space="0" w:color="auto"/>
            </w:tcBorders>
            <w:shd w:val="clear" w:color="auto" w:fill="auto"/>
            <w:vAlign w:val="center"/>
            <w:hideMark/>
          </w:tcPr>
          <w:p w14:paraId="147DC04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Terazosina-Tableta/Cada tableta contiene: Clorhidrato de terazosina equivalente a 2 mg de terazosina. </w:t>
            </w:r>
          </w:p>
        </w:tc>
        <w:tc>
          <w:tcPr>
            <w:tcW w:w="2179" w:type="dxa"/>
            <w:tcBorders>
              <w:top w:val="nil"/>
              <w:left w:val="nil"/>
              <w:bottom w:val="single" w:sz="4" w:space="0" w:color="auto"/>
              <w:right w:val="single" w:sz="4" w:space="0" w:color="auto"/>
            </w:tcBorders>
            <w:shd w:val="clear" w:color="auto" w:fill="auto"/>
            <w:noWrap/>
            <w:vAlign w:val="center"/>
            <w:hideMark/>
          </w:tcPr>
          <w:p w14:paraId="37473E6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0540D18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9C727C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5FB686E" w14:textId="684D8EC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F5125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234</w:t>
            </w:r>
          </w:p>
        </w:tc>
        <w:tc>
          <w:tcPr>
            <w:tcW w:w="1418" w:type="dxa"/>
            <w:tcBorders>
              <w:top w:val="nil"/>
              <w:left w:val="nil"/>
              <w:bottom w:val="single" w:sz="4" w:space="0" w:color="auto"/>
              <w:right w:val="single" w:sz="4" w:space="0" w:color="auto"/>
            </w:tcBorders>
            <w:shd w:val="clear" w:color="auto" w:fill="auto"/>
            <w:vAlign w:val="center"/>
            <w:hideMark/>
          </w:tcPr>
          <w:p w14:paraId="55CEA6A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010.000.2519.00</w:t>
            </w:r>
          </w:p>
        </w:tc>
        <w:tc>
          <w:tcPr>
            <w:tcW w:w="2653" w:type="dxa"/>
            <w:tcBorders>
              <w:top w:val="nil"/>
              <w:left w:val="nil"/>
              <w:bottom w:val="single" w:sz="4" w:space="0" w:color="auto"/>
              <w:right w:val="single" w:sz="4" w:space="0" w:color="auto"/>
            </w:tcBorders>
            <w:shd w:val="clear" w:color="auto" w:fill="auto"/>
            <w:vAlign w:val="center"/>
            <w:hideMark/>
          </w:tcPr>
          <w:p w14:paraId="73DBE3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Nitazoxanida 200 mg-Tableta/Cada gragea o tableta recubierta contiene: Nitazoxanida 200 mg. </w:t>
            </w:r>
          </w:p>
        </w:tc>
        <w:tc>
          <w:tcPr>
            <w:tcW w:w="2179" w:type="dxa"/>
            <w:tcBorders>
              <w:top w:val="nil"/>
              <w:left w:val="nil"/>
              <w:bottom w:val="single" w:sz="4" w:space="0" w:color="auto"/>
              <w:right w:val="single" w:sz="4" w:space="0" w:color="auto"/>
            </w:tcBorders>
            <w:shd w:val="clear" w:color="auto" w:fill="auto"/>
            <w:noWrap/>
            <w:vAlign w:val="center"/>
            <w:hideMark/>
          </w:tcPr>
          <w:p w14:paraId="55B6843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 tabletas</w:t>
            </w:r>
          </w:p>
        </w:tc>
        <w:tc>
          <w:tcPr>
            <w:tcW w:w="1707" w:type="dxa"/>
            <w:tcBorders>
              <w:top w:val="nil"/>
              <w:left w:val="nil"/>
              <w:bottom w:val="single" w:sz="4" w:space="0" w:color="auto"/>
              <w:right w:val="single" w:sz="4" w:space="0" w:color="auto"/>
            </w:tcBorders>
          </w:tcPr>
          <w:p w14:paraId="53968B7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26A420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BEB26C8" w14:textId="4173DE0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E2291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235</w:t>
            </w:r>
          </w:p>
        </w:tc>
        <w:tc>
          <w:tcPr>
            <w:tcW w:w="1418" w:type="dxa"/>
            <w:tcBorders>
              <w:top w:val="nil"/>
              <w:left w:val="nil"/>
              <w:bottom w:val="single" w:sz="4" w:space="0" w:color="auto"/>
              <w:right w:val="single" w:sz="4" w:space="0" w:color="auto"/>
            </w:tcBorders>
            <w:shd w:val="clear" w:color="auto" w:fill="auto"/>
            <w:vAlign w:val="center"/>
            <w:hideMark/>
          </w:tcPr>
          <w:p w14:paraId="07501F9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010.000.2520.00</w:t>
            </w:r>
          </w:p>
        </w:tc>
        <w:tc>
          <w:tcPr>
            <w:tcW w:w="2653" w:type="dxa"/>
            <w:tcBorders>
              <w:top w:val="nil"/>
              <w:left w:val="nil"/>
              <w:bottom w:val="single" w:sz="4" w:space="0" w:color="auto"/>
              <w:right w:val="single" w:sz="4" w:space="0" w:color="auto"/>
            </w:tcBorders>
            <w:shd w:val="clear" w:color="auto" w:fill="auto"/>
            <w:vAlign w:val="center"/>
            <w:hideMark/>
          </w:tcPr>
          <w:p w14:paraId="27D9C15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Losartán-Gragea o comprimido recubierto/Cada gragea o comprimido recubierto contiene: Losartán potásico 50 mg. </w:t>
            </w:r>
          </w:p>
        </w:tc>
        <w:tc>
          <w:tcPr>
            <w:tcW w:w="2179" w:type="dxa"/>
            <w:tcBorders>
              <w:top w:val="nil"/>
              <w:left w:val="nil"/>
              <w:bottom w:val="single" w:sz="4" w:space="0" w:color="auto"/>
              <w:right w:val="single" w:sz="4" w:space="0" w:color="auto"/>
            </w:tcBorders>
            <w:shd w:val="clear" w:color="auto" w:fill="auto"/>
            <w:noWrap/>
            <w:vAlign w:val="center"/>
            <w:hideMark/>
          </w:tcPr>
          <w:p w14:paraId="67DA47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 o comprimidos</w:t>
            </w:r>
          </w:p>
        </w:tc>
        <w:tc>
          <w:tcPr>
            <w:tcW w:w="1707" w:type="dxa"/>
            <w:tcBorders>
              <w:top w:val="nil"/>
              <w:left w:val="nil"/>
              <w:bottom w:val="single" w:sz="4" w:space="0" w:color="auto"/>
              <w:right w:val="single" w:sz="4" w:space="0" w:color="auto"/>
            </w:tcBorders>
          </w:tcPr>
          <w:p w14:paraId="64841FC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51AC54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36D35B6" w14:textId="3F0F583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73B8EA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236</w:t>
            </w:r>
          </w:p>
        </w:tc>
        <w:tc>
          <w:tcPr>
            <w:tcW w:w="1418" w:type="dxa"/>
            <w:tcBorders>
              <w:top w:val="nil"/>
              <w:left w:val="nil"/>
              <w:bottom w:val="single" w:sz="4" w:space="0" w:color="auto"/>
              <w:right w:val="single" w:sz="4" w:space="0" w:color="auto"/>
            </w:tcBorders>
            <w:shd w:val="clear" w:color="auto" w:fill="auto"/>
            <w:vAlign w:val="center"/>
            <w:hideMark/>
          </w:tcPr>
          <w:p w14:paraId="52DCD89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010.000.2521.00</w:t>
            </w:r>
          </w:p>
        </w:tc>
        <w:tc>
          <w:tcPr>
            <w:tcW w:w="2653" w:type="dxa"/>
            <w:tcBorders>
              <w:top w:val="nil"/>
              <w:left w:val="nil"/>
              <w:bottom w:val="single" w:sz="4" w:space="0" w:color="auto"/>
              <w:right w:val="single" w:sz="4" w:space="0" w:color="auto"/>
            </w:tcBorders>
            <w:shd w:val="clear" w:color="auto" w:fill="auto"/>
            <w:vAlign w:val="center"/>
            <w:hideMark/>
          </w:tcPr>
          <w:p w14:paraId="7D6DE19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Losartán e hidroclorotiazida-Gragea/Cada gragea o comprimido recubierto contiene: Losartán potásico 50.0 mg. </w:t>
            </w:r>
            <w:r w:rsidRPr="00A76EF9">
              <w:rPr>
                <w:rFonts w:ascii="Arial" w:hAnsi="Arial" w:cs="Arial"/>
                <w:color w:val="000000"/>
                <w:sz w:val="16"/>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14:paraId="7B7505D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 o comprimidos recubiertos</w:t>
            </w:r>
          </w:p>
        </w:tc>
        <w:tc>
          <w:tcPr>
            <w:tcW w:w="1707" w:type="dxa"/>
            <w:tcBorders>
              <w:top w:val="nil"/>
              <w:left w:val="nil"/>
              <w:bottom w:val="single" w:sz="4" w:space="0" w:color="auto"/>
              <w:right w:val="single" w:sz="4" w:space="0" w:color="auto"/>
            </w:tcBorders>
          </w:tcPr>
          <w:p w14:paraId="6B8805A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AB7EF8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A515EB9" w14:textId="0D6CD4B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FB25AA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237</w:t>
            </w:r>
          </w:p>
        </w:tc>
        <w:tc>
          <w:tcPr>
            <w:tcW w:w="1418" w:type="dxa"/>
            <w:tcBorders>
              <w:top w:val="nil"/>
              <w:left w:val="nil"/>
              <w:bottom w:val="single" w:sz="4" w:space="0" w:color="auto"/>
              <w:right w:val="single" w:sz="4" w:space="0" w:color="auto"/>
            </w:tcBorders>
            <w:shd w:val="clear" w:color="auto" w:fill="auto"/>
            <w:vAlign w:val="center"/>
            <w:hideMark/>
          </w:tcPr>
          <w:p w14:paraId="184CF38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010.000.2523.00</w:t>
            </w:r>
          </w:p>
        </w:tc>
        <w:tc>
          <w:tcPr>
            <w:tcW w:w="2653" w:type="dxa"/>
            <w:tcBorders>
              <w:top w:val="nil"/>
              <w:left w:val="nil"/>
              <w:bottom w:val="single" w:sz="4" w:space="0" w:color="auto"/>
              <w:right w:val="single" w:sz="4" w:space="0" w:color="auto"/>
            </w:tcBorders>
            <w:shd w:val="clear" w:color="auto" w:fill="auto"/>
            <w:vAlign w:val="center"/>
            <w:hideMark/>
          </w:tcPr>
          <w:p w14:paraId="5B27CF6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Nitazoxanida 500 mg-Gragea o tableta recubierta/Cada gragea o tableta recubierta contiene: Nitazoxanida 500 mg. </w:t>
            </w:r>
          </w:p>
        </w:tc>
        <w:tc>
          <w:tcPr>
            <w:tcW w:w="2179" w:type="dxa"/>
            <w:tcBorders>
              <w:top w:val="nil"/>
              <w:left w:val="nil"/>
              <w:bottom w:val="single" w:sz="4" w:space="0" w:color="auto"/>
              <w:right w:val="single" w:sz="4" w:space="0" w:color="auto"/>
            </w:tcBorders>
            <w:shd w:val="clear" w:color="auto" w:fill="auto"/>
            <w:noWrap/>
            <w:vAlign w:val="center"/>
            <w:hideMark/>
          </w:tcPr>
          <w:p w14:paraId="214D375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grageas ó tabletas recubiertas</w:t>
            </w:r>
          </w:p>
        </w:tc>
        <w:tc>
          <w:tcPr>
            <w:tcW w:w="1707" w:type="dxa"/>
            <w:tcBorders>
              <w:top w:val="nil"/>
              <w:left w:val="nil"/>
              <w:bottom w:val="single" w:sz="4" w:space="0" w:color="auto"/>
              <w:right w:val="single" w:sz="4" w:space="0" w:color="auto"/>
            </w:tcBorders>
          </w:tcPr>
          <w:p w14:paraId="486F8E1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328BBE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CF10C5F" w14:textId="6CBC934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ABAFA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238</w:t>
            </w:r>
          </w:p>
        </w:tc>
        <w:tc>
          <w:tcPr>
            <w:tcW w:w="1418" w:type="dxa"/>
            <w:tcBorders>
              <w:top w:val="nil"/>
              <w:left w:val="nil"/>
              <w:bottom w:val="single" w:sz="4" w:space="0" w:color="auto"/>
              <w:right w:val="single" w:sz="4" w:space="0" w:color="auto"/>
            </w:tcBorders>
            <w:shd w:val="clear" w:color="auto" w:fill="auto"/>
            <w:vAlign w:val="center"/>
            <w:hideMark/>
          </w:tcPr>
          <w:p w14:paraId="6B7F833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010.000.2524.00</w:t>
            </w:r>
          </w:p>
        </w:tc>
        <w:tc>
          <w:tcPr>
            <w:tcW w:w="2653" w:type="dxa"/>
            <w:tcBorders>
              <w:top w:val="nil"/>
              <w:left w:val="nil"/>
              <w:bottom w:val="single" w:sz="4" w:space="0" w:color="auto"/>
              <w:right w:val="single" w:sz="4" w:space="0" w:color="auto"/>
            </w:tcBorders>
            <w:shd w:val="clear" w:color="auto" w:fill="auto"/>
            <w:vAlign w:val="center"/>
            <w:hideMark/>
          </w:tcPr>
          <w:p w14:paraId="15D8FEF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Nitazoxanida-Suspensión oral/Cada 5 ml contienen Nitazoxanida 100 mg. </w:t>
            </w:r>
          </w:p>
        </w:tc>
        <w:tc>
          <w:tcPr>
            <w:tcW w:w="2179" w:type="dxa"/>
            <w:tcBorders>
              <w:top w:val="nil"/>
              <w:left w:val="nil"/>
              <w:bottom w:val="single" w:sz="4" w:space="0" w:color="auto"/>
              <w:right w:val="single" w:sz="4" w:space="0" w:color="auto"/>
            </w:tcBorders>
            <w:shd w:val="clear" w:color="auto" w:fill="auto"/>
            <w:noWrap/>
            <w:vAlign w:val="center"/>
            <w:hideMark/>
          </w:tcPr>
          <w:p w14:paraId="40BA0F7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ml</w:t>
            </w:r>
          </w:p>
        </w:tc>
        <w:tc>
          <w:tcPr>
            <w:tcW w:w="1707" w:type="dxa"/>
            <w:tcBorders>
              <w:top w:val="nil"/>
              <w:left w:val="nil"/>
              <w:bottom w:val="single" w:sz="4" w:space="0" w:color="auto"/>
              <w:right w:val="single" w:sz="4" w:space="0" w:color="auto"/>
            </w:tcBorders>
          </w:tcPr>
          <w:p w14:paraId="39B7955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96C1F1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407F81C" w14:textId="63F22DB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67469D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239</w:t>
            </w:r>
          </w:p>
        </w:tc>
        <w:tc>
          <w:tcPr>
            <w:tcW w:w="1418" w:type="dxa"/>
            <w:tcBorders>
              <w:top w:val="nil"/>
              <w:left w:val="nil"/>
              <w:bottom w:val="single" w:sz="4" w:space="0" w:color="auto"/>
              <w:right w:val="single" w:sz="4" w:space="0" w:color="auto"/>
            </w:tcBorders>
            <w:shd w:val="clear" w:color="auto" w:fill="auto"/>
            <w:vAlign w:val="center"/>
            <w:hideMark/>
          </w:tcPr>
          <w:p w14:paraId="3B0C071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010.000.2530.00</w:t>
            </w:r>
          </w:p>
        </w:tc>
        <w:tc>
          <w:tcPr>
            <w:tcW w:w="2653" w:type="dxa"/>
            <w:tcBorders>
              <w:top w:val="nil"/>
              <w:left w:val="nil"/>
              <w:bottom w:val="single" w:sz="4" w:space="0" w:color="auto"/>
              <w:right w:val="single" w:sz="4" w:space="0" w:color="auto"/>
            </w:tcBorders>
            <w:shd w:val="clear" w:color="auto" w:fill="auto"/>
            <w:vAlign w:val="center"/>
            <w:hideMark/>
          </w:tcPr>
          <w:p w14:paraId="5779A00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Candesartán Cilexetilo - Hidroclorotiazida-Tableta /Cada tableta contiene: Candesartán </w:t>
            </w:r>
            <w:r w:rsidRPr="00A76EF9">
              <w:rPr>
                <w:rFonts w:ascii="Arial" w:hAnsi="Arial" w:cs="Arial"/>
                <w:color w:val="000000"/>
                <w:sz w:val="16"/>
                <w:szCs w:val="22"/>
                <w:lang w:val="es-ES" w:eastAsia="en-US"/>
              </w:rPr>
              <w:lastRenderedPageBreak/>
              <w:t xml:space="preserve">Cilexetilo 16.0 mg. </w:t>
            </w:r>
            <w:r w:rsidRPr="00A76EF9">
              <w:rPr>
                <w:rFonts w:ascii="Arial" w:hAnsi="Arial" w:cs="Arial"/>
                <w:color w:val="000000"/>
                <w:sz w:val="16"/>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14:paraId="6FFC103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Envase con 28 tabletas</w:t>
            </w:r>
          </w:p>
        </w:tc>
        <w:tc>
          <w:tcPr>
            <w:tcW w:w="1707" w:type="dxa"/>
            <w:tcBorders>
              <w:top w:val="nil"/>
              <w:left w:val="nil"/>
              <w:bottom w:val="single" w:sz="4" w:space="0" w:color="auto"/>
              <w:right w:val="single" w:sz="4" w:space="0" w:color="auto"/>
            </w:tcBorders>
          </w:tcPr>
          <w:p w14:paraId="3FA71B8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CD1B12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EFD63CB" w14:textId="738725C6"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C61F1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240</w:t>
            </w:r>
          </w:p>
        </w:tc>
        <w:tc>
          <w:tcPr>
            <w:tcW w:w="1418" w:type="dxa"/>
            <w:tcBorders>
              <w:top w:val="nil"/>
              <w:left w:val="nil"/>
              <w:bottom w:val="single" w:sz="4" w:space="0" w:color="auto"/>
              <w:right w:val="single" w:sz="4" w:space="0" w:color="auto"/>
            </w:tcBorders>
            <w:shd w:val="clear" w:color="auto" w:fill="auto"/>
            <w:vAlign w:val="center"/>
            <w:hideMark/>
          </w:tcPr>
          <w:p w14:paraId="3BA2A14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010.000.2540.00</w:t>
            </w:r>
          </w:p>
        </w:tc>
        <w:tc>
          <w:tcPr>
            <w:tcW w:w="2653" w:type="dxa"/>
            <w:tcBorders>
              <w:top w:val="nil"/>
              <w:left w:val="nil"/>
              <w:bottom w:val="single" w:sz="4" w:space="0" w:color="auto"/>
              <w:right w:val="single" w:sz="4" w:space="0" w:color="auto"/>
            </w:tcBorders>
            <w:shd w:val="clear" w:color="auto" w:fill="auto"/>
            <w:vAlign w:val="center"/>
            <w:hideMark/>
          </w:tcPr>
          <w:p w14:paraId="6912BD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Telmisartán-Tableta/Cada tableta contiene: Telmisartán 40 mg. </w:t>
            </w:r>
          </w:p>
        </w:tc>
        <w:tc>
          <w:tcPr>
            <w:tcW w:w="2179" w:type="dxa"/>
            <w:tcBorders>
              <w:top w:val="nil"/>
              <w:left w:val="nil"/>
              <w:bottom w:val="single" w:sz="4" w:space="0" w:color="auto"/>
              <w:right w:val="single" w:sz="4" w:space="0" w:color="auto"/>
            </w:tcBorders>
            <w:shd w:val="clear" w:color="auto" w:fill="auto"/>
            <w:noWrap/>
            <w:vAlign w:val="center"/>
            <w:hideMark/>
          </w:tcPr>
          <w:p w14:paraId="0EFA9A4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697341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2C104A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EF5FAC4" w14:textId="61DB7D5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9EA3FF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241</w:t>
            </w:r>
          </w:p>
        </w:tc>
        <w:tc>
          <w:tcPr>
            <w:tcW w:w="1418" w:type="dxa"/>
            <w:tcBorders>
              <w:top w:val="nil"/>
              <w:left w:val="nil"/>
              <w:bottom w:val="single" w:sz="4" w:space="0" w:color="auto"/>
              <w:right w:val="single" w:sz="4" w:space="0" w:color="auto"/>
            </w:tcBorders>
            <w:shd w:val="clear" w:color="auto" w:fill="auto"/>
            <w:vAlign w:val="center"/>
            <w:hideMark/>
          </w:tcPr>
          <w:p w14:paraId="4AA4725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010.000.2542.00</w:t>
            </w:r>
          </w:p>
        </w:tc>
        <w:tc>
          <w:tcPr>
            <w:tcW w:w="2653" w:type="dxa"/>
            <w:tcBorders>
              <w:top w:val="nil"/>
              <w:left w:val="nil"/>
              <w:bottom w:val="single" w:sz="4" w:space="0" w:color="auto"/>
              <w:right w:val="single" w:sz="4" w:space="0" w:color="auto"/>
            </w:tcBorders>
            <w:shd w:val="clear" w:color="auto" w:fill="auto"/>
            <w:vAlign w:val="center"/>
            <w:hideMark/>
          </w:tcPr>
          <w:p w14:paraId="21C379B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Telmisartán–hidroclorotiazida-Tableta/Cada tableta o cápsula contiene: Telmisartán 80.0 mg. </w:t>
            </w:r>
            <w:r w:rsidRPr="00A76EF9">
              <w:rPr>
                <w:rFonts w:ascii="Arial" w:hAnsi="Arial" w:cs="Arial"/>
                <w:color w:val="000000"/>
                <w:sz w:val="16"/>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14:paraId="6321B3A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tabletas</w:t>
            </w:r>
          </w:p>
        </w:tc>
        <w:tc>
          <w:tcPr>
            <w:tcW w:w="1707" w:type="dxa"/>
            <w:tcBorders>
              <w:top w:val="nil"/>
              <w:left w:val="nil"/>
              <w:bottom w:val="single" w:sz="4" w:space="0" w:color="auto"/>
              <w:right w:val="single" w:sz="4" w:space="0" w:color="auto"/>
            </w:tcBorders>
          </w:tcPr>
          <w:p w14:paraId="636FE5C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C63445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80BEB50" w14:textId="4740EAF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A1F6A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242</w:t>
            </w:r>
          </w:p>
        </w:tc>
        <w:tc>
          <w:tcPr>
            <w:tcW w:w="1418" w:type="dxa"/>
            <w:tcBorders>
              <w:top w:val="nil"/>
              <w:left w:val="nil"/>
              <w:bottom w:val="single" w:sz="4" w:space="0" w:color="auto"/>
              <w:right w:val="single" w:sz="4" w:space="0" w:color="auto"/>
            </w:tcBorders>
            <w:shd w:val="clear" w:color="auto" w:fill="auto"/>
            <w:vAlign w:val="center"/>
            <w:hideMark/>
          </w:tcPr>
          <w:p w14:paraId="298099D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010.000.2616.00</w:t>
            </w:r>
          </w:p>
        </w:tc>
        <w:tc>
          <w:tcPr>
            <w:tcW w:w="2653" w:type="dxa"/>
            <w:tcBorders>
              <w:top w:val="nil"/>
              <w:left w:val="nil"/>
              <w:bottom w:val="single" w:sz="4" w:space="0" w:color="auto"/>
              <w:right w:val="single" w:sz="4" w:space="0" w:color="auto"/>
            </w:tcBorders>
            <w:shd w:val="clear" w:color="auto" w:fill="auto"/>
            <w:vAlign w:val="center"/>
            <w:hideMark/>
          </w:tcPr>
          <w:p w14:paraId="459AD54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Levetiracetam-Solución oral/Cada 100 ml contienen: Levetiracetam 10 g. </w:t>
            </w:r>
          </w:p>
        </w:tc>
        <w:tc>
          <w:tcPr>
            <w:tcW w:w="2179" w:type="dxa"/>
            <w:tcBorders>
              <w:top w:val="nil"/>
              <w:left w:val="nil"/>
              <w:bottom w:val="single" w:sz="4" w:space="0" w:color="auto"/>
              <w:right w:val="single" w:sz="4" w:space="0" w:color="auto"/>
            </w:tcBorders>
            <w:shd w:val="clear" w:color="auto" w:fill="auto"/>
            <w:noWrap/>
            <w:vAlign w:val="center"/>
            <w:hideMark/>
          </w:tcPr>
          <w:p w14:paraId="5FF3D3A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300 ml (100 mg / ml)</w:t>
            </w:r>
          </w:p>
        </w:tc>
        <w:tc>
          <w:tcPr>
            <w:tcW w:w="1707" w:type="dxa"/>
            <w:tcBorders>
              <w:top w:val="nil"/>
              <w:left w:val="nil"/>
              <w:bottom w:val="single" w:sz="4" w:space="0" w:color="auto"/>
              <w:right w:val="single" w:sz="4" w:space="0" w:color="auto"/>
            </w:tcBorders>
          </w:tcPr>
          <w:p w14:paraId="3F4FB22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082ABC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64269A1" w14:textId="50056F1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C4F2BA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243</w:t>
            </w:r>
          </w:p>
        </w:tc>
        <w:tc>
          <w:tcPr>
            <w:tcW w:w="1418" w:type="dxa"/>
            <w:tcBorders>
              <w:top w:val="nil"/>
              <w:left w:val="nil"/>
              <w:bottom w:val="single" w:sz="4" w:space="0" w:color="auto"/>
              <w:right w:val="single" w:sz="4" w:space="0" w:color="auto"/>
            </w:tcBorders>
            <w:shd w:val="clear" w:color="auto" w:fill="auto"/>
            <w:vAlign w:val="center"/>
            <w:hideMark/>
          </w:tcPr>
          <w:p w14:paraId="3449E24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010.000.2617.00</w:t>
            </w:r>
          </w:p>
        </w:tc>
        <w:tc>
          <w:tcPr>
            <w:tcW w:w="2653" w:type="dxa"/>
            <w:tcBorders>
              <w:top w:val="nil"/>
              <w:left w:val="nil"/>
              <w:bottom w:val="single" w:sz="4" w:space="0" w:color="auto"/>
              <w:right w:val="single" w:sz="4" w:space="0" w:color="auto"/>
            </w:tcBorders>
            <w:shd w:val="clear" w:color="auto" w:fill="auto"/>
            <w:vAlign w:val="center"/>
            <w:hideMark/>
          </w:tcPr>
          <w:p w14:paraId="117BBF4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Levetiracetam-Tableta/Cada tableta contiene: Levetiracetam 500 mg. </w:t>
            </w:r>
          </w:p>
        </w:tc>
        <w:tc>
          <w:tcPr>
            <w:tcW w:w="2179" w:type="dxa"/>
            <w:tcBorders>
              <w:top w:val="nil"/>
              <w:left w:val="nil"/>
              <w:bottom w:val="single" w:sz="4" w:space="0" w:color="auto"/>
              <w:right w:val="single" w:sz="4" w:space="0" w:color="auto"/>
            </w:tcBorders>
            <w:shd w:val="clear" w:color="auto" w:fill="auto"/>
            <w:noWrap/>
            <w:vAlign w:val="center"/>
            <w:hideMark/>
          </w:tcPr>
          <w:p w14:paraId="5366B53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3DCBA95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B830E0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0690E42" w14:textId="6DBF2D5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CDB01E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244</w:t>
            </w:r>
          </w:p>
        </w:tc>
        <w:tc>
          <w:tcPr>
            <w:tcW w:w="1418" w:type="dxa"/>
            <w:tcBorders>
              <w:top w:val="nil"/>
              <w:left w:val="nil"/>
              <w:bottom w:val="single" w:sz="4" w:space="0" w:color="auto"/>
              <w:right w:val="single" w:sz="4" w:space="0" w:color="auto"/>
            </w:tcBorders>
            <w:shd w:val="clear" w:color="auto" w:fill="auto"/>
            <w:vAlign w:val="center"/>
            <w:hideMark/>
          </w:tcPr>
          <w:p w14:paraId="58E3FE0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010.000.2620.00</w:t>
            </w:r>
          </w:p>
        </w:tc>
        <w:tc>
          <w:tcPr>
            <w:tcW w:w="2653" w:type="dxa"/>
            <w:tcBorders>
              <w:top w:val="nil"/>
              <w:left w:val="nil"/>
              <w:bottom w:val="single" w:sz="4" w:space="0" w:color="auto"/>
              <w:right w:val="single" w:sz="4" w:space="0" w:color="auto"/>
            </w:tcBorders>
            <w:shd w:val="clear" w:color="auto" w:fill="auto"/>
            <w:vAlign w:val="center"/>
            <w:hideMark/>
          </w:tcPr>
          <w:p w14:paraId="3D949AC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valproico 250 mg-Cápsula/Cada cápsula contiene: Ácido valproico 250 mg. </w:t>
            </w:r>
          </w:p>
        </w:tc>
        <w:tc>
          <w:tcPr>
            <w:tcW w:w="2179" w:type="dxa"/>
            <w:tcBorders>
              <w:top w:val="nil"/>
              <w:left w:val="nil"/>
              <w:bottom w:val="single" w:sz="4" w:space="0" w:color="auto"/>
              <w:right w:val="single" w:sz="4" w:space="0" w:color="auto"/>
            </w:tcBorders>
            <w:shd w:val="clear" w:color="auto" w:fill="auto"/>
            <w:noWrap/>
            <w:vAlign w:val="center"/>
            <w:hideMark/>
          </w:tcPr>
          <w:p w14:paraId="0903588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cápsulas</w:t>
            </w:r>
          </w:p>
        </w:tc>
        <w:tc>
          <w:tcPr>
            <w:tcW w:w="1707" w:type="dxa"/>
            <w:tcBorders>
              <w:top w:val="nil"/>
              <w:left w:val="nil"/>
              <w:bottom w:val="single" w:sz="4" w:space="0" w:color="auto"/>
              <w:right w:val="single" w:sz="4" w:space="0" w:color="auto"/>
            </w:tcBorders>
          </w:tcPr>
          <w:p w14:paraId="64824BE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A3B3EF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EE59A02" w14:textId="2DEC6EC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54EF8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245</w:t>
            </w:r>
          </w:p>
        </w:tc>
        <w:tc>
          <w:tcPr>
            <w:tcW w:w="1418" w:type="dxa"/>
            <w:tcBorders>
              <w:top w:val="nil"/>
              <w:left w:val="nil"/>
              <w:bottom w:val="single" w:sz="4" w:space="0" w:color="auto"/>
              <w:right w:val="single" w:sz="4" w:space="0" w:color="auto"/>
            </w:tcBorders>
            <w:shd w:val="clear" w:color="auto" w:fill="auto"/>
            <w:vAlign w:val="center"/>
            <w:hideMark/>
          </w:tcPr>
          <w:p w14:paraId="0A765AC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010.000.2622.00</w:t>
            </w:r>
          </w:p>
        </w:tc>
        <w:tc>
          <w:tcPr>
            <w:tcW w:w="2653" w:type="dxa"/>
            <w:tcBorders>
              <w:top w:val="nil"/>
              <w:left w:val="nil"/>
              <w:bottom w:val="single" w:sz="4" w:space="0" w:color="auto"/>
              <w:right w:val="single" w:sz="4" w:space="0" w:color="auto"/>
            </w:tcBorders>
            <w:shd w:val="clear" w:color="auto" w:fill="auto"/>
            <w:vAlign w:val="center"/>
            <w:hideMark/>
          </w:tcPr>
          <w:p w14:paraId="7984348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Valproato de magnesio 200 mg-Tableta con capa entérica/Cada tableta contiene: Valproato de Magnesio 200 mg equivalente a 185.6 mg de ácido valproico ó Valproato de magnesio 200 mg. </w:t>
            </w:r>
          </w:p>
        </w:tc>
        <w:tc>
          <w:tcPr>
            <w:tcW w:w="2179" w:type="dxa"/>
            <w:tcBorders>
              <w:top w:val="nil"/>
              <w:left w:val="nil"/>
              <w:bottom w:val="single" w:sz="4" w:space="0" w:color="auto"/>
              <w:right w:val="single" w:sz="4" w:space="0" w:color="auto"/>
            </w:tcBorders>
            <w:shd w:val="clear" w:color="auto" w:fill="auto"/>
            <w:noWrap/>
            <w:vAlign w:val="center"/>
            <w:hideMark/>
          </w:tcPr>
          <w:p w14:paraId="5FDF91B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 tabletas</w:t>
            </w:r>
          </w:p>
        </w:tc>
        <w:tc>
          <w:tcPr>
            <w:tcW w:w="1707" w:type="dxa"/>
            <w:tcBorders>
              <w:top w:val="nil"/>
              <w:left w:val="nil"/>
              <w:bottom w:val="single" w:sz="4" w:space="0" w:color="auto"/>
              <w:right w:val="single" w:sz="4" w:space="0" w:color="auto"/>
            </w:tcBorders>
          </w:tcPr>
          <w:p w14:paraId="7D1BB4E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2621C8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E82E770" w14:textId="68ED8A9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51FC9D"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246</w:t>
            </w:r>
          </w:p>
        </w:tc>
        <w:tc>
          <w:tcPr>
            <w:tcW w:w="1418" w:type="dxa"/>
            <w:tcBorders>
              <w:top w:val="nil"/>
              <w:left w:val="nil"/>
              <w:bottom w:val="single" w:sz="4" w:space="0" w:color="auto"/>
              <w:right w:val="single" w:sz="4" w:space="0" w:color="auto"/>
            </w:tcBorders>
            <w:shd w:val="clear" w:color="auto" w:fill="auto"/>
            <w:vAlign w:val="center"/>
            <w:hideMark/>
          </w:tcPr>
          <w:p w14:paraId="09551497"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010.000.2623.00</w:t>
            </w:r>
          </w:p>
        </w:tc>
        <w:tc>
          <w:tcPr>
            <w:tcW w:w="2653" w:type="dxa"/>
            <w:tcBorders>
              <w:top w:val="nil"/>
              <w:left w:val="nil"/>
              <w:bottom w:val="single" w:sz="4" w:space="0" w:color="auto"/>
              <w:right w:val="single" w:sz="4" w:space="0" w:color="auto"/>
            </w:tcBorders>
            <w:shd w:val="clear" w:color="auto" w:fill="auto"/>
            <w:vAlign w:val="center"/>
            <w:hideMark/>
          </w:tcPr>
          <w:p w14:paraId="20039A8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Valproato de magnesio 186 mg-Solución oral/Cada ml contiene: Valproato de magnesio equivalente a 186 mg de ácido valproico. </w:t>
            </w:r>
          </w:p>
        </w:tc>
        <w:tc>
          <w:tcPr>
            <w:tcW w:w="2179" w:type="dxa"/>
            <w:tcBorders>
              <w:top w:val="nil"/>
              <w:left w:val="nil"/>
              <w:bottom w:val="single" w:sz="4" w:space="0" w:color="auto"/>
              <w:right w:val="single" w:sz="4" w:space="0" w:color="auto"/>
            </w:tcBorders>
            <w:shd w:val="clear" w:color="auto" w:fill="auto"/>
            <w:noWrap/>
            <w:vAlign w:val="center"/>
            <w:hideMark/>
          </w:tcPr>
          <w:p w14:paraId="454B22C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40 ml</w:t>
            </w:r>
          </w:p>
        </w:tc>
        <w:tc>
          <w:tcPr>
            <w:tcW w:w="1707" w:type="dxa"/>
            <w:tcBorders>
              <w:top w:val="nil"/>
              <w:left w:val="nil"/>
              <w:bottom w:val="single" w:sz="4" w:space="0" w:color="auto"/>
              <w:right w:val="single" w:sz="4" w:space="0" w:color="auto"/>
            </w:tcBorders>
          </w:tcPr>
          <w:p w14:paraId="0C0AFC3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BEB708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1D0CE6D" w14:textId="12485CB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EF5B32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247</w:t>
            </w:r>
          </w:p>
        </w:tc>
        <w:tc>
          <w:tcPr>
            <w:tcW w:w="1418" w:type="dxa"/>
            <w:tcBorders>
              <w:top w:val="nil"/>
              <w:left w:val="nil"/>
              <w:bottom w:val="single" w:sz="4" w:space="0" w:color="auto"/>
              <w:right w:val="single" w:sz="4" w:space="0" w:color="auto"/>
            </w:tcBorders>
            <w:shd w:val="clear" w:color="auto" w:fill="auto"/>
            <w:vAlign w:val="center"/>
            <w:hideMark/>
          </w:tcPr>
          <w:p w14:paraId="22E644D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010.000.2624.00</w:t>
            </w:r>
          </w:p>
        </w:tc>
        <w:tc>
          <w:tcPr>
            <w:tcW w:w="2653" w:type="dxa"/>
            <w:tcBorders>
              <w:top w:val="nil"/>
              <w:left w:val="nil"/>
              <w:bottom w:val="single" w:sz="4" w:space="0" w:color="auto"/>
              <w:right w:val="single" w:sz="4" w:space="0" w:color="auto"/>
            </w:tcBorders>
            <w:shd w:val="clear" w:color="auto" w:fill="auto"/>
            <w:vAlign w:val="center"/>
            <w:hideMark/>
          </w:tcPr>
          <w:p w14:paraId="76ECDB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Fenitoína-Solución inyectable/Cada ampolleta contiene: Fenitoína sódica 250 mg. </w:t>
            </w:r>
          </w:p>
        </w:tc>
        <w:tc>
          <w:tcPr>
            <w:tcW w:w="2179" w:type="dxa"/>
            <w:tcBorders>
              <w:top w:val="nil"/>
              <w:left w:val="nil"/>
              <w:bottom w:val="single" w:sz="4" w:space="0" w:color="auto"/>
              <w:right w:val="single" w:sz="4" w:space="0" w:color="auto"/>
            </w:tcBorders>
            <w:shd w:val="clear" w:color="auto" w:fill="auto"/>
            <w:noWrap/>
            <w:vAlign w:val="center"/>
            <w:hideMark/>
          </w:tcPr>
          <w:p w14:paraId="77BB26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con 5 ml</w:t>
            </w:r>
          </w:p>
        </w:tc>
        <w:tc>
          <w:tcPr>
            <w:tcW w:w="1707" w:type="dxa"/>
            <w:tcBorders>
              <w:top w:val="nil"/>
              <w:left w:val="nil"/>
              <w:bottom w:val="single" w:sz="4" w:space="0" w:color="auto"/>
              <w:right w:val="single" w:sz="4" w:space="0" w:color="auto"/>
            </w:tcBorders>
          </w:tcPr>
          <w:p w14:paraId="5220BAD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D1A579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9836E44" w14:textId="769FE82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8C095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248</w:t>
            </w:r>
          </w:p>
        </w:tc>
        <w:tc>
          <w:tcPr>
            <w:tcW w:w="1418" w:type="dxa"/>
            <w:tcBorders>
              <w:top w:val="nil"/>
              <w:left w:val="nil"/>
              <w:bottom w:val="single" w:sz="4" w:space="0" w:color="auto"/>
              <w:right w:val="single" w:sz="4" w:space="0" w:color="auto"/>
            </w:tcBorders>
            <w:shd w:val="clear" w:color="auto" w:fill="auto"/>
            <w:vAlign w:val="center"/>
            <w:hideMark/>
          </w:tcPr>
          <w:p w14:paraId="714EE4A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010.000.2626.00</w:t>
            </w:r>
          </w:p>
        </w:tc>
        <w:tc>
          <w:tcPr>
            <w:tcW w:w="2653" w:type="dxa"/>
            <w:tcBorders>
              <w:top w:val="nil"/>
              <w:left w:val="nil"/>
              <w:bottom w:val="single" w:sz="4" w:space="0" w:color="auto"/>
              <w:right w:val="single" w:sz="4" w:space="0" w:color="auto"/>
            </w:tcBorders>
            <w:shd w:val="clear" w:color="auto" w:fill="auto"/>
            <w:vAlign w:val="center"/>
            <w:hideMark/>
          </w:tcPr>
          <w:p w14:paraId="7AA6041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Oxcarbazepina-Gragea o tableta/Cada gragea o tableta contiene: Oxcarbazepina 300 mg. </w:t>
            </w:r>
          </w:p>
        </w:tc>
        <w:tc>
          <w:tcPr>
            <w:tcW w:w="2179" w:type="dxa"/>
            <w:tcBorders>
              <w:top w:val="nil"/>
              <w:left w:val="nil"/>
              <w:bottom w:val="single" w:sz="4" w:space="0" w:color="auto"/>
              <w:right w:val="single" w:sz="4" w:space="0" w:color="auto"/>
            </w:tcBorders>
            <w:shd w:val="clear" w:color="auto" w:fill="auto"/>
            <w:noWrap/>
            <w:vAlign w:val="center"/>
            <w:hideMark/>
          </w:tcPr>
          <w:p w14:paraId="4DF9216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grageas o tabletas</w:t>
            </w:r>
          </w:p>
        </w:tc>
        <w:tc>
          <w:tcPr>
            <w:tcW w:w="1707" w:type="dxa"/>
            <w:tcBorders>
              <w:top w:val="nil"/>
              <w:left w:val="nil"/>
              <w:bottom w:val="single" w:sz="4" w:space="0" w:color="auto"/>
              <w:right w:val="single" w:sz="4" w:space="0" w:color="auto"/>
            </w:tcBorders>
          </w:tcPr>
          <w:p w14:paraId="003228E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9A940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9EE7209" w14:textId="182EE69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2A1E9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249</w:t>
            </w:r>
          </w:p>
        </w:tc>
        <w:tc>
          <w:tcPr>
            <w:tcW w:w="1418" w:type="dxa"/>
            <w:tcBorders>
              <w:top w:val="nil"/>
              <w:left w:val="nil"/>
              <w:bottom w:val="single" w:sz="4" w:space="0" w:color="auto"/>
              <w:right w:val="single" w:sz="4" w:space="0" w:color="auto"/>
            </w:tcBorders>
            <w:shd w:val="clear" w:color="auto" w:fill="auto"/>
            <w:vAlign w:val="center"/>
            <w:hideMark/>
          </w:tcPr>
          <w:p w14:paraId="54E4524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010.000.2627.00</w:t>
            </w:r>
          </w:p>
        </w:tc>
        <w:tc>
          <w:tcPr>
            <w:tcW w:w="2653" w:type="dxa"/>
            <w:tcBorders>
              <w:top w:val="nil"/>
              <w:left w:val="nil"/>
              <w:bottom w:val="single" w:sz="4" w:space="0" w:color="auto"/>
              <w:right w:val="single" w:sz="4" w:space="0" w:color="auto"/>
            </w:tcBorders>
            <w:shd w:val="clear" w:color="auto" w:fill="auto"/>
            <w:vAlign w:val="center"/>
            <w:hideMark/>
          </w:tcPr>
          <w:p w14:paraId="5636773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Oxcarbazepina-Gragea o tableta/Cada gragea o tableta contiene Oxcarbazepina 600 mg. </w:t>
            </w:r>
          </w:p>
        </w:tc>
        <w:tc>
          <w:tcPr>
            <w:tcW w:w="2179" w:type="dxa"/>
            <w:tcBorders>
              <w:top w:val="nil"/>
              <w:left w:val="nil"/>
              <w:bottom w:val="single" w:sz="4" w:space="0" w:color="auto"/>
              <w:right w:val="single" w:sz="4" w:space="0" w:color="auto"/>
            </w:tcBorders>
            <w:shd w:val="clear" w:color="auto" w:fill="auto"/>
            <w:noWrap/>
            <w:vAlign w:val="center"/>
            <w:hideMark/>
          </w:tcPr>
          <w:p w14:paraId="028957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grageas o tabletas</w:t>
            </w:r>
          </w:p>
        </w:tc>
        <w:tc>
          <w:tcPr>
            <w:tcW w:w="1707" w:type="dxa"/>
            <w:tcBorders>
              <w:top w:val="nil"/>
              <w:left w:val="nil"/>
              <w:bottom w:val="single" w:sz="4" w:space="0" w:color="auto"/>
              <w:right w:val="single" w:sz="4" w:space="0" w:color="auto"/>
            </w:tcBorders>
          </w:tcPr>
          <w:p w14:paraId="0B8043B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A50A19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5981A25" w14:textId="6254184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99A75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250</w:t>
            </w:r>
          </w:p>
        </w:tc>
        <w:tc>
          <w:tcPr>
            <w:tcW w:w="1418" w:type="dxa"/>
            <w:tcBorders>
              <w:top w:val="nil"/>
              <w:left w:val="nil"/>
              <w:bottom w:val="single" w:sz="4" w:space="0" w:color="auto"/>
              <w:right w:val="single" w:sz="4" w:space="0" w:color="auto"/>
            </w:tcBorders>
            <w:shd w:val="clear" w:color="auto" w:fill="auto"/>
            <w:vAlign w:val="center"/>
            <w:hideMark/>
          </w:tcPr>
          <w:p w14:paraId="50B6F22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010.000.2628.00</w:t>
            </w:r>
          </w:p>
        </w:tc>
        <w:tc>
          <w:tcPr>
            <w:tcW w:w="2653" w:type="dxa"/>
            <w:tcBorders>
              <w:top w:val="nil"/>
              <w:left w:val="nil"/>
              <w:bottom w:val="single" w:sz="4" w:space="0" w:color="auto"/>
              <w:right w:val="single" w:sz="4" w:space="0" w:color="auto"/>
            </w:tcBorders>
            <w:shd w:val="clear" w:color="auto" w:fill="auto"/>
            <w:vAlign w:val="center"/>
            <w:hideMark/>
          </w:tcPr>
          <w:p w14:paraId="1573B75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Oxcarbazepina-Suspensión oral/Cada 100 ml contienen: Oxcarbazepina 6 g.</w:t>
            </w:r>
          </w:p>
        </w:tc>
        <w:tc>
          <w:tcPr>
            <w:tcW w:w="2179" w:type="dxa"/>
            <w:tcBorders>
              <w:top w:val="nil"/>
              <w:left w:val="nil"/>
              <w:bottom w:val="single" w:sz="4" w:space="0" w:color="auto"/>
              <w:right w:val="single" w:sz="4" w:space="0" w:color="auto"/>
            </w:tcBorders>
            <w:shd w:val="clear" w:color="auto" w:fill="auto"/>
            <w:noWrap/>
            <w:vAlign w:val="center"/>
            <w:hideMark/>
          </w:tcPr>
          <w:p w14:paraId="134CD51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ml</w:t>
            </w:r>
          </w:p>
        </w:tc>
        <w:tc>
          <w:tcPr>
            <w:tcW w:w="1707" w:type="dxa"/>
            <w:tcBorders>
              <w:top w:val="nil"/>
              <w:left w:val="nil"/>
              <w:bottom w:val="single" w:sz="4" w:space="0" w:color="auto"/>
              <w:right w:val="single" w:sz="4" w:space="0" w:color="auto"/>
            </w:tcBorders>
          </w:tcPr>
          <w:p w14:paraId="40E174B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F34A11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CC40643" w14:textId="3114601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72FACC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251</w:t>
            </w:r>
          </w:p>
        </w:tc>
        <w:tc>
          <w:tcPr>
            <w:tcW w:w="1418" w:type="dxa"/>
            <w:tcBorders>
              <w:top w:val="nil"/>
              <w:left w:val="nil"/>
              <w:bottom w:val="single" w:sz="4" w:space="0" w:color="auto"/>
              <w:right w:val="single" w:sz="4" w:space="0" w:color="auto"/>
            </w:tcBorders>
            <w:shd w:val="clear" w:color="auto" w:fill="auto"/>
            <w:vAlign w:val="center"/>
            <w:hideMark/>
          </w:tcPr>
          <w:p w14:paraId="3B04E02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010.000.2630.00</w:t>
            </w:r>
          </w:p>
        </w:tc>
        <w:tc>
          <w:tcPr>
            <w:tcW w:w="2653" w:type="dxa"/>
            <w:tcBorders>
              <w:top w:val="nil"/>
              <w:left w:val="nil"/>
              <w:bottom w:val="single" w:sz="4" w:space="0" w:color="auto"/>
              <w:right w:val="single" w:sz="4" w:space="0" w:color="auto"/>
            </w:tcBorders>
            <w:shd w:val="clear" w:color="auto" w:fill="auto"/>
            <w:vAlign w:val="center"/>
            <w:hideMark/>
          </w:tcPr>
          <w:p w14:paraId="451834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Valproato semisódico 500 mg-Tableta de liberación prolongada/Cada tableta de liberación prolongada contiene: Valproato semisódico equivalente a 500 mg de ácido valproico. </w:t>
            </w:r>
          </w:p>
        </w:tc>
        <w:tc>
          <w:tcPr>
            <w:tcW w:w="2179" w:type="dxa"/>
            <w:tcBorders>
              <w:top w:val="nil"/>
              <w:left w:val="nil"/>
              <w:bottom w:val="single" w:sz="4" w:space="0" w:color="auto"/>
              <w:right w:val="single" w:sz="4" w:space="0" w:color="auto"/>
            </w:tcBorders>
            <w:shd w:val="clear" w:color="auto" w:fill="auto"/>
            <w:noWrap/>
            <w:vAlign w:val="center"/>
            <w:hideMark/>
          </w:tcPr>
          <w:p w14:paraId="4C9F0D0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276983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5B66A4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A935146" w14:textId="72181A8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730F2B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252</w:t>
            </w:r>
          </w:p>
        </w:tc>
        <w:tc>
          <w:tcPr>
            <w:tcW w:w="1418" w:type="dxa"/>
            <w:tcBorders>
              <w:top w:val="nil"/>
              <w:left w:val="nil"/>
              <w:bottom w:val="single" w:sz="4" w:space="0" w:color="auto"/>
              <w:right w:val="single" w:sz="4" w:space="0" w:color="auto"/>
            </w:tcBorders>
            <w:shd w:val="clear" w:color="auto" w:fill="auto"/>
            <w:vAlign w:val="center"/>
            <w:hideMark/>
          </w:tcPr>
          <w:p w14:paraId="0BDBF6B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010.000.2649.00</w:t>
            </w:r>
          </w:p>
        </w:tc>
        <w:tc>
          <w:tcPr>
            <w:tcW w:w="2653" w:type="dxa"/>
            <w:tcBorders>
              <w:top w:val="nil"/>
              <w:left w:val="nil"/>
              <w:bottom w:val="single" w:sz="4" w:space="0" w:color="auto"/>
              <w:right w:val="single" w:sz="4" w:space="0" w:color="auto"/>
            </w:tcBorders>
            <w:shd w:val="clear" w:color="auto" w:fill="auto"/>
            <w:vAlign w:val="center"/>
            <w:hideMark/>
          </w:tcPr>
          <w:p w14:paraId="10940E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Pramipexol-Tableta/Cada tableta contiene Diclorhidrato de pramipexol Monohidratado 0.5 mg. </w:t>
            </w:r>
          </w:p>
        </w:tc>
        <w:tc>
          <w:tcPr>
            <w:tcW w:w="2179" w:type="dxa"/>
            <w:tcBorders>
              <w:top w:val="nil"/>
              <w:left w:val="nil"/>
              <w:bottom w:val="single" w:sz="4" w:space="0" w:color="auto"/>
              <w:right w:val="single" w:sz="4" w:space="0" w:color="auto"/>
            </w:tcBorders>
            <w:shd w:val="clear" w:color="auto" w:fill="auto"/>
            <w:noWrap/>
            <w:vAlign w:val="center"/>
            <w:hideMark/>
          </w:tcPr>
          <w:p w14:paraId="1B0CF15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073EEC5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1BEAD3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7BE0D8A" w14:textId="2B091BA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0A1CCE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253</w:t>
            </w:r>
          </w:p>
        </w:tc>
        <w:tc>
          <w:tcPr>
            <w:tcW w:w="1418" w:type="dxa"/>
            <w:tcBorders>
              <w:top w:val="nil"/>
              <w:left w:val="nil"/>
              <w:bottom w:val="single" w:sz="4" w:space="0" w:color="auto"/>
              <w:right w:val="single" w:sz="4" w:space="0" w:color="auto"/>
            </w:tcBorders>
            <w:shd w:val="clear" w:color="auto" w:fill="auto"/>
            <w:vAlign w:val="center"/>
            <w:hideMark/>
          </w:tcPr>
          <w:p w14:paraId="3A3DEDD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010.000.2655.00</w:t>
            </w:r>
          </w:p>
        </w:tc>
        <w:tc>
          <w:tcPr>
            <w:tcW w:w="2653" w:type="dxa"/>
            <w:tcBorders>
              <w:top w:val="nil"/>
              <w:left w:val="nil"/>
              <w:bottom w:val="single" w:sz="4" w:space="0" w:color="auto"/>
              <w:right w:val="single" w:sz="4" w:space="0" w:color="auto"/>
            </w:tcBorders>
            <w:shd w:val="clear" w:color="auto" w:fill="auto"/>
            <w:vAlign w:val="center"/>
            <w:hideMark/>
          </w:tcPr>
          <w:p w14:paraId="74DB2979" w14:textId="77777777" w:rsidR="00A76EF9" w:rsidRPr="00A76EF9" w:rsidRDefault="00A76EF9" w:rsidP="003225F6">
            <w:pPr>
              <w:jc w:val="both"/>
              <w:rPr>
                <w:rFonts w:ascii="Arial" w:hAnsi="Arial" w:cs="Arial"/>
                <w:color w:val="FF0000"/>
                <w:sz w:val="16"/>
                <w:szCs w:val="22"/>
                <w:lang w:val="es-ES" w:eastAsia="en-US"/>
              </w:rPr>
            </w:pPr>
            <w:r w:rsidRPr="00A76EF9">
              <w:rPr>
                <w:rFonts w:ascii="Arial" w:hAnsi="Arial" w:cs="Arial"/>
                <w:color w:val="000000"/>
                <w:sz w:val="16"/>
                <w:szCs w:val="22"/>
                <w:lang w:val="es-ES" w:eastAsia="en-US"/>
              </w:rPr>
              <w:t xml:space="preserve">Entacapona, levodopa, carbidopa-Tableta/Cada tableta contiene: Entacapona 200 mg. Levodopa 50 mg. Carbidopa monohidratada equivalente a 12.5 mg de carbidopa. </w:t>
            </w:r>
          </w:p>
        </w:tc>
        <w:tc>
          <w:tcPr>
            <w:tcW w:w="2179" w:type="dxa"/>
            <w:tcBorders>
              <w:top w:val="nil"/>
              <w:left w:val="nil"/>
              <w:bottom w:val="single" w:sz="4" w:space="0" w:color="auto"/>
              <w:right w:val="single" w:sz="4" w:space="0" w:color="auto"/>
            </w:tcBorders>
            <w:shd w:val="clear" w:color="auto" w:fill="auto"/>
            <w:noWrap/>
            <w:vAlign w:val="center"/>
            <w:hideMark/>
          </w:tcPr>
          <w:p w14:paraId="16D300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13C9929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775F63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D7E3FF2" w14:textId="23733FB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1A430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254</w:t>
            </w:r>
          </w:p>
        </w:tc>
        <w:tc>
          <w:tcPr>
            <w:tcW w:w="1418" w:type="dxa"/>
            <w:tcBorders>
              <w:top w:val="nil"/>
              <w:left w:val="nil"/>
              <w:bottom w:val="single" w:sz="4" w:space="0" w:color="auto"/>
              <w:right w:val="single" w:sz="4" w:space="0" w:color="auto"/>
            </w:tcBorders>
            <w:shd w:val="clear" w:color="auto" w:fill="auto"/>
            <w:vAlign w:val="center"/>
            <w:hideMark/>
          </w:tcPr>
          <w:p w14:paraId="3788FEA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010.000.2662.00</w:t>
            </w:r>
          </w:p>
        </w:tc>
        <w:tc>
          <w:tcPr>
            <w:tcW w:w="2653" w:type="dxa"/>
            <w:tcBorders>
              <w:top w:val="nil"/>
              <w:left w:val="nil"/>
              <w:bottom w:val="single" w:sz="4" w:space="0" w:color="auto"/>
              <w:right w:val="single" w:sz="4" w:space="0" w:color="auto"/>
            </w:tcBorders>
            <w:shd w:val="clear" w:color="auto" w:fill="auto"/>
            <w:vAlign w:val="center"/>
            <w:hideMark/>
          </w:tcPr>
          <w:p w14:paraId="1D9D906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Piridostigmina-Gragea o tableta/Cada gragea o tableta contiene: Bromuro de piridostigmina 60 mg. </w:t>
            </w:r>
          </w:p>
        </w:tc>
        <w:tc>
          <w:tcPr>
            <w:tcW w:w="2179" w:type="dxa"/>
            <w:tcBorders>
              <w:top w:val="nil"/>
              <w:left w:val="nil"/>
              <w:bottom w:val="single" w:sz="4" w:space="0" w:color="auto"/>
              <w:right w:val="single" w:sz="4" w:space="0" w:color="auto"/>
            </w:tcBorders>
            <w:shd w:val="clear" w:color="auto" w:fill="auto"/>
            <w:noWrap/>
            <w:vAlign w:val="center"/>
            <w:hideMark/>
          </w:tcPr>
          <w:p w14:paraId="40BA7DF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grageas o tabletas</w:t>
            </w:r>
          </w:p>
        </w:tc>
        <w:tc>
          <w:tcPr>
            <w:tcW w:w="1707" w:type="dxa"/>
            <w:tcBorders>
              <w:top w:val="nil"/>
              <w:left w:val="nil"/>
              <w:bottom w:val="single" w:sz="4" w:space="0" w:color="auto"/>
              <w:right w:val="single" w:sz="4" w:space="0" w:color="auto"/>
            </w:tcBorders>
          </w:tcPr>
          <w:p w14:paraId="69A8F88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760685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D257718" w14:textId="688F73B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6805F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255</w:t>
            </w:r>
          </w:p>
        </w:tc>
        <w:tc>
          <w:tcPr>
            <w:tcW w:w="1418" w:type="dxa"/>
            <w:tcBorders>
              <w:top w:val="nil"/>
              <w:left w:val="nil"/>
              <w:bottom w:val="single" w:sz="4" w:space="0" w:color="auto"/>
              <w:right w:val="single" w:sz="4" w:space="0" w:color="auto"/>
            </w:tcBorders>
            <w:shd w:val="clear" w:color="auto" w:fill="auto"/>
            <w:vAlign w:val="center"/>
            <w:hideMark/>
          </w:tcPr>
          <w:p w14:paraId="54BAF4B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010.000.2707.00</w:t>
            </w:r>
          </w:p>
        </w:tc>
        <w:tc>
          <w:tcPr>
            <w:tcW w:w="2653" w:type="dxa"/>
            <w:tcBorders>
              <w:top w:val="nil"/>
              <w:left w:val="nil"/>
              <w:bottom w:val="single" w:sz="4" w:space="0" w:color="auto"/>
              <w:right w:val="single" w:sz="4" w:space="0" w:color="auto"/>
            </w:tcBorders>
            <w:shd w:val="clear" w:color="auto" w:fill="auto"/>
            <w:vAlign w:val="center"/>
            <w:hideMark/>
          </w:tcPr>
          <w:p w14:paraId="234B95C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ascorbico-Tableta/Cada tableta contiene: Ácido Ascorbico 100 mg </w:t>
            </w:r>
          </w:p>
        </w:tc>
        <w:tc>
          <w:tcPr>
            <w:tcW w:w="2179" w:type="dxa"/>
            <w:tcBorders>
              <w:top w:val="nil"/>
              <w:left w:val="nil"/>
              <w:bottom w:val="single" w:sz="4" w:space="0" w:color="auto"/>
              <w:right w:val="single" w:sz="4" w:space="0" w:color="auto"/>
            </w:tcBorders>
            <w:shd w:val="clear" w:color="auto" w:fill="auto"/>
            <w:noWrap/>
            <w:vAlign w:val="center"/>
            <w:hideMark/>
          </w:tcPr>
          <w:p w14:paraId="25BCF59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w:t>
            </w:r>
          </w:p>
        </w:tc>
        <w:tc>
          <w:tcPr>
            <w:tcW w:w="1707" w:type="dxa"/>
            <w:tcBorders>
              <w:top w:val="nil"/>
              <w:left w:val="nil"/>
              <w:bottom w:val="single" w:sz="4" w:space="0" w:color="auto"/>
              <w:right w:val="single" w:sz="4" w:space="0" w:color="auto"/>
            </w:tcBorders>
          </w:tcPr>
          <w:p w14:paraId="409125C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256664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38E048" w14:textId="279F94BB"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156AF2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256</w:t>
            </w:r>
          </w:p>
        </w:tc>
        <w:tc>
          <w:tcPr>
            <w:tcW w:w="1418" w:type="dxa"/>
            <w:tcBorders>
              <w:top w:val="nil"/>
              <w:left w:val="nil"/>
              <w:bottom w:val="single" w:sz="4" w:space="0" w:color="auto"/>
              <w:right w:val="single" w:sz="4" w:space="0" w:color="auto"/>
            </w:tcBorders>
            <w:shd w:val="clear" w:color="auto" w:fill="auto"/>
            <w:vAlign w:val="center"/>
            <w:hideMark/>
          </w:tcPr>
          <w:p w14:paraId="758975E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010.000.2710.00</w:t>
            </w:r>
          </w:p>
        </w:tc>
        <w:tc>
          <w:tcPr>
            <w:tcW w:w="2653" w:type="dxa"/>
            <w:tcBorders>
              <w:top w:val="nil"/>
              <w:left w:val="nil"/>
              <w:bottom w:val="single" w:sz="4" w:space="0" w:color="auto"/>
              <w:right w:val="single" w:sz="4" w:space="0" w:color="auto"/>
            </w:tcBorders>
            <w:shd w:val="clear" w:color="auto" w:fill="auto"/>
            <w:vAlign w:val="center"/>
            <w:hideMark/>
          </w:tcPr>
          <w:p w14:paraId="357D14D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Ácido Fólico 420.0 µG. Ácido Ascórbico al 90% equiva</w:t>
            </w:r>
          </w:p>
        </w:tc>
        <w:tc>
          <w:tcPr>
            <w:tcW w:w="2179" w:type="dxa"/>
            <w:tcBorders>
              <w:top w:val="nil"/>
              <w:left w:val="nil"/>
              <w:bottom w:val="single" w:sz="4" w:space="0" w:color="auto"/>
              <w:right w:val="single" w:sz="4" w:space="0" w:color="auto"/>
            </w:tcBorders>
            <w:shd w:val="clear" w:color="auto" w:fill="auto"/>
            <w:noWrap/>
            <w:vAlign w:val="center"/>
            <w:hideMark/>
          </w:tcPr>
          <w:p w14:paraId="1A95F73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w:t>
            </w:r>
          </w:p>
        </w:tc>
        <w:tc>
          <w:tcPr>
            <w:tcW w:w="1707" w:type="dxa"/>
            <w:tcBorders>
              <w:top w:val="nil"/>
              <w:left w:val="nil"/>
              <w:bottom w:val="single" w:sz="4" w:space="0" w:color="auto"/>
              <w:right w:val="single" w:sz="4" w:space="0" w:color="auto"/>
            </w:tcBorders>
          </w:tcPr>
          <w:p w14:paraId="4CD5F1A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0198DF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693924" w14:textId="5F683A3C"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00D69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257</w:t>
            </w:r>
          </w:p>
        </w:tc>
        <w:tc>
          <w:tcPr>
            <w:tcW w:w="1418" w:type="dxa"/>
            <w:tcBorders>
              <w:top w:val="nil"/>
              <w:left w:val="nil"/>
              <w:bottom w:val="single" w:sz="4" w:space="0" w:color="auto"/>
              <w:right w:val="single" w:sz="4" w:space="0" w:color="auto"/>
            </w:tcBorders>
            <w:shd w:val="clear" w:color="auto" w:fill="auto"/>
            <w:vAlign w:val="center"/>
            <w:hideMark/>
          </w:tcPr>
          <w:p w14:paraId="6E352DA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010.000.2711.00</w:t>
            </w:r>
          </w:p>
        </w:tc>
        <w:tc>
          <w:tcPr>
            <w:tcW w:w="2653" w:type="dxa"/>
            <w:tcBorders>
              <w:top w:val="nil"/>
              <w:left w:val="nil"/>
              <w:bottom w:val="single" w:sz="4" w:space="0" w:color="auto"/>
              <w:right w:val="single" w:sz="4" w:space="0" w:color="auto"/>
            </w:tcBorders>
            <w:shd w:val="clear" w:color="auto" w:fill="auto"/>
            <w:vAlign w:val="center"/>
            <w:hideMark/>
          </w:tcPr>
          <w:p w14:paraId="0926495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Vitaminas y Minerales-Solución oral/Cada 100 ml contienen: riboflavina 5-fosfato de sodio equivalente a 0.060 g de riboflavina (vitamina b2). Clorhidrato de tiamina (vitamina b1) 0.055 g. lorhidrato de piridoxina (vitamina b6) 0.075 g. cianocobalamina (vitamina b12) 0.055 mg. acido folico 3.750 mg. ácido ascórbico (vitamina c) 3.0 g. sulfato ferro</w:t>
            </w:r>
          </w:p>
        </w:tc>
        <w:tc>
          <w:tcPr>
            <w:tcW w:w="2179" w:type="dxa"/>
            <w:tcBorders>
              <w:top w:val="nil"/>
              <w:left w:val="nil"/>
              <w:bottom w:val="single" w:sz="4" w:space="0" w:color="auto"/>
              <w:right w:val="single" w:sz="4" w:space="0" w:color="auto"/>
            </w:tcBorders>
            <w:shd w:val="clear" w:color="auto" w:fill="auto"/>
            <w:noWrap/>
            <w:vAlign w:val="center"/>
            <w:hideMark/>
          </w:tcPr>
          <w:p w14:paraId="1CD8ACC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w:t>
            </w:r>
          </w:p>
        </w:tc>
        <w:tc>
          <w:tcPr>
            <w:tcW w:w="1707" w:type="dxa"/>
            <w:tcBorders>
              <w:top w:val="nil"/>
              <w:left w:val="nil"/>
              <w:bottom w:val="single" w:sz="4" w:space="0" w:color="auto"/>
              <w:right w:val="single" w:sz="4" w:space="0" w:color="auto"/>
            </w:tcBorders>
          </w:tcPr>
          <w:p w14:paraId="1C5D45F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C8EF32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6F8683E" w14:textId="5312F37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2C1F4A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258</w:t>
            </w:r>
          </w:p>
        </w:tc>
        <w:tc>
          <w:tcPr>
            <w:tcW w:w="1418" w:type="dxa"/>
            <w:tcBorders>
              <w:top w:val="nil"/>
              <w:left w:val="nil"/>
              <w:bottom w:val="single" w:sz="4" w:space="0" w:color="auto"/>
              <w:right w:val="single" w:sz="4" w:space="0" w:color="auto"/>
            </w:tcBorders>
            <w:shd w:val="clear" w:color="auto" w:fill="auto"/>
            <w:vAlign w:val="center"/>
            <w:hideMark/>
          </w:tcPr>
          <w:p w14:paraId="25D40EC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010.000.2714.00</w:t>
            </w:r>
          </w:p>
        </w:tc>
        <w:tc>
          <w:tcPr>
            <w:tcW w:w="2653" w:type="dxa"/>
            <w:tcBorders>
              <w:top w:val="nil"/>
              <w:left w:val="nil"/>
              <w:bottom w:val="single" w:sz="4" w:space="0" w:color="auto"/>
              <w:right w:val="single" w:sz="4" w:space="0" w:color="auto"/>
            </w:tcBorders>
            <w:shd w:val="clear" w:color="auto" w:fill="auto"/>
            <w:vAlign w:val="center"/>
            <w:hideMark/>
          </w:tcPr>
          <w:p w14:paraId="5346B24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Complejo B-Tableta, comprimido o cápsula/Cada tableta contiene: Tiamina 100 mg, piridoxina 5 mg, cianocobalamina 50 µg </w:t>
            </w:r>
          </w:p>
        </w:tc>
        <w:tc>
          <w:tcPr>
            <w:tcW w:w="2179" w:type="dxa"/>
            <w:tcBorders>
              <w:top w:val="nil"/>
              <w:left w:val="nil"/>
              <w:bottom w:val="single" w:sz="4" w:space="0" w:color="auto"/>
              <w:right w:val="single" w:sz="4" w:space="0" w:color="auto"/>
            </w:tcBorders>
            <w:shd w:val="clear" w:color="auto" w:fill="auto"/>
            <w:noWrap/>
            <w:vAlign w:val="center"/>
            <w:hideMark/>
          </w:tcPr>
          <w:p w14:paraId="5A32B9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comprimidos o cápsulas</w:t>
            </w:r>
          </w:p>
        </w:tc>
        <w:tc>
          <w:tcPr>
            <w:tcW w:w="1707" w:type="dxa"/>
            <w:tcBorders>
              <w:top w:val="nil"/>
              <w:left w:val="nil"/>
              <w:bottom w:val="single" w:sz="4" w:space="0" w:color="auto"/>
              <w:right w:val="single" w:sz="4" w:space="0" w:color="auto"/>
            </w:tcBorders>
          </w:tcPr>
          <w:p w14:paraId="6569B20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912DCF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494F32E" w14:textId="03B3ED8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2C3F6A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259</w:t>
            </w:r>
          </w:p>
        </w:tc>
        <w:tc>
          <w:tcPr>
            <w:tcW w:w="1418" w:type="dxa"/>
            <w:tcBorders>
              <w:top w:val="nil"/>
              <w:left w:val="nil"/>
              <w:bottom w:val="single" w:sz="4" w:space="0" w:color="auto"/>
              <w:right w:val="single" w:sz="4" w:space="0" w:color="auto"/>
            </w:tcBorders>
            <w:shd w:val="clear" w:color="auto" w:fill="auto"/>
            <w:vAlign w:val="center"/>
            <w:hideMark/>
          </w:tcPr>
          <w:p w14:paraId="12D94BB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010.000.2715.00</w:t>
            </w:r>
          </w:p>
        </w:tc>
        <w:tc>
          <w:tcPr>
            <w:tcW w:w="2653" w:type="dxa"/>
            <w:tcBorders>
              <w:top w:val="nil"/>
              <w:left w:val="nil"/>
              <w:bottom w:val="single" w:sz="4" w:space="0" w:color="auto"/>
              <w:right w:val="single" w:sz="4" w:space="0" w:color="auto"/>
            </w:tcBorders>
            <w:shd w:val="clear" w:color="auto" w:fill="auto"/>
            <w:vAlign w:val="center"/>
            <w:hideMark/>
          </w:tcPr>
          <w:p w14:paraId="353B75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Vitamina E-Gragea o cápsula/Cada gragea o cápsula contiane: Vitamina E, 400 mg </w:t>
            </w:r>
          </w:p>
        </w:tc>
        <w:tc>
          <w:tcPr>
            <w:tcW w:w="2179" w:type="dxa"/>
            <w:tcBorders>
              <w:top w:val="nil"/>
              <w:left w:val="nil"/>
              <w:bottom w:val="single" w:sz="4" w:space="0" w:color="auto"/>
              <w:right w:val="single" w:sz="4" w:space="0" w:color="auto"/>
            </w:tcBorders>
            <w:shd w:val="clear" w:color="auto" w:fill="auto"/>
            <w:noWrap/>
            <w:vAlign w:val="center"/>
            <w:hideMark/>
          </w:tcPr>
          <w:p w14:paraId="45276D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grageas o cápsulas</w:t>
            </w:r>
          </w:p>
        </w:tc>
        <w:tc>
          <w:tcPr>
            <w:tcW w:w="1707" w:type="dxa"/>
            <w:tcBorders>
              <w:top w:val="nil"/>
              <w:left w:val="nil"/>
              <w:bottom w:val="single" w:sz="4" w:space="0" w:color="auto"/>
              <w:right w:val="single" w:sz="4" w:space="0" w:color="auto"/>
            </w:tcBorders>
          </w:tcPr>
          <w:p w14:paraId="7B2AB24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8AC79A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F7F6338" w14:textId="7BC32606"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41E14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260</w:t>
            </w:r>
          </w:p>
        </w:tc>
        <w:tc>
          <w:tcPr>
            <w:tcW w:w="1418" w:type="dxa"/>
            <w:tcBorders>
              <w:top w:val="nil"/>
              <w:left w:val="nil"/>
              <w:bottom w:val="single" w:sz="4" w:space="0" w:color="auto"/>
              <w:right w:val="single" w:sz="4" w:space="0" w:color="auto"/>
            </w:tcBorders>
            <w:shd w:val="clear" w:color="auto" w:fill="auto"/>
            <w:vAlign w:val="center"/>
            <w:hideMark/>
          </w:tcPr>
          <w:p w14:paraId="476C827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010.000.2739.00</w:t>
            </w:r>
          </w:p>
        </w:tc>
        <w:tc>
          <w:tcPr>
            <w:tcW w:w="2653" w:type="dxa"/>
            <w:tcBorders>
              <w:top w:val="nil"/>
              <w:left w:val="nil"/>
              <w:bottom w:val="single" w:sz="4" w:space="0" w:color="auto"/>
              <w:right w:val="single" w:sz="4" w:space="0" w:color="auto"/>
            </w:tcBorders>
            <w:shd w:val="clear" w:color="auto" w:fill="auto"/>
            <w:vAlign w:val="center"/>
            <w:hideMark/>
          </w:tcPr>
          <w:p w14:paraId="28D6CE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Dieta polimérica a base de caseinato de calcio o proteínas, grasas, vitaminas, minerales-Polvo/Cada 100 gramos contienen: kcal/ml 0.99-1.06/, grasas 9.0-15.80, proteinas 15.80-17.50, hidrato de carbono 58.50-68.00. y otros componentes.ES. </w:t>
            </w:r>
          </w:p>
        </w:tc>
        <w:tc>
          <w:tcPr>
            <w:tcW w:w="2179" w:type="dxa"/>
            <w:tcBorders>
              <w:top w:val="nil"/>
              <w:left w:val="nil"/>
              <w:bottom w:val="single" w:sz="4" w:space="0" w:color="auto"/>
              <w:right w:val="single" w:sz="4" w:space="0" w:color="auto"/>
            </w:tcBorders>
            <w:shd w:val="clear" w:color="auto" w:fill="auto"/>
            <w:noWrap/>
            <w:vAlign w:val="center"/>
            <w:hideMark/>
          </w:tcPr>
          <w:p w14:paraId="53BCDD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400 a 454 g con o sin sabor</w:t>
            </w:r>
          </w:p>
        </w:tc>
        <w:tc>
          <w:tcPr>
            <w:tcW w:w="1707" w:type="dxa"/>
            <w:tcBorders>
              <w:top w:val="nil"/>
              <w:left w:val="nil"/>
              <w:bottom w:val="single" w:sz="4" w:space="0" w:color="auto"/>
              <w:right w:val="single" w:sz="4" w:space="0" w:color="auto"/>
            </w:tcBorders>
          </w:tcPr>
          <w:p w14:paraId="0C4A304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8969CC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EE72C6C" w14:textId="15096E0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0E25D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261</w:t>
            </w:r>
          </w:p>
        </w:tc>
        <w:tc>
          <w:tcPr>
            <w:tcW w:w="1418" w:type="dxa"/>
            <w:tcBorders>
              <w:top w:val="nil"/>
              <w:left w:val="nil"/>
              <w:bottom w:val="single" w:sz="4" w:space="0" w:color="auto"/>
              <w:right w:val="single" w:sz="4" w:space="0" w:color="auto"/>
            </w:tcBorders>
            <w:shd w:val="clear" w:color="auto" w:fill="auto"/>
            <w:vAlign w:val="center"/>
            <w:hideMark/>
          </w:tcPr>
          <w:p w14:paraId="2ACDD84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010.000.2801.00</w:t>
            </w:r>
          </w:p>
        </w:tc>
        <w:tc>
          <w:tcPr>
            <w:tcW w:w="2653" w:type="dxa"/>
            <w:tcBorders>
              <w:top w:val="nil"/>
              <w:left w:val="nil"/>
              <w:bottom w:val="single" w:sz="4" w:space="0" w:color="auto"/>
              <w:right w:val="single" w:sz="4" w:space="0" w:color="auto"/>
            </w:tcBorders>
            <w:shd w:val="clear" w:color="auto" w:fill="auto"/>
            <w:vAlign w:val="center"/>
            <w:hideMark/>
          </w:tcPr>
          <w:p w14:paraId="35EE363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Zinc y fenilefrina-Solución oftálmica/Cada ml contiene: Sulfato de Zinc heptahidratado 2.5 mg. </w:t>
            </w:r>
            <w:r w:rsidRPr="00A76EF9">
              <w:rPr>
                <w:rFonts w:ascii="Arial" w:hAnsi="Arial" w:cs="Arial"/>
                <w:color w:val="000000"/>
                <w:sz w:val="16"/>
                <w:szCs w:val="22"/>
                <w:lang w:val="en-US" w:eastAsia="en-US"/>
              </w:rPr>
              <w:t xml:space="preserve">Clorhidrato de fenilefrina 1.2 mg. </w:t>
            </w:r>
          </w:p>
        </w:tc>
        <w:tc>
          <w:tcPr>
            <w:tcW w:w="2179" w:type="dxa"/>
            <w:tcBorders>
              <w:top w:val="nil"/>
              <w:left w:val="nil"/>
              <w:bottom w:val="single" w:sz="4" w:space="0" w:color="auto"/>
              <w:right w:val="single" w:sz="4" w:space="0" w:color="auto"/>
            </w:tcBorders>
            <w:shd w:val="clear" w:color="auto" w:fill="auto"/>
            <w:noWrap/>
            <w:vAlign w:val="center"/>
            <w:hideMark/>
          </w:tcPr>
          <w:p w14:paraId="0EA1C3F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1381DF2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5CE3C4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530C75F" w14:textId="73EAA1A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5A021B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262</w:t>
            </w:r>
          </w:p>
        </w:tc>
        <w:tc>
          <w:tcPr>
            <w:tcW w:w="1418" w:type="dxa"/>
            <w:tcBorders>
              <w:top w:val="nil"/>
              <w:left w:val="nil"/>
              <w:bottom w:val="single" w:sz="4" w:space="0" w:color="auto"/>
              <w:right w:val="single" w:sz="4" w:space="0" w:color="auto"/>
            </w:tcBorders>
            <w:shd w:val="clear" w:color="auto" w:fill="auto"/>
            <w:vAlign w:val="center"/>
            <w:hideMark/>
          </w:tcPr>
          <w:p w14:paraId="5B398A3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010.000.2804.00</w:t>
            </w:r>
          </w:p>
        </w:tc>
        <w:tc>
          <w:tcPr>
            <w:tcW w:w="2653" w:type="dxa"/>
            <w:tcBorders>
              <w:top w:val="nil"/>
              <w:left w:val="nil"/>
              <w:bottom w:val="single" w:sz="4" w:space="0" w:color="auto"/>
              <w:right w:val="single" w:sz="4" w:space="0" w:color="auto"/>
            </w:tcBorders>
            <w:shd w:val="clear" w:color="auto" w:fill="auto"/>
            <w:vAlign w:val="center"/>
            <w:hideMark/>
          </w:tcPr>
          <w:p w14:paraId="497971E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Nafazolina-Solución oftálmica/Cada ml contiene: Clorhidrato de Nafazolina 1 mg. </w:t>
            </w:r>
          </w:p>
        </w:tc>
        <w:tc>
          <w:tcPr>
            <w:tcW w:w="2179" w:type="dxa"/>
            <w:tcBorders>
              <w:top w:val="nil"/>
              <w:left w:val="nil"/>
              <w:bottom w:val="single" w:sz="4" w:space="0" w:color="auto"/>
              <w:right w:val="single" w:sz="4" w:space="0" w:color="auto"/>
            </w:tcBorders>
            <w:shd w:val="clear" w:color="auto" w:fill="auto"/>
            <w:noWrap/>
            <w:vAlign w:val="center"/>
            <w:hideMark/>
          </w:tcPr>
          <w:p w14:paraId="5313445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61A738F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B47FF7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BAD1A5C" w14:textId="6420983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5D493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263</w:t>
            </w:r>
          </w:p>
        </w:tc>
        <w:tc>
          <w:tcPr>
            <w:tcW w:w="1418" w:type="dxa"/>
            <w:tcBorders>
              <w:top w:val="nil"/>
              <w:left w:val="nil"/>
              <w:bottom w:val="single" w:sz="4" w:space="0" w:color="auto"/>
              <w:right w:val="single" w:sz="4" w:space="0" w:color="auto"/>
            </w:tcBorders>
            <w:shd w:val="clear" w:color="auto" w:fill="auto"/>
            <w:vAlign w:val="center"/>
            <w:hideMark/>
          </w:tcPr>
          <w:p w14:paraId="24CEF50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010.000.2806.00</w:t>
            </w:r>
          </w:p>
        </w:tc>
        <w:tc>
          <w:tcPr>
            <w:tcW w:w="2653" w:type="dxa"/>
            <w:tcBorders>
              <w:top w:val="nil"/>
              <w:left w:val="nil"/>
              <w:bottom w:val="single" w:sz="4" w:space="0" w:color="auto"/>
              <w:right w:val="single" w:sz="4" w:space="0" w:color="auto"/>
            </w:tcBorders>
            <w:shd w:val="clear" w:color="auto" w:fill="auto"/>
            <w:vAlign w:val="center"/>
            <w:hideMark/>
          </w:tcPr>
          <w:p w14:paraId="329A3D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Cromoglicato de Sodio-Solución oftálmica/Cada ml contiene: Cromoglicato de sodio 40 mg. </w:t>
            </w:r>
          </w:p>
        </w:tc>
        <w:tc>
          <w:tcPr>
            <w:tcW w:w="2179" w:type="dxa"/>
            <w:tcBorders>
              <w:top w:val="nil"/>
              <w:left w:val="nil"/>
              <w:bottom w:val="single" w:sz="4" w:space="0" w:color="auto"/>
              <w:right w:val="single" w:sz="4" w:space="0" w:color="auto"/>
            </w:tcBorders>
            <w:shd w:val="clear" w:color="auto" w:fill="auto"/>
            <w:noWrap/>
            <w:vAlign w:val="center"/>
            <w:hideMark/>
          </w:tcPr>
          <w:p w14:paraId="623F911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5 ml</w:t>
            </w:r>
          </w:p>
        </w:tc>
        <w:tc>
          <w:tcPr>
            <w:tcW w:w="1707" w:type="dxa"/>
            <w:tcBorders>
              <w:top w:val="nil"/>
              <w:left w:val="nil"/>
              <w:bottom w:val="single" w:sz="4" w:space="0" w:color="auto"/>
              <w:right w:val="single" w:sz="4" w:space="0" w:color="auto"/>
            </w:tcBorders>
          </w:tcPr>
          <w:p w14:paraId="79DCDFE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17BD52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B4664D" w14:textId="16AD70A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AD9057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264</w:t>
            </w:r>
          </w:p>
        </w:tc>
        <w:tc>
          <w:tcPr>
            <w:tcW w:w="1418" w:type="dxa"/>
            <w:tcBorders>
              <w:top w:val="nil"/>
              <w:left w:val="nil"/>
              <w:bottom w:val="single" w:sz="4" w:space="0" w:color="auto"/>
              <w:right w:val="single" w:sz="4" w:space="0" w:color="auto"/>
            </w:tcBorders>
            <w:shd w:val="clear" w:color="auto" w:fill="auto"/>
            <w:vAlign w:val="center"/>
            <w:hideMark/>
          </w:tcPr>
          <w:p w14:paraId="72B2F84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010.000.2814.00</w:t>
            </w:r>
          </w:p>
        </w:tc>
        <w:tc>
          <w:tcPr>
            <w:tcW w:w="2653" w:type="dxa"/>
            <w:tcBorders>
              <w:top w:val="nil"/>
              <w:left w:val="nil"/>
              <w:bottom w:val="single" w:sz="4" w:space="0" w:color="auto"/>
              <w:right w:val="single" w:sz="4" w:space="0" w:color="auto"/>
            </w:tcBorders>
            <w:shd w:val="clear" w:color="auto" w:fill="auto"/>
            <w:vAlign w:val="center"/>
            <w:hideMark/>
          </w:tcPr>
          <w:p w14:paraId="56EC6EA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Hipromelosa 5 mg-Solución oftálmica al 0.5 %/Cada ml contiene: Hipromelosa 5 mg. </w:t>
            </w:r>
          </w:p>
        </w:tc>
        <w:tc>
          <w:tcPr>
            <w:tcW w:w="2179" w:type="dxa"/>
            <w:tcBorders>
              <w:top w:val="nil"/>
              <w:left w:val="nil"/>
              <w:bottom w:val="single" w:sz="4" w:space="0" w:color="auto"/>
              <w:right w:val="single" w:sz="4" w:space="0" w:color="auto"/>
            </w:tcBorders>
            <w:shd w:val="clear" w:color="auto" w:fill="auto"/>
            <w:noWrap/>
            <w:vAlign w:val="center"/>
            <w:hideMark/>
          </w:tcPr>
          <w:p w14:paraId="475CC31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456B994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6C823B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D96329" w14:textId="170FFEC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C56C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265</w:t>
            </w:r>
          </w:p>
        </w:tc>
        <w:tc>
          <w:tcPr>
            <w:tcW w:w="1418" w:type="dxa"/>
            <w:tcBorders>
              <w:top w:val="nil"/>
              <w:left w:val="nil"/>
              <w:bottom w:val="single" w:sz="4" w:space="0" w:color="auto"/>
              <w:right w:val="single" w:sz="4" w:space="0" w:color="auto"/>
            </w:tcBorders>
            <w:shd w:val="clear" w:color="auto" w:fill="auto"/>
            <w:vAlign w:val="center"/>
            <w:hideMark/>
          </w:tcPr>
          <w:p w14:paraId="13EE52C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010.000.2821.00</w:t>
            </w:r>
          </w:p>
        </w:tc>
        <w:tc>
          <w:tcPr>
            <w:tcW w:w="2653" w:type="dxa"/>
            <w:tcBorders>
              <w:top w:val="nil"/>
              <w:left w:val="nil"/>
              <w:bottom w:val="single" w:sz="4" w:space="0" w:color="auto"/>
              <w:right w:val="single" w:sz="4" w:space="0" w:color="auto"/>
            </w:tcBorders>
            <w:shd w:val="clear" w:color="auto" w:fill="auto"/>
            <w:vAlign w:val="center"/>
            <w:hideMark/>
          </w:tcPr>
          <w:p w14:paraId="38EA2C6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Cloranfenicol-Solución oftálmica/Cada ml contiene: Cloranfenicol levógiro 5 mg. </w:t>
            </w:r>
          </w:p>
        </w:tc>
        <w:tc>
          <w:tcPr>
            <w:tcW w:w="2179" w:type="dxa"/>
            <w:tcBorders>
              <w:top w:val="nil"/>
              <w:left w:val="nil"/>
              <w:bottom w:val="single" w:sz="4" w:space="0" w:color="auto"/>
              <w:right w:val="single" w:sz="4" w:space="0" w:color="auto"/>
            </w:tcBorders>
            <w:shd w:val="clear" w:color="auto" w:fill="auto"/>
            <w:noWrap/>
            <w:vAlign w:val="center"/>
            <w:hideMark/>
          </w:tcPr>
          <w:p w14:paraId="0AB647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2C26DE5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BADC81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E656F9A" w14:textId="34E23C9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7BDD2B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266</w:t>
            </w:r>
          </w:p>
        </w:tc>
        <w:tc>
          <w:tcPr>
            <w:tcW w:w="1418" w:type="dxa"/>
            <w:tcBorders>
              <w:top w:val="nil"/>
              <w:left w:val="nil"/>
              <w:bottom w:val="single" w:sz="4" w:space="0" w:color="auto"/>
              <w:right w:val="single" w:sz="4" w:space="0" w:color="auto"/>
            </w:tcBorders>
            <w:shd w:val="clear" w:color="auto" w:fill="auto"/>
            <w:vAlign w:val="center"/>
            <w:hideMark/>
          </w:tcPr>
          <w:p w14:paraId="784A9B5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010.000.2822.00</w:t>
            </w:r>
          </w:p>
        </w:tc>
        <w:tc>
          <w:tcPr>
            <w:tcW w:w="2653" w:type="dxa"/>
            <w:tcBorders>
              <w:top w:val="nil"/>
              <w:left w:val="nil"/>
              <w:bottom w:val="single" w:sz="4" w:space="0" w:color="auto"/>
              <w:right w:val="single" w:sz="4" w:space="0" w:color="auto"/>
            </w:tcBorders>
            <w:shd w:val="clear" w:color="auto" w:fill="auto"/>
            <w:vAlign w:val="center"/>
            <w:hideMark/>
          </w:tcPr>
          <w:p w14:paraId="61371E8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Cloranfenicol-Ungüento oftálmico/Cada g contiene: Cloranfenicol levógiro 5 mg. </w:t>
            </w:r>
          </w:p>
        </w:tc>
        <w:tc>
          <w:tcPr>
            <w:tcW w:w="2179" w:type="dxa"/>
            <w:tcBorders>
              <w:top w:val="nil"/>
              <w:left w:val="nil"/>
              <w:bottom w:val="single" w:sz="4" w:space="0" w:color="auto"/>
              <w:right w:val="single" w:sz="4" w:space="0" w:color="auto"/>
            </w:tcBorders>
            <w:shd w:val="clear" w:color="auto" w:fill="auto"/>
            <w:noWrap/>
            <w:vAlign w:val="center"/>
            <w:hideMark/>
          </w:tcPr>
          <w:p w14:paraId="1A9B99B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g</w:t>
            </w:r>
          </w:p>
        </w:tc>
        <w:tc>
          <w:tcPr>
            <w:tcW w:w="1707" w:type="dxa"/>
            <w:tcBorders>
              <w:top w:val="nil"/>
              <w:left w:val="nil"/>
              <w:bottom w:val="single" w:sz="4" w:space="0" w:color="auto"/>
              <w:right w:val="single" w:sz="4" w:space="0" w:color="auto"/>
            </w:tcBorders>
          </w:tcPr>
          <w:p w14:paraId="4F3C0B8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63AB6E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40E6FC3" w14:textId="7587C48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4774A8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267</w:t>
            </w:r>
          </w:p>
        </w:tc>
        <w:tc>
          <w:tcPr>
            <w:tcW w:w="1418" w:type="dxa"/>
            <w:tcBorders>
              <w:top w:val="nil"/>
              <w:left w:val="nil"/>
              <w:bottom w:val="single" w:sz="4" w:space="0" w:color="auto"/>
              <w:right w:val="single" w:sz="4" w:space="0" w:color="auto"/>
            </w:tcBorders>
            <w:shd w:val="clear" w:color="auto" w:fill="auto"/>
            <w:vAlign w:val="center"/>
            <w:hideMark/>
          </w:tcPr>
          <w:p w14:paraId="1F72DFE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010.000.2823.00</w:t>
            </w:r>
          </w:p>
        </w:tc>
        <w:tc>
          <w:tcPr>
            <w:tcW w:w="2653" w:type="dxa"/>
            <w:tcBorders>
              <w:top w:val="nil"/>
              <w:left w:val="nil"/>
              <w:bottom w:val="single" w:sz="4" w:space="0" w:color="auto"/>
              <w:right w:val="single" w:sz="4" w:space="0" w:color="auto"/>
            </w:tcBorders>
            <w:shd w:val="clear" w:color="auto" w:fill="FFFFFF" w:themeFill="background1"/>
            <w:vAlign w:val="center"/>
            <w:hideMark/>
          </w:tcPr>
          <w:p w14:paraId="1503957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Neomicina, polimixina B y gramicidina-Solución oftálmica/Cada ml contiene: Sulfato de Neomicina equivalente a 1.75 mg de Neomicina. Sulfato de Polimixina B equivalente a 5 000 U de Polimixina B. Gramicidina 25 µg. </w:t>
            </w:r>
          </w:p>
        </w:tc>
        <w:tc>
          <w:tcPr>
            <w:tcW w:w="2179" w:type="dxa"/>
            <w:tcBorders>
              <w:top w:val="nil"/>
              <w:left w:val="nil"/>
              <w:bottom w:val="single" w:sz="4" w:space="0" w:color="auto"/>
              <w:right w:val="single" w:sz="4" w:space="0" w:color="auto"/>
            </w:tcBorders>
            <w:shd w:val="clear" w:color="auto" w:fill="auto"/>
            <w:noWrap/>
            <w:vAlign w:val="center"/>
            <w:hideMark/>
          </w:tcPr>
          <w:p w14:paraId="458A41E3" w14:textId="2B1CB496"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4323500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48AB47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0D124A0" w14:textId="0839781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E284E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268</w:t>
            </w:r>
          </w:p>
        </w:tc>
        <w:tc>
          <w:tcPr>
            <w:tcW w:w="1418" w:type="dxa"/>
            <w:tcBorders>
              <w:top w:val="nil"/>
              <w:left w:val="nil"/>
              <w:bottom w:val="single" w:sz="4" w:space="0" w:color="auto"/>
              <w:right w:val="single" w:sz="4" w:space="0" w:color="auto"/>
            </w:tcBorders>
            <w:shd w:val="clear" w:color="auto" w:fill="auto"/>
            <w:vAlign w:val="center"/>
            <w:hideMark/>
          </w:tcPr>
          <w:p w14:paraId="45123FF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010.000.2824.00</w:t>
            </w:r>
          </w:p>
        </w:tc>
        <w:tc>
          <w:tcPr>
            <w:tcW w:w="2653" w:type="dxa"/>
            <w:tcBorders>
              <w:top w:val="nil"/>
              <w:left w:val="nil"/>
              <w:bottom w:val="single" w:sz="4" w:space="0" w:color="auto"/>
              <w:right w:val="single" w:sz="4" w:space="0" w:color="auto"/>
            </w:tcBorders>
            <w:shd w:val="clear" w:color="auto" w:fill="auto"/>
            <w:vAlign w:val="center"/>
            <w:hideMark/>
          </w:tcPr>
          <w:p w14:paraId="682C54E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Neomicina, polimixina B y bacitracina-Ungüento oftálmico/Cada gramo contiene: Sulfato de neomicina equivalente a 3.5 mg de neomicina. ulfato de polimixina B equivalente a 5 000 U de polimixina B. Bacitracina 400 U. </w:t>
            </w:r>
          </w:p>
        </w:tc>
        <w:tc>
          <w:tcPr>
            <w:tcW w:w="2179" w:type="dxa"/>
            <w:tcBorders>
              <w:top w:val="nil"/>
              <w:left w:val="nil"/>
              <w:bottom w:val="single" w:sz="4" w:space="0" w:color="auto"/>
              <w:right w:val="single" w:sz="4" w:space="0" w:color="auto"/>
            </w:tcBorders>
            <w:shd w:val="clear" w:color="auto" w:fill="auto"/>
            <w:noWrap/>
            <w:vAlign w:val="center"/>
            <w:hideMark/>
          </w:tcPr>
          <w:p w14:paraId="07C1CC8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3.5 g</w:t>
            </w:r>
          </w:p>
        </w:tc>
        <w:tc>
          <w:tcPr>
            <w:tcW w:w="1707" w:type="dxa"/>
            <w:tcBorders>
              <w:top w:val="nil"/>
              <w:left w:val="nil"/>
              <w:bottom w:val="single" w:sz="4" w:space="0" w:color="auto"/>
              <w:right w:val="single" w:sz="4" w:space="0" w:color="auto"/>
            </w:tcBorders>
          </w:tcPr>
          <w:p w14:paraId="5A5755D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C1F6B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90B5CE3" w14:textId="6F2349FC"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276DB1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269</w:t>
            </w:r>
          </w:p>
        </w:tc>
        <w:tc>
          <w:tcPr>
            <w:tcW w:w="1418" w:type="dxa"/>
            <w:tcBorders>
              <w:top w:val="nil"/>
              <w:left w:val="nil"/>
              <w:bottom w:val="single" w:sz="4" w:space="0" w:color="auto"/>
              <w:right w:val="single" w:sz="4" w:space="0" w:color="auto"/>
            </w:tcBorders>
            <w:shd w:val="clear" w:color="auto" w:fill="auto"/>
            <w:vAlign w:val="center"/>
            <w:hideMark/>
          </w:tcPr>
          <w:p w14:paraId="04BF56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010.000.2830.00</w:t>
            </w:r>
          </w:p>
        </w:tc>
        <w:tc>
          <w:tcPr>
            <w:tcW w:w="2653" w:type="dxa"/>
            <w:tcBorders>
              <w:top w:val="nil"/>
              <w:left w:val="nil"/>
              <w:bottom w:val="single" w:sz="4" w:space="0" w:color="auto"/>
              <w:right w:val="single" w:sz="4" w:space="0" w:color="auto"/>
            </w:tcBorders>
            <w:shd w:val="clear" w:color="auto" w:fill="auto"/>
            <w:vAlign w:val="center"/>
            <w:hideMark/>
          </w:tcPr>
          <w:p w14:paraId="3B6BE39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Aciclovir-Ungüento oftálmico/Cada 100 gramos contienen Aciclovir 3 g. </w:t>
            </w:r>
          </w:p>
        </w:tc>
        <w:tc>
          <w:tcPr>
            <w:tcW w:w="2179" w:type="dxa"/>
            <w:tcBorders>
              <w:top w:val="nil"/>
              <w:left w:val="nil"/>
              <w:bottom w:val="single" w:sz="4" w:space="0" w:color="auto"/>
              <w:right w:val="single" w:sz="4" w:space="0" w:color="auto"/>
            </w:tcBorders>
            <w:shd w:val="clear" w:color="auto" w:fill="auto"/>
            <w:noWrap/>
            <w:vAlign w:val="center"/>
            <w:hideMark/>
          </w:tcPr>
          <w:p w14:paraId="3507D88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4.5 g.</w:t>
            </w:r>
          </w:p>
        </w:tc>
        <w:tc>
          <w:tcPr>
            <w:tcW w:w="1707" w:type="dxa"/>
            <w:tcBorders>
              <w:top w:val="nil"/>
              <w:left w:val="nil"/>
              <w:bottom w:val="single" w:sz="4" w:space="0" w:color="auto"/>
              <w:right w:val="single" w:sz="4" w:space="0" w:color="auto"/>
            </w:tcBorders>
          </w:tcPr>
          <w:p w14:paraId="188FB26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7DA318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417DE83" w14:textId="48AAA79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3F724C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270</w:t>
            </w:r>
          </w:p>
        </w:tc>
        <w:tc>
          <w:tcPr>
            <w:tcW w:w="1418" w:type="dxa"/>
            <w:tcBorders>
              <w:top w:val="nil"/>
              <w:left w:val="nil"/>
              <w:bottom w:val="single" w:sz="4" w:space="0" w:color="auto"/>
              <w:right w:val="single" w:sz="4" w:space="0" w:color="auto"/>
            </w:tcBorders>
            <w:shd w:val="clear" w:color="auto" w:fill="auto"/>
            <w:vAlign w:val="center"/>
            <w:hideMark/>
          </w:tcPr>
          <w:p w14:paraId="0B4A44C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010.000.2841.00</w:t>
            </w:r>
          </w:p>
        </w:tc>
        <w:tc>
          <w:tcPr>
            <w:tcW w:w="2653" w:type="dxa"/>
            <w:tcBorders>
              <w:top w:val="nil"/>
              <w:left w:val="nil"/>
              <w:bottom w:val="single" w:sz="4" w:space="0" w:color="auto"/>
              <w:right w:val="single" w:sz="4" w:space="0" w:color="auto"/>
            </w:tcBorders>
            <w:shd w:val="clear" w:color="auto" w:fill="auto"/>
            <w:vAlign w:val="center"/>
            <w:hideMark/>
          </w:tcPr>
          <w:p w14:paraId="3B3E3EE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Prednisolona-Solución oftálmica/Cada ml contiene: Fosfato sódico de prednisolona equivalente a 5 mg de fosfato de prednisolona. </w:t>
            </w:r>
          </w:p>
        </w:tc>
        <w:tc>
          <w:tcPr>
            <w:tcW w:w="2179" w:type="dxa"/>
            <w:tcBorders>
              <w:top w:val="nil"/>
              <w:left w:val="nil"/>
              <w:bottom w:val="single" w:sz="4" w:space="0" w:color="auto"/>
              <w:right w:val="single" w:sz="4" w:space="0" w:color="auto"/>
            </w:tcBorders>
            <w:shd w:val="clear" w:color="auto" w:fill="auto"/>
            <w:noWrap/>
            <w:vAlign w:val="center"/>
            <w:hideMark/>
          </w:tcPr>
          <w:p w14:paraId="5DFFA98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5 ml</w:t>
            </w:r>
          </w:p>
        </w:tc>
        <w:tc>
          <w:tcPr>
            <w:tcW w:w="1707" w:type="dxa"/>
            <w:tcBorders>
              <w:top w:val="nil"/>
              <w:left w:val="nil"/>
              <w:bottom w:val="single" w:sz="4" w:space="0" w:color="auto"/>
              <w:right w:val="single" w:sz="4" w:space="0" w:color="auto"/>
            </w:tcBorders>
          </w:tcPr>
          <w:p w14:paraId="3C4EB29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5EC116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EB1A273" w14:textId="5C63F26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C0171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271</w:t>
            </w:r>
          </w:p>
        </w:tc>
        <w:tc>
          <w:tcPr>
            <w:tcW w:w="1418" w:type="dxa"/>
            <w:tcBorders>
              <w:top w:val="nil"/>
              <w:left w:val="nil"/>
              <w:bottom w:val="single" w:sz="4" w:space="0" w:color="auto"/>
              <w:right w:val="single" w:sz="4" w:space="0" w:color="auto"/>
            </w:tcBorders>
            <w:shd w:val="clear" w:color="auto" w:fill="auto"/>
            <w:vAlign w:val="center"/>
            <w:hideMark/>
          </w:tcPr>
          <w:p w14:paraId="6E429C7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010.000.2851.00</w:t>
            </w:r>
          </w:p>
        </w:tc>
        <w:tc>
          <w:tcPr>
            <w:tcW w:w="2653" w:type="dxa"/>
            <w:tcBorders>
              <w:top w:val="nil"/>
              <w:left w:val="nil"/>
              <w:bottom w:val="single" w:sz="4" w:space="0" w:color="auto"/>
              <w:right w:val="single" w:sz="4" w:space="0" w:color="auto"/>
            </w:tcBorders>
            <w:shd w:val="clear" w:color="auto" w:fill="auto"/>
            <w:vAlign w:val="center"/>
            <w:hideMark/>
          </w:tcPr>
          <w:p w14:paraId="0C79ED5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Pilocarpina 20 mg-Solución oftálmica al 2%/Cada ml contiene: Clorhidrato de pilocarpina 20 mg. </w:t>
            </w:r>
          </w:p>
        </w:tc>
        <w:tc>
          <w:tcPr>
            <w:tcW w:w="2179" w:type="dxa"/>
            <w:tcBorders>
              <w:top w:val="nil"/>
              <w:left w:val="nil"/>
              <w:bottom w:val="single" w:sz="4" w:space="0" w:color="auto"/>
              <w:right w:val="single" w:sz="4" w:space="0" w:color="auto"/>
            </w:tcBorders>
            <w:shd w:val="clear" w:color="auto" w:fill="auto"/>
            <w:noWrap/>
            <w:vAlign w:val="center"/>
            <w:hideMark/>
          </w:tcPr>
          <w:p w14:paraId="3C9296D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5EAD482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56774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09A7DF0" w14:textId="6D2A212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B208A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272</w:t>
            </w:r>
          </w:p>
        </w:tc>
        <w:tc>
          <w:tcPr>
            <w:tcW w:w="1418" w:type="dxa"/>
            <w:tcBorders>
              <w:top w:val="nil"/>
              <w:left w:val="nil"/>
              <w:bottom w:val="single" w:sz="4" w:space="0" w:color="auto"/>
              <w:right w:val="single" w:sz="4" w:space="0" w:color="auto"/>
            </w:tcBorders>
            <w:shd w:val="clear" w:color="auto" w:fill="auto"/>
            <w:vAlign w:val="center"/>
            <w:hideMark/>
          </w:tcPr>
          <w:p w14:paraId="4C0266E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010.000.2852.00</w:t>
            </w:r>
          </w:p>
        </w:tc>
        <w:tc>
          <w:tcPr>
            <w:tcW w:w="2653" w:type="dxa"/>
            <w:tcBorders>
              <w:top w:val="nil"/>
              <w:left w:val="nil"/>
              <w:bottom w:val="single" w:sz="4" w:space="0" w:color="auto"/>
              <w:right w:val="single" w:sz="4" w:space="0" w:color="auto"/>
            </w:tcBorders>
            <w:shd w:val="clear" w:color="auto" w:fill="auto"/>
            <w:vAlign w:val="center"/>
            <w:hideMark/>
          </w:tcPr>
          <w:p w14:paraId="13317D6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Pilocarpina 40 mg-Solución oftálmica al 4%/Cada ml contiene: Clorhidrato de pilocarpina 40 mg. </w:t>
            </w:r>
          </w:p>
        </w:tc>
        <w:tc>
          <w:tcPr>
            <w:tcW w:w="2179" w:type="dxa"/>
            <w:tcBorders>
              <w:top w:val="nil"/>
              <w:left w:val="nil"/>
              <w:bottom w:val="single" w:sz="4" w:space="0" w:color="auto"/>
              <w:right w:val="single" w:sz="4" w:space="0" w:color="auto"/>
            </w:tcBorders>
            <w:shd w:val="clear" w:color="auto" w:fill="auto"/>
            <w:noWrap/>
            <w:vAlign w:val="center"/>
            <w:hideMark/>
          </w:tcPr>
          <w:p w14:paraId="6CA4FD6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gotero integral con 15 ml</w:t>
            </w:r>
          </w:p>
        </w:tc>
        <w:tc>
          <w:tcPr>
            <w:tcW w:w="1707" w:type="dxa"/>
            <w:tcBorders>
              <w:top w:val="nil"/>
              <w:left w:val="nil"/>
              <w:bottom w:val="single" w:sz="4" w:space="0" w:color="auto"/>
              <w:right w:val="single" w:sz="4" w:space="0" w:color="auto"/>
            </w:tcBorders>
          </w:tcPr>
          <w:p w14:paraId="276CFB2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445B60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F5C2FC" w14:textId="0164CAB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DE1D1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273</w:t>
            </w:r>
          </w:p>
        </w:tc>
        <w:tc>
          <w:tcPr>
            <w:tcW w:w="1418" w:type="dxa"/>
            <w:tcBorders>
              <w:top w:val="nil"/>
              <w:left w:val="nil"/>
              <w:bottom w:val="single" w:sz="4" w:space="0" w:color="auto"/>
              <w:right w:val="single" w:sz="4" w:space="0" w:color="auto"/>
            </w:tcBorders>
            <w:shd w:val="clear" w:color="auto" w:fill="auto"/>
            <w:vAlign w:val="center"/>
            <w:hideMark/>
          </w:tcPr>
          <w:p w14:paraId="110F622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010.000.2858.00</w:t>
            </w:r>
          </w:p>
        </w:tc>
        <w:tc>
          <w:tcPr>
            <w:tcW w:w="2653" w:type="dxa"/>
            <w:tcBorders>
              <w:top w:val="nil"/>
              <w:left w:val="nil"/>
              <w:bottom w:val="single" w:sz="4" w:space="0" w:color="auto"/>
              <w:right w:val="single" w:sz="4" w:space="0" w:color="auto"/>
            </w:tcBorders>
            <w:shd w:val="clear" w:color="auto" w:fill="auto"/>
            <w:vAlign w:val="center"/>
            <w:hideMark/>
          </w:tcPr>
          <w:p w14:paraId="16349D9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Timolol-Solución oftálmica/Cada ml contiene: Maleato de timolol equivalente a 5 mg de timolol. </w:t>
            </w:r>
          </w:p>
        </w:tc>
        <w:tc>
          <w:tcPr>
            <w:tcW w:w="2179" w:type="dxa"/>
            <w:tcBorders>
              <w:top w:val="nil"/>
              <w:left w:val="nil"/>
              <w:bottom w:val="single" w:sz="4" w:space="0" w:color="auto"/>
              <w:right w:val="single" w:sz="4" w:space="0" w:color="auto"/>
            </w:tcBorders>
            <w:shd w:val="clear" w:color="auto" w:fill="auto"/>
            <w:noWrap/>
            <w:vAlign w:val="center"/>
            <w:hideMark/>
          </w:tcPr>
          <w:p w14:paraId="7B8DE7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78D5E41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2C098D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1D859F4" w14:textId="01B4D80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45EF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274</w:t>
            </w:r>
          </w:p>
        </w:tc>
        <w:tc>
          <w:tcPr>
            <w:tcW w:w="1418" w:type="dxa"/>
            <w:tcBorders>
              <w:top w:val="nil"/>
              <w:left w:val="nil"/>
              <w:bottom w:val="single" w:sz="4" w:space="0" w:color="auto"/>
              <w:right w:val="single" w:sz="4" w:space="0" w:color="auto"/>
            </w:tcBorders>
            <w:shd w:val="clear" w:color="auto" w:fill="auto"/>
            <w:vAlign w:val="center"/>
            <w:hideMark/>
          </w:tcPr>
          <w:p w14:paraId="1E08872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010.000.2871.00</w:t>
            </w:r>
          </w:p>
        </w:tc>
        <w:tc>
          <w:tcPr>
            <w:tcW w:w="2653" w:type="dxa"/>
            <w:tcBorders>
              <w:top w:val="nil"/>
              <w:left w:val="nil"/>
              <w:bottom w:val="single" w:sz="4" w:space="0" w:color="auto"/>
              <w:right w:val="single" w:sz="4" w:space="0" w:color="auto"/>
            </w:tcBorders>
            <w:shd w:val="clear" w:color="auto" w:fill="auto"/>
            <w:vAlign w:val="center"/>
            <w:hideMark/>
          </w:tcPr>
          <w:p w14:paraId="4836C68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Fenilefrina-Solución oftálmica/Cada ml contiene: Clorhidrato de fenilefrina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786BFD1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15 ml</w:t>
            </w:r>
          </w:p>
        </w:tc>
        <w:tc>
          <w:tcPr>
            <w:tcW w:w="1707" w:type="dxa"/>
            <w:tcBorders>
              <w:top w:val="nil"/>
              <w:left w:val="nil"/>
              <w:bottom w:val="single" w:sz="4" w:space="0" w:color="auto"/>
              <w:right w:val="single" w:sz="4" w:space="0" w:color="auto"/>
            </w:tcBorders>
          </w:tcPr>
          <w:p w14:paraId="248DD26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1CFB0E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64F0B6B" w14:textId="67C1C2B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FFCB5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275</w:t>
            </w:r>
          </w:p>
        </w:tc>
        <w:tc>
          <w:tcPr>
            <w:tcW w:w="1418" w:type="dxa"/>
            <w:tcBorders>
              <w:top w:val="nil"/>
              <w:left w:val="nil"/>
              <w:bottom w:val="single" w:sz="4" w:space="0" w:color="auto"/>
              <w:right w:val="single" w:sz="4" w:space="0" w:color="auto"/>
            </w:tcBorders>
            <w:shd w:val="clear" w:color="auto" w:fill="auto"/>
            <w:vAlign w:val="center"/>
            <w:hideMark/>
          </w:tcPr>
          <w:p w14:paraId="4727CEE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010.000.2872.00</w:t>
            </w:r>
          </w:p>
        </w:tc>
        <w:tc>
          <w:tcPr>
            <w:tcW w:w="2653" w:type="dxa"/>
            <w:tcBorders>
              <w:top w:val="nil"/>
              <w:left w:val="nil"/>
              <w:bottom w:val="single" w:sz="4" w:space="0" w:color="auto"/>
              <w:right w:val="single" w:sz="4" w:space="0" w:color="auto"/>
            </w:tcBorders>
            <w:shd w:val="clear" w:color="auto" w:fill="auto"/>
            <w:vAlign w:val="center"/>
            <w:hideMark/>
          </w:tcPr>
          <w:p w14:paraId="5D3A0E2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Atropina-Solución oftálmica/Cada ml contiene: Sulfato de Atropina 10 mg. </w:t>
            </w:r>
          </w:p>
        </w:tc>
        <w:tc>
          <w:tcPr>
            <w:tcW w:w="2179" w:type="dxa"/>
            <w:tcBorders>
              <w:top w:val="nil"/>
              <w:left w:val="nil"/>
              <w:bottom w:val="single" w:sz="4" w:space="0" w:color="auto"/>
              <w:right w:val="single" w:sz="4" w:space="0" w:color="auto"/>
            </w:tcBorders>
            <w:shd w:val="clear" w:color="auto" w:fill="auto"/>
            <w:noWrap/>
            <w:vAlign w:val="center"/>
            <w:hideMark/>
          </w:tcPr>
          <w:p w14:paraId="173E910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31FAB6D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5852F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6E10EDA" w14:textId="4A74AE5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75D91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276</w:t>
            </w:r>
          </w:p>
        </w:tc>
        <w:tc>
          <w:tcPr>
            <w:tcW w:w="1418" w:type="dxa"/>
            <w:tcBorders>
              <w:top w:val="nil"/>
              <w:left w:val="nil"/>
              <w:bottom w:val="single" w:sz="4" w:space="0" w:color="auto"/>
              <w:right w:val="single" w:sz="4" w:space="0" w:color="auto"/>
            </w:tcBorders>
            <w:shd w:val="clear" w:color="auto" w:fill="auto"/>
            <w:vAlign w:val="center"/>
            <w:hideMark/>
          </w:tcPr>
          <w:p w14:paraId="111643A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010.000.2893.00</w:t>
            </w:r>
          </w:p>
        </w:tc>
        <w:tc>
          <w:tcPr>
            <w:tcW w:w="2653" w:type="dxa"/>
            <w:tcBorders>
              <w:top w:val="nil"/>
              <w:left w:val="nil"/>
              <w:bottom w:val="single" w:sz="4" w:space="0" w:color="auto"/>
              <w:right w:val="single" w:sz="4" w:space="0" w:color="auto"/>
            </w:tcBorders>
            <w:shd w:val="clear" w:color="auto" w:fill="auto"/>
            <w:vAlign w:val="center"/>
            <w:hideMark/>
          </w:tcPr>
          <w:p w14:paraId="1E2E91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Hipromelosa 20 mg-Solución oftálmica 2%/Cada ml contiene: Hipromelosa 20 mg. </w:t>
            </w:r>
          </w:p>
        </w:tc>
        <w:tc>
          <w:tcPr>
            <w:tcW w:w="2179" w:type="dxa"/>
            <w:tcBorders>
              <w:top w:val="nil"/>
              <w:left w:val="nil"/>
              <w:bottom w:val="single" w:sz="4" w:space="0" w:color="auto"/>
              <w:right w:val="single" w:sz="4" w:space="0" w:color="auto"/>
            </w:tcBorders>
            <w:shd w:val="clear" w:color="auto" w:fill="auto"/>
            <w:noWrap/>
            <w:vAlign w:val="center"/>
            <w:hideMark/>
          </w:tcPr>
          <w:p w14:paraId="7B8ACCD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6AF17C2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951382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846BFDF" w14:textId="3BE4871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303844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277</w:t>
            </w:r>
          </w:p>
        </w:tc>
        <w:tc>
          <w:tcPr>
            <w:tcW w:w="1418" w:type="dxa"/>
            <w:tcBorders>
              <w:top w:val="nil"/>
              <w:left w:val="nil"/>
              <w:bottom w:val="single" w:sz="4" w:space="0" w:color="auto"/>
              <w:right w:val="single" w:sz="4" w:space="0" w:color="auto"/>
            </w:tcBorders>
            <w:shd w:val="clear" w:color="auto" w:fill="auto"/>
            <w:vAlign w:val="center"/>
            <w:hideMark/>
          </w:tcPr>
          <w:p w14:paraId="48F5A14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010.000.2899.00</w:t>
            </w:r>
          </w:p>
        </w:tc>
        <w:tc>
          <w:tcPr>
            <w:tcW w:w="2653" w:type="dxa"/>
            <w:tcBorders>
              <w:top w:val="nil"/>
              <w:left w:val="nil"/>
              <w:bottom w:val="single" w:sz="4" w:space="0" w:color="auto"/>
              <w:right w:val="single" w:sz="4" w:space="0" w:color="auto"/>
            </w:tcBorders>
            <w:shd w:val="clear" w:color="auto" w:fill="auto"/>
            <w:vAlign w:val="center"/>
            <w:hideMark/>
          </w:tcPr>
          <w:p w14:paraId="12382D2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Cloruro de sodio-Pomada o Solución oftálmica/Cada gramo o ml contiene: Cloruro de sodio 50 mg. </w:t>
            </w:r>
          </w:p>
        </w:tc>
        <w:tc>
          <w:tcPr>
            <w:tcW w:w="2179" w:type="dxa"/>
            <w:tcBorders>
              <w:top w:val="nil"/>
              <w:left w:val="nil"/>
              <w:bottom w:val="single" w:sz="4" w:space="0" w:color="auto"/>
              <w:right w:val="single" w:sz="4" w:space="0" w:color="auto"/>
            </w:tcBorders>
            <w:shd w:val="clear" w:color="auto" w:fill="auto"/>
            <w:noWrap/>
            <w:vAlign w:val="center"/>
            <w:hideMark/>
          </w:tcPr>
          <w:p w14:paraId="102A0D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7 g o con gotero integral con 10 ml</w:t>
            </w:r>
          </w:p>
        </w:tc>
        <w:tc>
          <w:tcPr>
            <w:tcW w:w="1707" w:type="dxa"/>
            <w:tcBorders>
              <w:top w:val="nil"/>
              <w:left w:val="nil"/>
              <w:bottom w:val="single" w:sz="4" w:space="0" w:color="auto"/>
              <w:right w:val="single" w:sz="4" w:space="0" w:color="auto"/>
            </w:tcBorders>
          </w:tcPr>
          <w:p w14:paraId="717D16C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91E488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70E8F8C" w14:textId="29D23DF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D3BA4C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278</w:t>
            </w:r>
          </w:p>
        </w:tc>
        <w:tc>
          <w:tcPr>
            <w:tcW w:w="1418" w:type="dxa"/>
            <w:tcBorders>
              <w:top w:val="nil"/>
              <w:left w:val="nil"/>
              <w:bottom w:val="single" w:sz="4" w:space="0" w:color="auto"/>
              <w:right w:val="single" w:sz="4" w:space="0" w:color="auto"/>
            </w:tcBorders>
            <w:shd w:val="clear" w:color="auto" w:fill="auto"/>
            <w:vAlign w:val="center"/>
            <w:hideMark/>
          </w:tcPr>
          <w:p w14:paraId="442D4D2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010.000.3003.00</w:t>
            </w:r>
          </w:p>
        </w:tc>
        <w:tc>
          <w:tcPr>
            <w:tcW w:w="2653" w:type="dxa"/>
            <w:tcBorders>
              <w:top w:val="nil"/>
              <w:left w:val="nil"/>
              <w:bottom w:val="single" w:sz="4" w:space="0" w:color="auto"/>
              <w:right w:val="single" w:sz="4" w:space="0" w:color="auto"/>
            </w:tcBorders>
            <w:shd w:val="clear" w:color="auto" w:fill="auto"/>
            <w:vAlign w:val="center"/>
            <w:hideMark/>
          </w:tcPr>
          <w:p w14:paraId="18F6538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Dacarbazina-Solución inyectable/Cada frasco ámpula con polvo contiene: Dacarbazina 200 mg. </w:t>
            </w:r>
          </w:p>
        </w:tc>
        <w:tc>
          <w:tcPr>
            <w:tcW w:w="2179" w:type="dxa"/>
            <w:tcBorders>
              <w:top w:val="nil"/>
              <w:left w:val="nil"/>
              <w:bottom w:val="single" w:sz="4" w:space="0" w:color="auto"/>
              <w:right w:val="single" w:sz="4" w:space="0" w:color="auto"/>
            </w:tcBorders>
            <w:shd w:val="clear" w:color="auto" w:fill="auto"/>
            <w:noWrap/>
            <w:vAlign w:val="center"/>
            <w:hideMark/>
          </w:tcPr>
          <w:p w14:paraId="3CEEFA8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4B0DF86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9FE00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592FAA0" w14:textId="6D63632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4A5BAA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279</w:t>
            </w:r>
          </w:p>
        </w:tc>
        <w:tc>
          <w:tcPr>
            <w:tcW w:w="1418" w:type="dxa"/>
            <w:tcBorders>
              <w:top w:val="nil"/>
              <w:left w:val="nil"/>
              <w:bottom w:val="single" w:sz="4" w:space="0" w:color="auto"/>
              <w:right w:val="single" w:sz="4" w:space="0" w:color="auto"/>
            </w:tcBorders>
            <w:shd w:val="clear" w:color="auto" w:fill="auto"/>
            <w:vAlign w:val="center"/>
            <w:hideMark/>
          </w:tcPr>
          <w:p w14:paraId="24F6C63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010.000.3012.00</w:t>
            </w:r>
          </w:p>
        </w:tc>
        <w:tc>
          <w:tcPr>
            <w:tcW w:w="2653" w:type="dxa"/>
            <w:tcBorders>
              <w:top w:val="nil"/>
              <w:left w:val="nil"/>
              <w:bottom w:val="single" w:sz="4" w:space="0" w:color="auto"/>
              <w:right w:val="single" w:sz="4" w:space="0" w:color="auto"/>
            </w:tcBorders>
            <w:shd w:val="clear" w:color="auto" w:fill="auto"/>
            <w:vAlign w:val="center"/>
            <w:hideMark/>
          </w:tcPr>
          <w:p w14:paraId="2A1E86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Fluorouracilo-Solución inyectable/Cada ampolleta o frasco ámpula contiene: Fluorouracilo 250 mg. </w:t>
            </w:r>
          </w:p>
        </w:tc>
        <w:tc>
          <w:tcPr>
            <w:tcW w:w="2179" w:type="dxa"/>
            <w:tcBorders>
              <w:top w:val="nil"/>
              <w:left w:val="nil"/>
              <w:bottom w:val="single" w:sz="4" w:space="0" w:color="auto"/>
              <w:right w:val="single" w:sz="4" w:space="0" w:color="auto"/>
            </w:tcBorders>
            <w:shd w:val="clear" w:color="auto" w:fill="auto"/>
            <w:noWrap/>
            <w:vAlign w:val="center"/>
            <w:hideMark/>
          </w:tcPr>
          <w:p w14:paraId="701876D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ampolletas o frascos ámpula con 10 ml</w:t>
            </w:r>
          </w:p>
        </w:tc>
        <w:tc>
          <w:tcPr>
            <w:tcW w:w="1707" w:type="dxa"/>
            <w:tcBorders>
              <w:top w:val="nil"/>
              <w:left w:val="nil"/>
              <w:bottom w:val="single" w:sz="4" w:space="0" w:color="auto"/>
              <w:right w:val="single" w:sz="4" w:space="0" w:color="auto"/>
            </w:tcBorders>
          </w:tcPr>
          <w:p w14:paraId="1C23F6B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8E0E3B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21C4BEF" w14:textId="068C6FD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A5D01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280</w:t>
            </w:r>
          </w:p>
        </w:tc>
        <w:tc>
          <w:tcPr>
            <w:tcW w:w="1418" w:type="dxa"/>
            <w:tcBorders>
              <w:top w:val="nil"/>
              <w:left w:val="nil"/>
              <w:bottom w:val="single" w:sz="4" w:space="0" w:color="auto"/>
              <w:right w:val="single" w:sz="4" w:space="0" w:color="auto"/>
            </w:tcBorders>
            <w:shd w:val="clear" w:color="auto" w:fill="auto"/>
            <w:vAlign w:val="center"/>
            <w:hideMark/>
          </w:tcPr>
          <w:p w14:paraId="4E2C3DC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010.000.3044.00</w:t>
            </w:r>
          </w:p>
        </w:tc>
        <w:tc>
          <w:tcPr>
            <w:tcW w:w="2653" w:type="dxa"/>
            <w:tcBorders>
              <w:top w:val="nil"/>
              <w:left w:val="nil"/>
              <w:bottom w:val="single" w:sz="4" w:space="0" w:color="auto"/>
              <w:right w:val="single" w:sz="4" w:space="0" w:color="auto"/>
            </w:tcBorders>
            <w:shd w:val="clear" w:color="auto" w:fill="auto"/>
            <w:vAlign w:val="center"/>
            <w:hideMark/>
          </w:tcPr>
          <w:p w14:paraId="124B8D3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Medroxiprogesterona-Tableta/Cada tableta contiene: Acetato de Medroxiprogesterona 10 mg. </w:t>
            </w:r>
          </w:p>
        </w:tc>
        <w:tc>
          <w:tcPr>
            <w:tcW w:w="2179" w:type="dxa"/>
            <w:tcBorders>
              <w:top w:val="nil"/>
              <w:left w:val="nil"/>
              <w:bottom w:val="single" w:sz="4" w:space="0" w:color="auto"/>
              <w:right w:val="single" w:sz="4" w:space="0" w:color="auto"/>
            </w:tcBorders>
            <w:shd w:val="clear" w:color="auto" w:fill="auto"/>
            <w:noWrap/>
            <w:vAlign w:val="center"/>
            <w:hideMark/>
          </w:tcPr>
          <w:p w14:paraId="7775ED4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1F1E905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4AB8A2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9FE7A82" w14:textId="53E1094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99B79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281</w:t>
            </w:r>
          </w:p>
        </w:tc>
        <w:tc>
          <w:tcPr>
            <w:tcW w:w="1418" w:type="dxa"/>
            <w:tcBorders>
              <w:top w:val="nil"/>
              <w:left w:val="nil"/>
              <w:bottom w:val="single" w:sz="4" w:space="0" w:color="auto"/>
              <w:right w:val="single" w:sz="4" w:space="0" w:color="auto"/>
            </w:tcBorders>
            <w:shd w:val="clear" w:color="auto" w:fill="auto"/>
            <w:vAlign w:val="center"/>
            <w:hideMark/>
          </w:tcPr>
          <w:p w14:paraId="2E25C6D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010.000.3045.00</w:t>
            </w:r>
          </w:p>
        </w:tc>
        <w:tc>
          <w:tcPr>
            <w:tcW w:w="2653" w:type="dxa"/>
            <w:tcBorders>
              <w:top w:val="nil"/>
              <w:left w:val="nil"/>
              <w:bottom w:val="single" w:sz="4" w:space="0" w:color="auto"/>
              <w:right w:val="single" w:sz="4" w:space="0" w:color="auto"/>
            </w:tcBorders>
            <w:shd w:val="clear" w:color="auto" w:fill="auto"/>
            <w:vAlign w:val="center"/>
            <w:hideMark/>
          </w:tcPr>
          <w:p w14:paraId="7A494D6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Medroxiprogesterona-Suspensión inyectable/Cada frasco ámpula o jeringa prellenada contiene: Acetato de Medroxiprogesterona 150 mg. </w:t>
            </w:r>
          </w:p>
        </w:tc>
        <w:tc>
          <w:tcPr>
            <w:tcW w:w="2179" w:type="dxa"/>
            <w:tcBorders>
              <w:top w:val="nil"/>
              <w:left w:val="nil"/>
              <w:bottom w:val="single" w:sz="4" w:space="0" w:color="auto"/>
              <w:right w:val="single" w:sz="4" w:space="0" w:color="auto"/>
            </w:tcBorders>
            <w:shd w:val="clear" w:color="auto" w:fill="auto"/>
            <w:noWrap/>
            <w:vAlign w:val="center"/>
            <w:hideMark/>
          </w:tcPr>
          <w:p w14:paraId="692ACCC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o jeringa prellenada de 1 ml</w:t>
            </w:r>
          </w:p>
        </w:tc>
        <w:tc>
          <w:tcPr>
            <w:tcW w:w="1707" w:type="dxa"/>
            <w:tcBorders>
              <w:top w:val="nil"/>
              <w:left w:val="nil"/>
              <w:bottom w:val="single" w:sz="4" w:space="0" w:color="auto"/>
              <w:right w:val="single" w:sz="4" w:space="0" w:color="auto"/>
            </w:tcBorders>
          </w:tcPr>
          <w:p w14:paraId="0E1AEDB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B2F0C8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479716A" w14:textId="5700F91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AE980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282</w:t>
            </w:r>
          </w:p>
        </w:tc>
        <w:tc>
          <w:tcPr>
            <w:tcW w:w="1418" w:type="dxa"/>
            <w:tcBorders>
              <w:top w:val="nil"/>
              <w:left w:val="nil"/>
              <w:bottom w:val="single" w:sz="4" w:space="0" w:color="auto"/>
              <w:right w:val="single" w:sz="4" w:space="0" w:color="auto"/>
            </w:tcBorders>
            <w:shd w:val="clear" w:color="auto" w:fill="auto"/>
            <w:vAlign w:val="center"/>
            <w:hideMark/>
          </w:tcPr>
          <w:p w14:paraId="1F0A42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010.000.3046.00</w:t>
            </w:r>
          </w:p>
        </w:tc>
        <w:tc>
          <w:tcPr>
            <w:tcW w:w="2653" w:type="dxa"/>
            <w:tcBorders>
              <w:top w:val="nil"/>
              <w:left w:val="nil"/>
              <w:bottom w:val="single" w:sz="4" w:space="0" w:color="auto"/>
              <w:right w:val="single" w:sz="4" w:space="0" w:color="auto"/>
            </w:tcBorders>
            <w:shd w:val="clear" w:color="auto" w:fill="auto"/>
            <w:vAlign w:val="center"/>
            <w:hideMark/>
          </w:tcPr>
          <w:p w14:paraId="67B322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Cisplatino-Solución inyectable/El frasco ámpula con liofilizado o solución contiene: Cisplatino 10 mg. </w:t>
            </w:r>
          </w:p>
        </w:tc>
        <w:tc>
          <w:tcPr>
            <w:tcW w:w="2179" w:type="dxa"/>
            <w:tcBorders>
              <w:top w:val="nil"/>
              <w:left w:val="nil"/>
              <w:bottom w:val="single" w:sz="4" w:space="0" w:color="auto"/>
              <w:right w:val="single" w:sz="4" w:space="0" w:color="auto"/>
            </w:tcBorders>
            <w:shd w:val="clear" w:color="auto" w:fill="auto"/>
            <w:noWrap/>
            <w:vAlign w:val="center"/>
            <w:hideMark/>
          </w:tcPr>
          <w:p w14:paraId="5E33CE2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22F7AA6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B6134B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C7F746B" w14:textId="3B30E56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200938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283</w:t>
            </w:r>
          </w:p>
        </w:tc>
        <w:tc>
          <w:tcPr>
            <w:tcW w:w="1418" w:type="dxa"/>
            <w:tcBorders>
              <w:top w:val="nil"/>
              <w:left w:val="nil"/>
              <w:bottom w:val="single" w:sz="4" w:space="0" w:color="auto"/>
              <w:right w:val="single" w:sz="4" w:space="0" w:color="auto"/>
            </w:tcBorders>
            <w:shd w:val="clear" w:color="auto" w:fill="auto"/>
            <w:vAlign w:val="center"/>
            <w:hideMark/>
          </w:tcPr>
          <w:p w14:paraId="2B2949D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010.000.3047.00</w:t>
            </w:r>
          </w:p>
        </w:tc>
        <w:tc>
          <w:tcPr>
            <w:tcW w:w="2653" w:type="dxa"/>
            <w:tcBorders>
              <w:top w:val="nil"/>
              <w:left w:val="nil"/>
              <w:bottom w:val="single" w:sz="4" w:space="0" w:color="auto"/>
              <w:right w:val="single" w:sz="4" w:space="0" w:color="auto"/>
            </w:tcBorders>
            <w:shd w:val="clear" w:color="auto" w:fill="auto"/>
            <w:vAlign w:val="center"/>
            <w:hideMark/>
          </w:tcPr>
          <w:p w14:paraId="6A035B4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Tamoxifeno-Tableta/Cada tableta contiene: Citrato de tamoxifeno equivalente a 20 mg de tamoxifeno. </w:t>
            </w:r>
          </w:p>
        </w:tc>
        <w:tc>
          <w:tcPr>
            <w:tcW w:w="2179" w:type="dxa"/>
            <w:tcBorders>
              <w:top w:val="nil"/>
              <w:left w:val="nil"/>
              <w:bottom w:val="single" w:sz="4" w:space="0" w:color="auto"/>
              <w:right w:val="single" w:sz="4" w:space="0" w:color="auto"/>
            </w:tcBorders>
            <w:shd w:val="clear" w:color="auto" w:fill="auto"/>
            <w:noWrap/>
            <w:vAlign w:val="center"/>
            <w:hideMark/>
          </w:tcPr>
          <w:p w14:paraId="1DD0C0C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tabletas</w:t>
            </w:r>
          </w:p>
        </w:tc>
        <w:tc>
          <w:tcPr>
            <w:tcW w:w="1707" w:type="dxa"/>
            <w:tcBorders>
              <w:top w:val="nil"/>
              <w:left w:val="nil"/>
              <w:bottom w:val="single" w:sz="4" w:space="0" w:color="auto"/>
              <w:right w:val="single" w:sz="4" w:space="0" w:color="auto"/>
            </w:tcBorders>
          </w:tcPr>
          <w:p w14:paraId="6A2A041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DDDFA8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66F69AE" w14:textId="27E12A3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0A2119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284</w:t>
            </w:r>
          </w:p>
        </w:tc>
        <w:tc>
          <w:tcPr>
            <w:tcW w:w="1418" w:type="dxa"/>
            <w:tcBorders>
              <w:top w:val="nil"/>
              <w:left w:val="nil"/>
              <w:bottom w:val="single" w:sz="4" w:space="0" w:color="auto"/>
              <w:right w:val="single" w:sz="4" w:space="0" w:color="auto"/>
            </w:tcBorders>
            <w:shd w:val="clear" w:color="auto" w:fill="auto"/>
            <w:vAlign w:val="center"/>
            <w:hideMark/>
          </w:tcPr>
          <w:p w14:paraId="1489130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010.000.3048.00</w:t>
            </w:r>
          </w:p>
        </w:tc>
        <w:tc>
          <w:tcPr>
            <w:tcW w:w="2653" w:type="dxa"/>
            <w:tcBorders>
              <w:top w:val="nil"/>
              <w:left w:val="nil"/>
              <w:bottom w:val="single" w:sz="4" w:space="0" w:color="auto"/>
              <w:right w:val="single" w:sz="4" w:space="0" w:color="auto"/>
            </w:tcBorders>
            <w:shd w:val="clear" w:color="auto" w:fill="auto"/>
            <w:vAlign w:val="center"/>
            <w:hideMark/>
          </w:tcPr>
          <w:p w14:paraId="69AC29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Goserelina 3.6 mg-Implante subcutáneo/Cada implante contiene: Acetato de goserelina equivalente a 3.6 mg de goserelina base. </w:t>
            </w:r>
          </w:p>
        </w:tc>
        <w:tc>
          <w:tcPr>
            <w:tcW w:w="2179" w:type="dxa"/>
            <w:tcBorders>
              <w:top w:val="nil"/>
              <w:left w:val="nil"/>
              <w:bottom w:val="single" w:sz="4" w:space="0" w:color="auto"/>
              <w:right w:val="single" w:sz="4" w:space="0" w:color="auto"/>
            </w:tcBorders>
            <w:shd w:val="clear" w:color="auto" w:fill="auto"/>
            <w:noWrap/>
            <w:vAlign w:val="center"/>
            <w:hideMark/>
          </w:tcPr>
          <w:p w14:paraId="0CD3DA6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Jeringa que contiene un implante cilíndrico estéril</w:t>
            </w:r>
          </w:p>
        </w:tc>
        <w:tc>
          <w:tcPr>
            <w:tcW w:w="1707" w:type="dxa"/>
            <w:tcBorders>
              <w:top w:val="nil"/>
              <w:left w:val="nil"/>
              <w:bottom w:val="single" w:sz="4" w:space="0" w:color="auto"/>
              <w:right w:val="single" w:sz="4" w:space="0" w:color="auto"/>
            </w:tcBorders>
          </w:tcPr>
          <w:p w14:paraId="1988E5C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41E698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25E934B" w14:textId="1DC28A07"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B36092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285</w:t>
            </w:r>
          </w:p>
        </w:tc>
        <w:tc>
          <w:tcPr>
            <w:tcW w:w="1418" w:type="dxa"/>
            <w:tcBorders>
              <w:top w:val="nil"/>
              <w:left w:val="nil"/>
              <w:bottom w:val="single" w:sz="4" w:space="0" w:color="auto"/>
              <w:right w:val="single" w:sz="4" w:space="0" w:color="auto"/>
            </w:tcBorders>
            <w:shd w:val="clear" w:color="auto" w:fill="auto"/>
            <w:vAlign w:val="center"/>
            <w:hideMark/>
          </w:tcPr>
          <w:p w14:paraId="13093DC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010.000.3049.00</w:t>
            </w:r>
          </w:p>
        </w:tc>
        <w:tc>
          <w:tcPr>
            <w:tcW w:w="2653" w:type="dxa"/>
            <w:tcBorders>
              <w:top w:val="nil"/>
              <w:left w:val="nil"/>
              <w:bottom w:val="single" w:sz="4" w:space="0" w:color="auto"/>
              <w:right w:val="single" w:sz="4" w:space="0" w:color="auto"/>
            </w:tcBorders>
            <w:shd w:val="clear" w:color="auto" w:fill="auto"/>
            <w:vAlign w:val="center"/>
            <w:hideMark/>
          </w:tcPr>
          <w:p w14:paraId="6494192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Goserelina 10.8 mg-Implante subcutáneo/Cada implante contiene: Acetato de goserelina equivalente a 10.8 mg de goserelina. </w:t>
            </w:r>
          </w:p>
        </w:tc>
        <w:tc>
          <w:tcPr>
            <w:tcW w:w="2179" w:type="dxa"/>
            <w:tcBorders>
              <w:top w:val="nil"/>
              <w:left w:val="nil"/>
              <w:bottom w:val="single" w:sz="4" w:space="0" w:color="auto"/>
              <w:right w:val="single" w:sz="4" w:space="0" w:color="auto"/>
            </w:tcBorders>
            <w:shd w:val="clear" w:color="auto" w:fill="auto"/>
            <w:noWrap/>
            <w:vAlign w:val="center"/>
            <w:hideMark/>
          </w:tcPr>
          <w:p w14:paraId="2096559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Jeringa que contiene un implante cilíndrico estéril</w:t>
            </w:r>
          </w:p>
        </w:tc>
        <w:tc>
          <w:tcPr>
            <w:tcW w:w="1707" w:type="dxa"/>
            <w:tcBorders>
              <w:top w:val="nil"/>
              <w:left w:val="nil"/>
              <w:bottom w:val="single" w:sz="4" w:space="0" w:color="auto"/>
              <w:right w:val="single" w:sz="4" w:space="0" w:color="auto"/>
            </w:tcBorders>
          </w:tcPr>
          <w:p w14:paraId="41F8B47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B35F44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76F7D5F" w14:textId="6FEA0BEE"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456D6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286</w:t>
            </w:r>
          </w:p>
        </w:tc>
        <w:tc>
          <w:tcPr>
            <w:tcW w:w="1418" w:type="dxa"/>
            <w:tcBorders>
              <w:top w:val="nil"/>
              <w:left w:val="nil"/>
              <w:bottom w:val="single" w:sz="4" w:space="0" w:color="auto"/>
              <w:right w:val="single" w:sz="4" w:space="0" w:color="auto"/>
            </w:tcBorders>
            <w:shd w:val="clear" w:color="auto" w:fill="auto"/>
            <w:vAlign w:val="center"/>
            <w:hideMark/>
          </w:tcPr>
          <w:p w14:paraId="1F81E08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010.000.3055.00</w:t>
            </w:r>
          </w:p>
        </w:tc>
        <w:tc>
          <w:tcPr>
            <w:tcW w:w="2653" w:type="dxa"/>
            <w:tcBorders>
              <w:top w:val="nil"/>
              <w:left w:val="nil"/>
              <w:bottom w:val="single" w:sz="4" w:space="0" w:color="auto"/>
              <w:right w:val="single" w:sz="4" w:space="0" w:color="auto"/>
            </w:tcBorders>
            <w:shd w:val="clear" w:color="auto" w:fill="auto"/>
            <w:vAlign w:val="center"/>
            <w:hideMark/>
          </w:tcPr>
          <w:p w14:paraId="548E8C8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Leuprorelina 7.5 mg-Suspensión inyectable/Cada jeringa prellenada con polvo liofilizado o cada frasco ámpula con microesferas liofilizadas contiene: Acetato de leuprorelina 7.5 mg </w:t>
            </w:r>
          </w:p>
        </w:tc>
        <w:tc>
          <w:tcPr>
            <w:tcW w:w="2179" w:type="dxa"/>
            <w:tcBorders>
              <w:top w:val="nil"/>
              <w:left w:val="nil"/>
              <w:bottom w:val="single" w:sz="4" w:space="0" w:color="auto"/>
              <w:right w:val="single" w:sz="4" w:space="0" w:color="auto"/>
            </w:tcBorders>
            <w:shd w:val="clear" w:color="auto" w:fill="auto"/>
            <w:noWrap/>
            <w:vAlign w:val="center"/>
            <w:hideMark/>
          </w:tcPr>
          <w:p w14:paraId="7BB204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jeringa prellenada con polvo liofilizado y jeringa prellenada con 0.3 ml con sistema de liberación</w:t>
            </w:r>
          </w:p>
        </w:tc>
        <w:tc>
          <w:tcPr>
            <w:tcW w:w="1707" w:type="dxa"/>
            <w:tcBorders>
              <w:top w:val="nil"/>
              <w:left w:val="nil"/>
              <w:bottom w:val="single" w:sz="4" w:space="0" w:color="auto"/>
              <w:right w:val="single" w:sz="4" w:space="0" w:color="auto"/>
            </w:tcBorders>
          </w:tcPr>
          <w:p w14:paraId="349296A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0D8A12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831279A" w14:textId="11A9FF4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B298F3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287</w:t>
            </w:r>
          </w:p>
        </w:tc>
        <w:tc>
          <w:tcPr>
            <w:tcW w:w="1418" w:type="dxa"/>
            <w:tcBorders>
              <w:top w:val="nil"/>
              <w:left w:val="nil"/>
              <w:bottom w:val="single" w:sz="4" w:space="0" w:color="auto"/>
              <w:right w:val="single" w:sz="4" w:space="0" w:color="auto"/>
            </w:tcBorders>
            <w:shd w:val="clear" w:color="auto" w:fill="auto"/>
            <w:vAlign w:val="center"/>
            <w:hideMark/>
          </w:tcPr>
          <w:p w14:paraId="5468D60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010.000.3102.00</w:t>
            </w:r>
          </w:p>
        </w:tc>
        <w:tc>
          <w:tcPr>
            <w:tcW w:w="2653" w:type="dxa"/>
            <w:tcBorders>
              <w:top w:val="nil"/>
              <w:left w:val="nil"/>
              <w:bottom w:val="single" w:sz="4" w:space="0" w:color="auto"/>
              <w:right w:val="single" w:sz="4" w:space="0" w:color="auto"/>
            </w:tcBorders>
            <w:shd w:val="clear" w:color="auto" w:fill="auto"/>
            <w:vAlign w:val="center"/>
            <w:hideMark/>
          </w:tcPr>
          <w:p w14:paraId="54E78D3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Fenilefrina-Solución nasal/Cada ml contiene: Clorhidrato de fenilefrina 2.5 mg. </w:t>
            </w:r>
          </w:p>
        </w:tc>
        <w:tc>
          <w:tcPr>
            <w:tcW w:w="2179" w:type="dxa"/>
            <w:tcBorders>
              <w:top w:val="nil"/>
              <w:left w:val="nil"/>
              <w:bottom w:val="single" w:sz="4" w:space="0" w:color="auto"/>
              <w:right w:val="single" w:sz="4" w:space="0" w:color="auto"/>
            </w:tcBorders>
            <w:shd w:val="clear" w:color="auto" w:fill="auto"/>
            <w:noWrap/>
            <w:vAlign w:val="center"/>
            <w:hideMark/>
          </w:tcPr>
          <w:p w14:paraId="5221DD3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15 ml</w:t>
            </w:r>
          </w:p>
        </w:tc>
        <w:tc>
          <w:tcPr>
            <w:tcW w:w="1707" w:type="dxa"/>
            <w:tcBorders>
              <w:top w:val="nil"/>
              <w:left w:val="nil"/>
              <w:bottom w:val="single" w:sz="4" w:space="0" w:color="auto"/>
              <w:right w:val="single" w:sz="4" w:space="0" w:color="auto"/>
            </w:tcBorders>
          </w:tcPr>
          <w:p w14:paraId="12B6269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1B1FDB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90B7E69" w14:textId="645E1A3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0C932D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288</w:t>
            </w:r>
          </w:p>
        </w:tc>
        <w:tc>
          <w:tcPr>
            <w:tcW w:w="1418" w:type="dxa"/>
            <w:tcBorders>
              <w:top w:val="nil"/>
              <w:left w:val="nil"/>
              <w:bottom w:val="single" w:sz="4" w:space="0" w:color="auto"/>
              <w:right w:val="single" w:sz="4" w:space="0" w:color="auto"/>
            </w:tcBorders>
            <w:shd w:val="clear" w:color="auto" w:fill="auto"/>
            <w:vAlign w:val="center"/>
            <w:hideMark/>
          </w:tcPr>
          <w:p w14:paraId="11B0FBC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010.000.3111.00</w:t>
            </w:r>
          </w:p>
        </w:tc>
        <w:tc>
          <w:tcPr>
            <w:tcW w:w="2653" w:type="dxa"/>
            <w:tcBorders>
              <w:top w:val="nil"/>
              <w:left w:val="nil"/>
              <w:bottom w:val="single" w:sz="4" w:space="0" w:color="auto"/>
              <w:right w:val="single" w:sz="4" w:space="0" w:color="auto"/>
            </w:tcBorders>
            <w:shd w:val="clear" w:color="auto" w:fill="auto"/>
            <w:vAlign w:val="center"/>
            <w:hideMark/>
          </w:tcPr>
          <w:p w14:paraId="4DB7398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Difenidol-Tableta/Cada tableta contiene: Clorhidrato de difenidol equivalente a 25 mg de difenidol. </w:t>
            </w:r>
          </w:p>
        </w:tc>
        <w:tc>
          <w:tcPr>
            <w:tcW w:w="2179" w:type="dxa"/>
            <w:tcBorders>
              <w:top w:val="nil"/>
              <w:left w:val="nil"/>
              <w:bottom w:val="single" w:sz="4" w:space="0" w:color="auto"/>
              <w:right w:val="single" w:sz="4" w:space="0" w:color="auto"/>
            </w:tcBorders>
            <w:shd w:val="clear" w:color="auto" w:fill="auto"/>
            <w:noWrap/>
            <w:vAlign w:val="center"/>
            <w:hideMark/>
          </w:tcPr>
          <w:p w14:paraId="09262FF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981644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1FDCD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690A211" w14:textId="2666D99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FD4DE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289</w:t>
            </w:r>
          </w:p>
        </w:tc>
        <w:tc>
          <w:tcPr>
            <w:tcW w:w="1418" w:type="dxa"/>
            <w:tcBorders>
              <w:top w:val="nil"/>
              <w:left w:val="nil"/>
              <w:bottom w:val="single" w:sz="4" w:space="0" w:color="auto"/>
              <w:right w:val="single" w:sz="4" w:space="0" w:color="auto"/>
            </w:tcBorders>
            <w:shd w:val="clear" w:color="auto" w:fill="auto"/>
            <w:vAlign w:val="center"/>
            <w:hideMark/>
          </w:tcPr>
          <w:p w14:paraId="58A23C8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010.000.3112.00</w:t>
            </w:r>
          </w:p>
        </w:tc>
        <w:tc>
          <w:tcPr>
            <w:tcW w:w="2653" w:type="dxa"/>
            <w:tcBorders>
              <w:top w:val="nil"/>
              <w:left w:val="nil"/>
              <w:bottom w:val="single" w:sz="4" w:space="0" w:color="auto"/>
              <w:right w:val="single" w:sz="4" w:space="0" w:color="auto"/>
            </w:tcBorders>
            <w:shd w:val="clear" w:color="auto" w:fill="auto"/>
            <w:vAlign w:val="center"/>
            <w:hideMark/>
          </w:tcPr>
          <w:p w14:paraId="62F90E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Difenidol-Solución inyectable/Cada ampolleta contiene: Clorhidrato de difenidol equivalente a 40 mg de difenidol. </w:t>
            </w:r>
          </w:p>
        </w:tc>
        <w:tc>
          <w:tcPr>
            <w:tcW w:w="2179" w:type="dxa"/>
            <w:tcBorders>
              <w:top w:val="nil"/>
              <w:left w:val="nil"/>
              <w:bottom w:val="single" w:sz="4" w:space="0" w:color="auto"/>
              <w:right w:val="single" w:sz="4" w:space="0" w:color="auto"/>
            </w:tcBorders>
            <w:shd w:val="clear" w:color="auto" w:fill="auto"/>
            <w:noWrap/>
            <w:vAlign w:val="center"/>
            <w:hideMark/>
          </w:tcPr>
          <w:p w14:paraId="07A6016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ampolletas con 2 ml</w:t>
            </w:r>
          </w:p>
        </w:tc>
        <w:tc>
          <w:tcPr>
            <w:tcW w:w="1707" w:type="dxa"/>
            <w:tcBorders>
              <w:top w:val="nil"/>
              <w:left w:val="nil"/>
              <w:bottom w:val="single" w:sz="4" w:space="0" w:color="auto"/>
              <w:right w:val="single" w:sz="4" w:space="0" w:color="auto"/>
            </w:tcBorders>
          </w:tcPr>
          <w:p w14:paraId="729C3BA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2B5B73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24FF1C" w14:textId="20429884"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A60AE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290</w:t>
            </w:r>
          </w:p>
        </w:tc>
        <w:tc>
          <w:tcPr>
            <w:tcW w:w="1418" w:type="dxa"/>
            <w:tcBorders>
              <w:top w:val="nil"/>
              <w:left w:val="nil"/>
              <w:bottom w:val="single" w:sz="4" w:space="0" w:color="auto"/>
              <w:right w:val="single" w:sz="4" w:space="0" w:color="auto"/>
            </w:tcBorders>
            <w:shd w:val="clear" w:color="auto" w:fill="auto"/>
            <w:vAlign w:val="center"/>
            <w:hideMark/>
          </w:tcPr>
          <w:p w14:paraId="7DFCA6D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010.000.3132.00</w:t>
            </w:r>
          </w:p>
        </w:tc>
        <w:tc>
          <w:tcPr>
            <w:tcW w:w="2653" w:type="dxa"/>
            <w:tcBorders>
              <w:top w:val="nil"/>
              <w:left w:val="nil"/>
              <w:bottom w:val="single" w:sz="4" w:space="0" w:color="auto"/>
              <w:right w:val="single" w:sz="4" w:space="0" w:color="auto"/>
            </w:tcBorders>
            <w:shd w:val="clear" w:color="auto" w:fill="auto"/>
            <w:vAlign w:val="center"/>
            <w:hideMark/>
          </w:tcPr>
          <w:p w14:paraId="60987F9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Neomicina, polimixina B, Fluocinolona y lidocaína-Solución ótica/Cada 100 ml contienen: Acetónido de fluocinolona 0.025 g. Sulfato de Polimixina B equivalente a 1 000 000 U de polimixina B. Sulfato de neomicina equivalente a 0.350 g de neomicina. </w:t>
            </w:r>
            <w:r w:rsidRPr="00A76EF9">
              <w:rPr>
                <w:rFonts w:ascii="Arial" w:hAnsi="Arial" w:cs="Arial"/>
                <w:color w:val="000000"/>
                <w:sz w:val="16"/>
                <w:szCs w:val="22"/>
                <w:lang w:val="en-US" w:eastAsia="en-US"/>
              </w:rPr>
              <w:t xml:space="preserve">Clorhidrato de lidocaína 2.0 g. </w:t>
            </w:r>
          </w:p>
        </w:tc>
        <w:tc>
          <w:tcPr>
            <w:tcW w:w="2179" w:type="dxa"/>
            <w:tcBorders>
              <w:top w:val="nil"/>
              <w:left w:val="nil"/>
              <w:bottom w:val="single" w:sz="4" w:space="0" w:color="auto"/>
              <w:right w:val="single" w:sz="4" w:space="0" w:color="auto"/>
            </w:tcBorders>
            <w:shd w:val="clear" w:color="auto" w:fill="auto"/>
            <w:noWrap/>
            <w:vAlign w:val="center"/>
            <w:hideMark/>
          </w:tcPr>
          <w:p w14:paraId="55645BD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183874D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5E1CA2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3E116A3" w14:textId="32144D7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5B962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291</w:t>
            </w:r>
          </w:p>
        </w:tc>
        <w:tc>
          <w:tcPr>
            <w:tcW w:w="1418" w:type="dxa"/>
            <w:tcBorders>
              <w:top w:val="nil"/>
              <w:left w:val="nil"/>
              <w:bottom w:val="single" w:sz="4" w:space="0" w:color="auto"/>
              <w:right w:val="single" w:sz="4" w:space="0" w:color="auto"/>
            </w:tcBorders>
            <w:shd w:val="clear" w:color="auto" w:fill="auto"/>
            <w:vAlign w:val="center"/>
            <w:hideMark/>
          </w:tcPr>
          <w:p w14:paraId="589B82B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010.000.3143.00</w:t>
            </w:r>
          </w:p>
        </w:tc>
        <w:tc>
          <w:tcPr>
            <w:tcW w:w="2653" w:type="dxa"/>
            <w:tcBorders>
              <w:top w:val="nil"/>
              <w:left w:val="nil"/>
              <w:bottom w:val="single" w:sz="4" w:space="0" w:color="auto"/>
              <w:right w:val="single" w:sz="4" w:space="0" w:color="auto"/>
            </w:tcBorders>
            <w:shd w:val="clear" w:color="auto" w:fill="auto"/>
            <w:vAlign w:val="center"/>
            <w:hideMark/>
          </w:tcPr>
          <w:p w14:paraId="60F1D98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Epinastina-Tableta/Cada tableta contiene: Clorhidrato de epinastina 20 mg. </w:t>
            </w:r>
          </w:p>
        </w:tc>
        <w:tc>
          <w:tcPr>
            <w:tcW w:w="2179" w:type="dxa"/>
            <w:tcBorders>
              <w:top w:val="nil"/>
              <w:left w:val="nil"/>
              <w:bottom w:val="single" w:sz="4" w:space="0" w:color="auto"/>
              <w:right w:val="single" w:sz="4" w:space="0" w:color="auto"/>
            </w:tcBorders>
            <w:shd w:val="clear" w:color="auto" w:fill="auto"/>
            <w:noWrap/>
            <w:vAlign w:val="center"/>
            <w:hideMark/>
          </w:tcPr>
          <w:p w14:paraId="3932FB5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1048D2B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FEBF91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6B903B6" w14:textId="2AC09A3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2E69D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292</w:t>
            </w:r>
          </w:p>
        </w:tc>
        <w:tc>
          <w:tcPr>
            <w:tcW w:w="1418" w:type="dxa"/>
            <w:tcBorders>
              <w:top w:val="nil"/>
              <w:left w:val="nil"/>
              <w:bottom w:val="single" w:sz="4" w:space="0" w:color="auto"/>
              <w:right w:val="single" w:sz="4" w:space="0" w:color="auto"/>
            </w:tcBorders>
            <w:shd w:val="clear" w:color="auto" w:fill="auto"/>
            <w:vAlign w:val="center"/>
            <w:hideMark/>
          </w:tcPr>
          <w:p w14:paraId="189F5C6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010.000.3145.00</w:t>
            </w:r>
          </w:p>
        </w:tc>
        <w:tc>
          <w:tcPr>
            <w:tcW w:w="2653" w:type="dxa"/>
            <w:tcBorders>
              <w:top w:val="nil"/>
              <w:left w:val="nil"/>
              <w:bottom w:val="single" w:sz="4" w:space="0" w:color="auto"/>
              <w:right w:val="single" w:sz="4" w:space="0" w:color="auto"/>
            </w:tcBorders>
            <w:shd w:val="clear" w:color="auto" w:fill="auto"/>
            <w:vAlign w:val="center"/>
            <w:hideMark/>
          </w:tcPr>
          <w:p w14:paraId="34A8F2E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Fexofenadina 120 mg-Comprimido/Cada comprimido contiene: Clorhidrato de fexofenadina 120 mg. </w:t>
            </w:r>
          </w:p>
        </w:tc>
        <w:tc>
          <w:tcPr>
            <w:tcW w:w="2179" w:type="dxa"/>
            <w:tcBorders>
              <w:top w:val="nil"/>
              <w:left w:val="nil"/>
              <w:bottom w:val="single" w:sz="4" w:space="0" w:color="auto"/>
              <w:right w:val="single" w:sz="4" w:space="0" w:color="auto"/>
            </w:tcBorders>
            <w:shd w:val="clear" w:color="auto" w:fill="auto"/>
            <w:noWrap/>
            <w:vAlign w:val="center"/>
            <w:hideMark/>
          </w:tcPr>
          <w:p w14:paraId="507C2C3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comprimidos</w:t>
            </w:r>
          </w:p>
        </w:tc>
        <w:tc>
          <w:tcPr>
            <w:tcW w:w="1707" w:type="dxa"/>
            <w:tcBorders>
              <w:top w:val="nil"/>
              <w:left w:val="nil"/>
              <w:bottom w:val="single" w:sz="4" w:space="0" w:color="auto"/>
              <w:right w:val="single" w:sz="4" w:space="0" w:color="auto"/>
            </w:tcBorders>
          </w:tcPr>
          <w:p w14:paraId="36DAFDC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9E7F64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E1B5589" w14:textId="12E10A7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2D02CC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293</w:t>
            </w:r>
          </w:p>
        </w:tc>
        <w:tc>
          <w:tcPr>
            <w:tcW w:w="1418" w:type="dxa"/>
            <w:tcBorders>
              <w:top w:val="nil"/>
              <w:left w:val="nil"/>
              <w:bottom w:val="single" w:sz="4" w:space="0" w:color="auto"/>
              <w:right w:val="single" w:sz="4" w:space="0" w:color="auto"/>
            </w:tcBorders>
            <w:shd w:val="clear" w:color="auto" w:fill="auto"/>
            <w:vAlign w:val="center"/>
            <w:hideMark/>
          </w:tcPr>
          <w:p w14:paraId="4752384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010.000.3146.00</w:t>
            </w:r>
          </w:p>
        </w:tc>
        <w:tc>
          <w:tcPr>
            <w:tcW w:w="2653" w:type="dxa"/>
            <w:tcBorders>
              <w:top w:val="nil"/>
              <w:left w:val="nil"/>
              <w:bottom w:val="single" w:sz="4" w:space="0" w:color="auto"/>
              <w:right w:val="single" w:sz="4" w:space="0" w:color="auto"/>
            </w:tcBorders>
            <w:shd w:val="clear" w:color="auto" w:fill="auto"/>
            <w:vAlign w:val="center"/>
            <w:hideMark/>
          </w:tcPr>
          <w:p w14:paraId="3845531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Fexofenadina 180 mg-Comprimido/Cada comprimido contiene: Clorhidrato de fexofenadina 180 mg. </w:t>
            </w:r>
          </w:p>
        </w:tc>
        <w:tc>
          <w:tcPr>
            <w:tcW w:w="2179" w:type="dxa"/>
            <w:tcBorders>
              <w:top w:val="nil"/>
              <w:left w:val="nil"/>
              <w:bottom w:val="single" w:sz="4" w:space="0" w:color="auto"/>
              <w:right w:val="single" w:sz="4" w:space="0" w:color="auto"/>
            </w:tcBorders>
            <w:shd w:val="clear" w:color="auto" w:fill="auto"/>
            <w:noWrap/>
            <w:vAlign w:val="center"/>
            <w:hideMark/>
          </w:tcPr>
          <w:p w14:paraId="56921AC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comprimidos</w:t>
            </w:r>
          </w:p>
        </w:tc>
        <w:tc>
          <w:tcPr>
            <w:tcW w:w="1707" w:type="dxa"/>
            <w:tcBorders>
              <w:top w:val="nil"/>
              <w:left w:val="nil"/>
              <w:bottom w:val="single" w:sz="4" w:space="0" w:color="auto"/>
              <w:right w:val="single" w:sz="4" w:space="0" w:color="auto"/>
            </w:tcBorders>
          </w:tcPr>
          <w:p w14:paraId="6737C92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E5C5CC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2ED01BA" w14:textId="1860832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AD368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294</w:t>
            </w:r>
          </w:p>
        </w:tc>
        <w:tc>
          <w:tcPr>
            <w:tcW w:w="1418" w:type="dxa"/>
            <w:tcBorders>
              <w:top w:val="nil"/>
              <w:left w:val="nil"/>
              <w:bottom w:val="single" w:sz="4" w:space="0" w:color="auto"/>
              <w:right w:val="single" w:sz="4" w:space="0" w:color="auto"/>
            </w:tcBorders>
            <w:shd w:val="clear" w:color="auto" w:fill="auto"/>
            <w:vAlign w:val="center"/>
            <w:hideMark/>
          </w:tcPr>
          <w:p w14:paraId="4512612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010.000.3150.00</w:t>
            </w:r>
          </w:p>
        </w:tc>
        <w:tc>
          <w:tcPr>
            <w:tcW w:w="2653" w:type="dxa"/>
            <w:tcBorders>
              <w:top w:val="nil"/>
              <w:left w:val="nil"/>
              <w:bottom w:val="single" w:sz="4" w:space="0" w:color="auto"/>
              <w:right w:val="single" w:sz="4" w:space="0" w:color="auto"/>
            </w:tcBorders>
            <w:shd w:val="clear" w:color="auto" w:fill="auto"/>
            <w:vAlign w:val="center"/>
            <w:hideMark/>
          </w:tcPr>
          <w:p w14:paraId="6D266CF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Levocetirizina-Tableta/Cada tableta contiene: Diclorhidrato de Levocetirizina 5 mg. </w:t>
            </w:r>
          </w:p>
        </w:tc>
        <w:tc>
          <w:tcPr>
            <w:tcW w:w="2179" w:type="dxa"/>
            <w:tcBorders>
              <w:top w:val="nil"/>
              <w:left w:val="nil"/>
              <w:bottom w:val="single" w:sz="4" w:space="0" w:color="auto"/>
              <w:right w:val="single" w:sz="4" w:space="0" w:color="auto"/>
            </w:tcBorders>
            <w:shd w:val="clear" w:color="auto" w:fill="auto"/>
            <w:noWrap/>
            <w:vAlign w:val="center"/>
            <w:hideMark/>
          </w:tcPr>
          <w:p w14:paraId="762EF80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617F699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993695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534F904" w14:textId="373D457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967FB6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295</w:t>
            </w:r>
          </w:p>
        </w:tc>
        <w:tc>
          <w:tcPr>
            <w:tcW w:w="1418" w:type="dxa"/>
            <w:tcBorders>
              <w:top w:val="nil"/>
              <w:left w:val="nil"/>
              <w:bottom w:val="single" w:sz="4" w:space="0" w:color="auto"/>
              <w:right w:val="single" w:sz="4" w:space="0" w:color="auto"/>
            </w:tcBorders>
            <w:shd w:val="clear" w:color="auto" w:fill="auto"/>
            <w:vAlign w:val="center"/>
            <w:hideMark/>
          </w:tcPr>
          <w:p w14:paraId="0525BA6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010.000.3307.00</w:t>
            </w:r>
          </w:p>
        </w:tc>
        <w:tc>
          <w:tcPr>
            <w:tcW w:w="2653" w:type="dxa"/>
            <w:tcBorders>
              <w:top w:val="nil"/>
              <w:left w:val="nil"/>
              <w:bottom w:val="single" w:sz="4" w:space="0" w:color="auto"/>
              <w:right w:val="single" w:sz="4" w:space="0" w:color="auto"/>
            </w:tcBorders>
            <w:shd w:val="clear" w:color="auto" w:fill="auto"/>
            <w:vAlign w:val="center"/>
            <w:hideMark/>
          </w:tcPr>
          <w:p w14:paraId="136BD8A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Atomoxetina 10 mg-Cápsula/Cada cápsula contiene: Clorhidrato de atomoxetina equivalente a 10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14:paraId="2B6462F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cápsulas</w:t>
            </w:r>
          </w:p>
        </w:tc>
        <w:tc>
          <w:tcPr>
            <w:tcW w:w="1707" w:type="dxa"/>
            <w:tcBorders>
              <w:top w:val="nil"/>
              <w:left w:val="nil"/>
              <w:bottom w:val="single" w:sz="4" w:space="0" w:color="auto"/>
              <w:right w:val="single" w:sz="4" w:space="0" w:color="auto"/>
            </w:tcBorders>
          </w:tcPr>
          <w:p w14:paraId="21DA20E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49DA5D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0377230" w14:textId="6EEF0B6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41E82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296</w:t>
            </w:r>
          </w:p>
        </w:tc>
        <w:tc>
          <w:tcPr>
            <w:tcW w:w="1418" w:type="dxa"/>
            <w:tcBorders>
              <w:top w:val="nil"/>
              <w:left w:val="nil"/>
              <w:bottom w:val="single" w:sz="4" w:space="0" w:color="auto"/>
              <w:right w:val="single" w:sz="4" w:space="0" w:color="auto"/>
            </w:tcBorders>
            <w:shd w:val="clear" w:color="auto" w:fill="auto"/>
            <w:vAlign w:val="center"/>
            <w:hideMark/>
          </w:tcPr>
          <w:p w14:paraId="2773972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010.000.3308.00</w:t>
            </w:r>
          </w:p>
        </w:tc>
        <w:tc>
          <w:tcPr>
            <w:tcW w:w="2653" w:type="dxa"/>
            <w:tcBorders>
              <w:top w:val="nil"/>
              <w:left w:val="nil"/>
              <w:bottom w:val="single" w:sz="4" w:space="0" w:color="auto"/>
              <w:right w:val="single" w:sz="4" w:space="0" w:color="auto"/>
            </w:tcBorders>
            <w:shd w:val="clear" w:color="auto" w:fill="auto"/>
            <w:vAlign w:val="center"/>
            <w:hideMark/>
          </w:tcPr>
          <w:p w14:paraId="187B7AF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Atomoxetina 40 mg-Cápsula/Cada cápsula contiene: Clorhidrato de atomoxetina equivalente a 40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14:paraId="5429BCA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cápsulas</w:t>
            </w:r>
          </w:p>
        </w:tc>
        <w:tc>
          <w:tcPr>
            <w:tcW w:w="1707" w:type="dxa"/>
            <w:tcBorders>
              <w:top w:val="nil"/>
              <w:left w:val="nil"/>
              <w:bottom w:val="single" w:sz="4" w:space="0" w:color="auto"/>
              <w:right w:val="single" w:sz="4" w:space="0" w:color="auto"/>
            </w:tcBorders>
          </w:tcPr>
          <w:p w14:paraId="24D8CFD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3947AE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B007017" w14:textId="523AE04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2490A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297</w:t>
            </w:r>
          </w:p>
        </w:tc>
        <w:tc>
          <w:tcPr>
            <w:tcW w:w="1418" w:type="dxa"/>
            <w:tcBorders>
              <w:top w:val="nil"/>
              <w:left w:val="nil"/>
              <w:bottom w:val="single" w:sz="4" w:space="0" w:color="auto"/>
              <w:right w:val="single" w:sz="4" w:space="0" w:color="auto"/>
            </w:tcBorders>
            <w:shd w:val="clear" w:color="auto" w:fill="auto"/>
            <w:vAlign w:val="center"/>
            <w:hideMark/>
          </w:tcPr>
          <w:p w14:paraId="77CD274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010.000.3309.00</w:t>
            </w:r>
          </w:p>
        </w:tc>
        <w:tc>
          <w:tcPr>
            <w:tcW w:w="2653" w:type="dxa"/>
            <w:tcBorders>
              <w:top w:val="nil"/>
              <w:left w:val="nil"/>
              <w:bottom w:val="single" w:sz="4" w:space="0" w:color="auto"/>
              <w:right w:val="single" w:sz="4" w:space="0" w:color="auto"/>
            </w:tcBorders>
            <w:shd w:val="clear" w:color="auto" w:fill="auto"/>
            <w:vAlign w:val="center"/>
            <w:hideMark/>
          </w:tcPr>
          <w:p w14:paraId="146806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Atomoxetina 60 mg-Cápsula/Cada cápsula contiene: Clorhidrato de atomoxetina equivalente a 60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14:paraId="75D6582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cápsulas</w:t>
            </w:r>
          </w:p>
        </w:tc>
        <w:tc>
          <w:tcPr>
            <w:tcW w:w="1707" w:type="dxa"/>
            <w:tcBorders>
              <w:top w:val="nil"/>
              <w:left w:val="nil"/>
              <w:bottom w:val="single" w:sz="4" w:space="0" w:color="auto"/>
              <w:right w:val="single" w:sz="4" w:space="0" w:color="auto"/>
            </w:tcBorders>
          </w:tcPr>
          <w:p w14:paraId="3D1E023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7BAFC2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9A878EA" w14:textId="1B674CE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AD8E48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298</w:t>
            </w:r>
          </w:p>
        </w:tc>
        <w:tc>
          <w:tcPr>
            <w:tcW w:w="1418" w:type="dxa"/>
            <w:tcBorders>
              <w:top w:val="nil"/>
              <w:left w:val="nil"/>
              <w:bottom w:val="single" w:sz="4" w:space="0" w:color="auto"/>
              <w:right w:val="single" w:sz="4" w:space="0" w:color="auto"/>
            </w:tcBorders>
            <w:shd w:val="clear" w:color="auto" w:fill="auto"/>
            <w:vAlign w:val="center"/>
            <w:hideMark/>
          </w:tcPr>
          <w:p w14:paraId="0DC384B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010.000.3405.00</w:t>
            </w:r>
          </w:p>
        </w:tc>
        <w:tc>
          <w:tcPr>
            <w:tcW w:w="2653" w:type="dxa"/>
            <w:tcBorders>
              <w:top w:val="nil"/>
              <w:left w:val="nil"/>
              <w:bottom w:val="single" w:sz="4" w:space="0" w:color="auto"/>
              <w:right w:val="single" w:sz="4" w:space="0" w:color="auto"/>
            </w:tcBorders>
            <w:shd w:val="clear" w:color="auto" w:fill="auto"/>
            <w:vAlign w:val="center"/>
            <w:hideMark/>
          </w:tcPr>
          <w:p w14:paraId="20C6C4A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Acemetacina-Cápsula/Cada cápsula contiene: Acemetacina 60 mg. </w:t>
            </w:r>
          </w:p>
        </w:tc>
        <w:tc>
          <w:tcPr>
            <w:tcW w:w="2179" w:type="dxa"/>
            <w:tcBorders>
              <w:top w:val="nil"/>
              <w:left w:val="nil"/>
              <w:bottom w:val="single" w:sz="4" w:space="0" w:color="auto"/>
              <w:right w:val="single" w:sz="4" w:space="0" w:color="auto"/>
            </w:tcBorders>
            <w:shd w:val="clear" w:color="auto" w:fill="auto"/>
            <w:noWrap/>
            <w:vAlign w:val="center"/>
            <w:hideMark/>
          </w:tcPr>
          <w:p w14:paraId="0474388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cápsulas</w:t>
            </w:r>
          </w:p>
        </w:tc>
        <w:tc>
          <w:tcPr>
            <w:tcW w:w="1707" w:type="dxa"/>
            <w:tcBorders>
              <w:top w:val="nil"/>
              <w:left w:val="nil"/>
              <w:bottom w:val="single" w:sz="4" w:space="0" w:color="auto"/>
              <w:right w:val="single" w:sz="4" w:space="0" w:color="auto"/>
            </w:tcBorders>
          </w:tcPr>
          <w:p w14:paraId="62DFA9E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FD849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0BD6358" w14:textId="6CD3A24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3390D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299</w:t>
            </w:r>
          </w:p>
        </w:tc>
        <w:tc>
          <w:tcPr>
            <w:tcW w:w="1418" w:type="dxa"/>
            <w:tcBorders>
              <w:top w:val="nil"/>
              <w:left w:val="nil"/>
              <w:bottom w:val="single" w:sz="4" w:space="0" w:color="auto"/>
              <w:right w:val="single" w:sz="4" w:space="0" w:color="auto"/>
            </w:tcBorders>
            <w:shd w:val="clear" w:color="auto" w:fill="auto"/>
            <w:vAlign w:val="center"/>
            <w:hideMark/>
          </w:tcPr>
          <w:p w14:paraId="0849187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010.000.3407.00</w:t>
            </w:r>
          </w:p>
        </w:tc>
        <w:tc>
          <w:tcPr>
            <w:tcW w:w="2653" w:type="dxa"/>
            <w:tcBorders>
              <w:top w:val="nil"/>
              <w:left w:val="nil"/>
              <w:bottom w:val="single" w:sz="4" w:space="0" w:color="auto"/>
              <w:right w:val="single" w:sz="4" w:space="0" w:color="auto"/>
            </w:tcBorders>
            <w:shd w:val="clear" w:color="auto" w:fill="auto"/>
            <w:vAlign w:val="center"/>
            <w:hideMark/>
          </w:tcPr>
          <w:p w14:paraId="773C978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Naproxeno-Tableta/Cada tableta contiene: Naproxeno 250 mg. </w:t>
            </w:r>
          </w:p>
        </w:tc>
        <w:tc>
          <w:tcPr>
            <w:tcW w:w="2179" w:type="dxa"/>
            <w:tcBorders>
              <w:top w:val="nil"/>
              <w:left w:val="nil"/>
              <w:bottom w:val="single" w:sz="4" w:space="0" w:color="auto"/>
              <w:right w:val="single" w:sz="4" w:space="0" w:color="auto"/>
            </w:tcBorders>
            <w:shd w:val="clear" w:color="auto" w:fill="auto"/>
            <w:noWrap/>
            <w:vAlign w:val="center"/>
            <w:hideMark/>
          </w:tcPr>
          <w:p w14:paraId="6A8EBB8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8DE5BE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E05D52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2599916" w14:textId="10CE7B0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C98E20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300</w:t>
            </w:r>
          </w:p>
        </w:tc>
        <w:tc>
          <w:tcPr>
            <w:tcW w:w="1418" w:type="dxa"/>
            <w:tcBorders>
              <w:top w:val="nil"/>
              <w:left w:val="nil"/>
              <w:bottom w:val="single" w:sz="4" w:space="0" w:color="auto"/>
              <w:right w:val="single" w:sz="4" w:space="0" w:color="auto"/>
            </w:tcBorders>
            <w:shd w:val="clear" w:color="auto" w:fill="auto"/>
            <w:vAlign w:val="center"/>
            <w:hideMark/>
          </w:tcPr>
          <w:p w14:paraId="10236C0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010.000.3409.00</w:t>
            </w:r>
          </w:p>
        </w:tc>
        <w:tc>
          <w:tcPr>
            <w:tcW w:w="2653" w:type="dxa"/>
            <w:tcBorders>
              <w:top w:val="nil"/>
              <w:left w:val="nil"/>
              <w:bottom w:val="single" w:sz="4" w:space="0" w:color="auto"/>
              <w:right w:val="single" w:sz="4" w:space="0" w:color="auto"/>
            </w:tcBorders>
            <w:shd w:val="clear" w:color="auto" w:fill="auto"/>
            <w:vAlign w:val="center"/>
            <w:hideMark/>
          </w:tcPr>
          <w:p w14:paraId="39F40CF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Colchicina-Tableta/Cada tableta contiene: Colchicina 1 mg. </w:t>
            </w:r>
          </w:p>
        </w:tc>
        <w:tc>
          <w:tcPr>
            <w:tcW w:w="2179" w:type="dxa"/>
            <w:tcBorders>
              <w:top w:val="nil"/>
              <w:left w:val="nil"/>
              <w:bottom w:val="single" w:sz="4" w:space="0" w:color="auto"/>
              <w:right w:val="single" w:sz="4" w:space="0" w:color="auto"/>
            </w:tcBorders>
            <w:shd w:val="clear" w:color="auto" w:fill="auto"/>
            <w:noWrap/>
            <w:vAlign w:val="center"/>
            <w:hideMark/>
          </w:tcPr>
          <w:p w14:paraId="62A1C04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0978849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C538BA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DF1F79A" w14:textId="0C22192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52DD8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301</w:t>
            </w:r>
          </w:p>
        </w:tc>
        <w:tc>
          <w:tcPr>
            <w:tcW w:w="1418" w:type="dxa"/>
            <w:tcBorders>
              <w:top w:val="nil"/>
              <w:left w:val="nil"/>
              <w:bottom w:val="single" w:sz="4" w:space="0" w:color="auto"/>
              <w:right w:val="single" w:sz="4" w:space="0" w:color="auto"/>
            </w:tcBorders>
            <w:shd w:val="clear" w:color="auto" w:fill="auto"/>
            <w:vAlign w:val="center"/>
            <w:hideMark/>
          </w:tcPr>
          <w:p w14:paraId="7009335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010.000.3412.00</w:t>
            </w:r>
          </w:p>
        </w:tc>
        <w:tc>
          <w:tcPr>
            <w:tcW w:w="2653" w:type="dxa"/>
            <w:tcBorders>
              <w:top w:val="nil"/>
              <w:left w:val="nil"/>
              <w:bottom w:val="single" w:sz="4" w:space="0" w:color="auto"/>
              <w:right w:val="single" w:sz="4" w:space="0" w:color="auto"/>
            </w:tcBorders>
            <w:shd w:val="clear" w:color="auto" w:fill="auto"/>
            <w:vAlign w:val="center"/>
            <w:hideMark/>
          </w:tcPr>
          <w:p w14:paraId="2C02C24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Indometacina-Supositorio/Cada supositorio contiene: Indometacina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00E50B5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 supositorios</w:t>
            </w:r>
          </w:p>
        </w:tc>
        <w:tc>
          <w:tcPr>
            <w:tcW w:w="1707" w:type="dxa"/>
            <w:tcBorders>
              <w:top w:val="nil"/>
              <w:left w:val="nil"/>
              <w:bottom w:val="single" w:sz="4" w:space="0" w:color="auto"/>
              <w:right w:val="single" w:sz="4" w:space="0" w:color="auto"/>
            </w:tcBorders>
          </w:tcPr>
          <w:p w14:paraId="002EA57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32CCF6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23908C9" w14:textId="391E810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B4C2B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302</w:t>
            </w:r>
          </w:p>
        </w:tc>
        <w:tc>
          <w:tcPr>
            <w:tcW w:w="1418" w:type="dxa"/>
            <w:tcBorders>
              <w:top w:val="nil"/>
              <w:left w:val="nil"/>
              <w:bottom w:val="single" w:sz="4" w:space="0" w:color="auto"/>
              <w:right w:val="single" w:sz="4" w:space="0" w:color="auto"/>
            </w:tcBorders>
            <w:shd w:val="clear" w:color="auto" w:fill="auto"/>
            <w:vAlign w:val="center"/>
            <w:hideMark/>
          </w:tcPr>
          <w:p w14:paraId="0F9E979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010.000.3413.00</w:t>
            </w:r>
          </w:p>
        </w:tc>
        <w:tc>
          <w:tcPr>
            <w:tcW w:w="2653" w:type="dxa"/>
            <w:tcBorders>
              <w:top w:val="nil"/>
              <w:left w:val="nil"/>
              <w:bottom w:val="single" w:sz="4" w:space="0" w:color="auto"/>
              <w:right w:val="single" w:sz="4" w:space="0" w:color="auto"/>
            </w:tcBorders>
            <w:shd w:val="clear" w:color="auto" w:fill="auto"/>
            <w:vAlign w:val="center"/>
            <w:hideMark/>
          </w:tcPr>
          <w:p w14:paraId="522921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Indometacina-Cápsula/Cada cápsula contiene: Indometacina 25 mg. </w:t>
            </w:r>
          </w:p>
        </w:tc>
        <w:tc>
          <w:tcPr>
            <w:tcW w:w="2179" w:type="dxa"/>
            <w:tcBorders>
              <w:top w:val="nil"/>
              <w:left w:val="nil"/>
              <w:bottom w:val="single" w:sz="4" w:space="0" w:color="auto"/>
              <w:right w:val="single" w:sz="4" w:space="0" w:color="auto"/>
            </w:tcBorders>
            <w:shd w:val="clear" w:color="auto" w:fill="auto"/>
            <w:noWrap/>
            <w:vAlign w:val="center"/>
            <w:hideMark/>
          </w:tcPr>
          <w:p w14:paraId="0F05F29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cápsulas</w:t>
            </w:r>
          </w:p>
        </w:tc>
        <w:tc>
          <w:tcPr>
            <w:tcW w:w="1707" w:type="dxa"/>
            <w:tcBorders>
              <w:top w:val="nil"/>
              <w:left w:val="nil"/>
              <w:bottom w:val="single" w:sz="4" w:space="0" w:color="auto"/>
              <w:right w:val="single" w:sz="4" w:space="0" w:color="auto"/>
            </w:tcBorders>
          </w:tcPr>
          <w:p w14:paraId="0229526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247FF9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35042E7" w14:textId="7F254A3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12F71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303</w:t>
            </w:r>
          </w:p>
        </w:tc>
        <w:tc>
          <w:tcPr>
            <w:tcW w:w="1418" w:type="dxa"/>
            <w:tcBorders>
              <w:top w:val="nil"/>
              <w:left w:val="nil"/>
              <w:bottom w:val="single" w:sz="4" w:space="0" w:color="auto"/>
              <w:right w:val="single" w:sz="4" w:space="0" w:color="auto"/>
            </w:tcBorders>
            <w:shd w:val="clear" w:color="auto" w:fill="auto"/>
            <w:vAlign w:val="center"/>
            <w:hideMark/>
          </w:tcPr>
          <w:p w14:paraId="1F9EE33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010.000.3415.00</w:t>
            </w:r>
          </w:p>
        </w:tc>
        <w:tc>
          <w:tcPr>
            <w:tcW w:w="2653" w:type="dxa"/>
            <w:tcBorders>
              <w:top w:val="nil"/>
              <w:left w:val="nil"/>
              <w:bottom w:val="single" w:sz="4" w:space="0" w:color="auto"/>
              <w:right w:val="single" w:sz="4" w:space="0" w:color="auto"/>
            </w:tcBorders>
            <w:shd w:val="clear" w:color="auto" w:fill="auto"/>
            <w:vAlign w:val="center"/>
            <w:hideMark/>
          </w:tcPr>
          <w:p w14:paraId="2D7E5F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Piroxicam-Cápsula o tableta/Cada cápsula o tableta contiene: Piroxicam 20 mg. </w:t>
            </w:r>
          </w:p>
        </w:tc>
        <w:tc>
          <w:tcPr>
            <w:tcW w:w="2179" w:type="dxa"/>
            <w:tcBorders>
              <w:top w:val="nil"/>
              <w:left w:val="nil"/>
              <w:bottom w:val="single" w:sz="4" w:space="0" w:color="auto"/>
              <w:right w:val="single" w:sz="4" w:space="0" w:color="auto"/>
            </w:tcBorders>
            <w:shd w:val="clear" w:color="auto" w:fill="auto"/>
            <w:noWrap/>
            <w:vAlign w:val="center"/>
            <w:hideMark/>
          </w:tcPr>
          <w:p w14:paraId="64148C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cápsulas o tabletas</w:t>
            </w:r>
          </w:p>
        </w:tc>
        <w:tc>
          <w:tcPr>
            <w:tcW w:w="1707" w:type="dxa"/>
            <w:tcBorders>
              <w:top w:val="nil"/>
              <w:left w:val="nil"/>
              <w:bottom w:val="single" w:sz="4" w:space="0" w:color="auto"/>
              <w:right w:val="single" w:sz="4" w:space="0" w:color="auto"/>
            </w:tcBorders>
          </w:tcPr>
          <w:p w14:paraId="6C69700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49C7A8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CBDF5BA" w14:textId="1214FAB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234FE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304</w:t>
            </w:r>
          </w:p>
        </w:tc>
        <w:tc>
          <w:tcPr>
            <w:tcW w:w="1418" w:type="dxa"/>
            <w:tcBorders>
              <w:top w:val="nil"/>
              <w:left w:val="nil"/>
              <w:bottom w:val="single" w:sz="4" w:space="0" w:color="auto"/>
              <w:right w:val="single" w:sz="4" w:space="0" w:color="auto"/>
            </w:tcBorders>
            <w:shd w:val="clear" w:color="auto" w:fill="auto"/>
            <w:vAlign w:val="center"/>
            <w:hideMark/>
          </w:tcPr>
          <w:p w14:paraId="1ABCAB9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010.000.3417.00</w:t>
            </w:r>
          </w:p>
        </w:tc>
        <w:tc>
          <w:tcPr>
            <w:tcW w:w="2653" w:type="dxa"/>
            <w:tcBorders>
              <w:top w:val="nil"/>
              <w:left w:val="nil"/>
              <w:bottom w:val="single" w:sz="4" w:space="0" w:color="auto"/>
              <w:right w:val="single" w:sz="4" w:space="0" w:color="auto"/>
            </w:tcBorders>
            <w:shd w:val="clear" w:color="auto" w:fill="auto"/>
            <w:vAlign w:val="center"/>
            <w:hideMark/>
          </w:tcPr>
          <w:p w14:paraId="5310389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Diclofenaco-Cápsula o gragea de liberación prolongada/Cada gragea contiene: Diclofenaco sódico 100 mg. </w:t>
            </w:r>
          </w:p>
        </w:tc>
        <w:tc>
          <w:tcPr>
            <w:tcW w:w="2179" w:type="dxa"/>
            <w:tcBorders>
              <w:top w:val="nil"/>
              <w:left w:val="nil"/>
              <w:bottom w:val="single" w:sz="4" w:space="0" w:color="auto"/>
              <w:right w:val="single" w:sz="4" w:space="0" w:color="auto"/>
            </w:tcBorders>
            <w:shd w:val="clear" w:color="auto" w:fill="auto"/>
            <w:noWrap/>
            <w:vAlign w:val="center"/>
            <w:hideMark/>
          </w:tcPr>
          <w:p w14:paraId="3058E10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cápsulas o grageas</w:t>
            </w:r>
          </w:p>
        </w:tc>
        <w:tc>
          <w:tcPr>
            <w:tcW w:w="1707" w:type="dxa"/>
            <w:tcBorders>
              <w:top w:val="nil"/>
              <w:left w:val="nil"/>
              <w:bottom w:val="single" w:sz="4" w:space="0" w:color="auto"/>
              <w:right w:val="single" w:sz="4" w:space="0" w:color="auto"/>
            </w:tcBorders>
          </w:tcPr>
          <w:p w14:paraId="74FA8CB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9E1F88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A8568E9" w14:textId="7D07E43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E88CA2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305</w:t>
            </w:r>
          </w:p>
        </w:tc>
        <w:tc>
          <w:tcPr>
            <w:tcW w:w="1418" w:type="dxa"/>
            <w:tcBorders>
              <w:top w:val="nil"/>
              <w:left w:val="nil"/>
              <w:bottom w:val="single" w:sz="4" w:space="0" w:color="auto"/>
              <w:right w:val="single" w:sz="4" w:space="0" w:color="auto"/>
            </w:tcBorders>
            <w:shd w:val="clear" w:color="auto" w:fill="auto"/>
            <w:vAlign w:val="center"/>
            <w:hideMark/>
          </w:tcPr>
          <w:p w14:paraId="60BFC4A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010.000.3419.00</w:t>
            </w:r>
          </w:p>
        </w:tc>
        <w:tc>
          <w:tcPr>
            <w:tcW w:w="2653" w:type="dxa"/>
            <w:tcBorders>
              <w:top w:val="nil"/>
              <w:left w:val="nil"/>
              <w:bottom w:val="single" w:sz="4" w:space="0" w:color="auto"/>
              <w:right w:val="single" w:sz="4" w:space="0" w:color="auto"/>
            </w:tcBorders>
            <w:shd w:val="clear" w:color="auto" w:fill="auto"/>
            <w:vAlign w:val="center"/>
            <w:hideMark/>
          </w:tcPr>
          <w:p w14:paraId="37E84B5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Naproxeno-Suspensión oral/Cada 5 ml contienen: Naproxeno 125 mg. </w:t>
            </w:r>
          </w:p>
        </w:tc>
        <w:tc>
          <w:tcPr>
            <w:tcW w:w="2179" w:type="dxa"/>
            <w:tcBorders>
              <w:top w:val="nil"/>
              <w:left w:val="nil"/>
              <w:bottom w:val="single" w:sz="4" w:space="0" w:color="auto"/>
              <w:right w:val="single" w:sz="4" w:space="0" w:color="auto"/>
            </w:tcBorders>
            <w:shd w:val="clear" w:color="auto" w:fill="auto"/>
            <w:noWrap/>
            <w:vAlign w:val="center"/>
            <w:hideMark/>
          </w:tcPr>
          <w:p w14:paraId="659FB23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100 ml</w:t>
            </w:r>
          </w:p>
        </w:tc>
        <w:tc>
          <w:tcPr>
            <w:tcW w:w="1707" w:type="dxa"/>
            <w:tcBorders>
              <w:top w:val="nil"/>
              <w:left w:val="nil"/>
              <w:bottom w:val="single" w:sz="4" w:space="0" w:color="auto"/>
              <w:right w:val="single" w:sz="4" w:space="0" w:color="auto"/>
            </w:tcBorders>
          </w:tcPr>
          <w:p w14:paraId="4EF25AF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2CA693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2206DC8" w14:textId="1A336A6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B16869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306</w:t>
            </w:r>
          </w:p>
        </w:tc>
        <w:tc>
          <w:tcPr>
            <w:tcW w:w="1418" w:type="dxa"/>
            <w:tcBorders>
              <w:top w:val="nil"/>
              <w:left w:val="nil"/>
              <w:bottom w:val="single" w:sz="4" w:space="0" w:color="auto"/>
              <w:right w:val="single" w:sz="4" w:space="0" w:color="auto"/>
            </w:tcBorders>
            <w:shd w:val="clear" w:color="auto" w:fill="auto"/>
            <w:vAlign w:val="center"/>
            <w:hideMark/>
          </w:tcPr>
          <w:p w14:paraId="1A352CF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010.000.3422.00</w:t>
            </w:r>
          </w:p>
        </w:tc>
        <w:tc>
          <w:tcPr>
            <w:tcW w:w="2653" w:type="dxa"/>
            <w:tcBorders>
              <w:top w:val="nil"/>
              <w:left w:val="nil"/>
              <w:bottom w:val="single" w:sz="4" w:space="0" w:color="auto"/>
              <w:right w:val="single" w:sz="4" w:space="0" w:color="auto"/>
            </w:tcBorders>
            <w:shd w:val="clear" w:color="auto" w:fill="auto"/>
            <w:vAlign w:val="center"/>
            <w:hideMark/>
          </w:tcPr>
          <w:p w14:paraId="0509B8E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Ketorolaco-trometamina-Solución inyectable/Cada frasco ámpula o ampolleta contiene: Ketorolaco-trometamina 30 mg. </w:t>
            </w:r>
          </w:p>
        </w:tc>
        <w:tc>
          <w:tcPr>
            <w:tcW w:w="2179" w:type="dxa"/>
            <w:tcBorders>
              <w:top w:val="nil"/>
              <w:left w:val="nil"/>
              <w:bottom w:val="single" w:sz="4" w:space="0" w:color="auto"/>
              <w:right w:val="single" w:sz="4" w:space="0" w:color="auto"/>
            </w:tcBorders>
            <w:shd w:val="clear" w:color="auto" w:fill="auto"/>
            <w:noWrap/>
            <w:vAlign w:val="center"/>
            <w:hideMark/>
          </w:tcPr>
          <w:p w14:paraId="61061A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frascos ámpula ó 3 ampolletas 1 ml</w:t>
            </w:r>
          </w:p>
        </w:tc>
        <w:tc>
          <w:tcPr>
            <w:tcW w:w="1707" w:type="dxa"/>
            <w:tcBorders>
              <w:top w:val="nil"/>
              <w:left w:val="nil"/>
              <w:bottom w:val="single" w:sz="4" w:space="0" w:color="auto"/>
              <w:right w:val="single" w:sz="4" w:space="0" w:color="auto"/>
            </w:tcBorders>
          </w:tcPr>
          <w:p w14:paraId="65C7CFF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184C75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9974772" w14:textId="1DDFD54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1206E3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307</w:t>
            </w:r>
          </w:p>
        </w:tc>
        <w:tc>
          <w:tcPr>
            <w:tcW w:w="1418" w:type="dxa"/>
            <w:tcBorders>
              <w:top w:val="nil"/>
              <w:left w:val="nil"/>
              <w:bottom w:val="single" w:sz="4" w:space="0" w:color="auto"/>
              <w:right w:val="single" w:sz="4" w:space="0" w:color="auto"/>
            </w:tcBorders>
            <w:shd w:val="clear" w:color="auto" w:fill="auto"/>
            <w:vAlign w:val="center"/>
            <w:hideMark/>
          </w:tcPr>
          <w:p w14:paraId="0430342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010.000.3423.00</w:t>
            </w:r>
          </w:p>
        </w:tc>
        <w:tc>
          <w:tcPr>
            <w:tcW w:w="2653" w:type="dxa"/>
            <w:tcBorders>
              <w:top w:val="nil"/>
              <w:left w:val="nil"/>
              <w:bottom w:val="single" w:sz="4" w:space="0" w:color="auto"/>
              <w:right w:val="single" w:sz="4" w:space="0" w:color="auto"/>
            </w:tcBorders>
            <w:shd w:val="clear" w:color="auto" w:fill="auto"/>
            <w:vAlign w:val="center"/>
            <w:hideMark/>
          </w:tcPr>
          <w:p w14:paraId="484D9AC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Meloxicam-Tableta/Cada tableta contiene: Meloxicam 15 mg. </w:t>
            </w:r>
          </w:p>
        </w:tc>
        <w:tc>
          <w:tcPr>
            <w:tcW w:w="2179" w:type="dxa"/>
            <w:tcBorders>
              <w:top w:val="nil"/>
              <w:left w:val="nil"/>
              <w:bottom w:val="single" w:sz="4" w:space="0" w:color="auto"/>
              <w:right w:val="single" w:sz="4" w:space="0" w:color="auto"/>
            </w:tcBorders>
            <w:shd w:val="clear" w:color="auto" w:fill="auto"/>
            <w:noWrap/>
            <w:vAlign w:val="center"/>
            <w:hideMark/>
          </w:tcPr>
          <w:p w14:paraId="6438941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3AFD30B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F05F6F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ECC9E69" w14:textId="12E0F47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B9CC69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308</w:t>
            </w:r>
          </w:p>
        </w:tc>
        <w:tc>
          <w:tcPr>
            <w:tcW w:w="1418" w:type="dxa"/>
            <w:tcBorders>
              <w:top w:val="nil"/>
              <w:left w:val="nil"/>
              <w:bottom w:val="single" w:sz="4" w:space="0" w:color="auto"/>
              <w:right w:val="single" w:sz="4" w:space="0" w:color="auto"/>
            </w:tcBorders>
            <w:shd w:val="clear" w:color="auto" w:fill="auto"/>
            <w:vAlign w:val="center"/>
            <w:hideMark/>
          </w:tcPr>
          <w:p w14:paraId="787C6BF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010.000.3432.00</w:t>
            </w:r>
          </w:p>
        </w:tc>
        <w:tc>
          <w:tcPr>
            <w:tcW w:w="2653" w:type="dxa"/>
            <w:tcBorders>
              <w:top w:val="nil"/>
              <w:left w:val="nil"/>
              <w:bottom w:val="single" w:sz="4" w:space="0" w:color="auto"/>
              <w:right w:val="single" w:sz="4" w:space="0" w:color="auto"/>
            </w:tcBorders>
            <w:shd w:val="clear" w:color="auto" w:fill="auto"/>
            <w:vAlign w:val="center"/>
            <w:hideMark/>
          </w:tcPr>
          <w:p w14:paraId="584606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Dexametasona-Tableta/Cada tableta contiene Dexametasona 0.5 mg. </w:t>
            </w:r>
          </w:p>
        </w:tc>
        <w:tc>
          <w:tcPr>
            <w:tcW w:w="2179" w:type="dxa"/>
            <w:tcBorders>
              <w:top w:val="nil"/>
              <w:left w:val="nil"/>
              <w:bottom w:val="single" w:sz="4" w:space="0" w:color="auto"/>
              <w:right w:val="single" w:sz="4" w:space="0" w:color="auto"/>
            </w:tcBorders>
            <w:shd w:val="clear" w:color="auto" w:fill="auto"/>
            <w:noWrap/>
            <w:vAlign w:val="center"/>
            <w:hideMark/>
          </w:tcPr>
          <w:p w14:paraId="1185384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623EB42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B10628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598F5CE" w14:textId="1EA0F6A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E5F8D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309</w:t>
            </w:r>
          </w:p>
        </w:tc>
        <w:tc>
          <w:tcPr>
            <w:tcW w:w="1418" w:type="dxa"/>
            <w:tcBorders>
              <w:top w:val="nil"/>
              <w:left w:val="nil"/>
              <w:bottom w:val="single" w:sz="4" w:space="0" w:color="auto"/>
              <w:right w:val="single" w:sz="4" w:space="0" w:color="auto"/>
            </w:tcBorders>
            <w:shd w:val="clear" w:color="auto" w:fill="auto"/>
            <w:vAlign w:val="center"/>
            <w:hideMark/>
          </w:tcPr>
          <w:p w14:paraId="738809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010.000.3433.00</w:t>
            </w:r>
          </w:p>
        </w:tc>
        <w:tc>
          <w:tcPr>
            <w:tcW w:w="2653" w:type="dxa"/>
            <w:tcBorders>
              <w:top w:val="nil"/>
              <w:left w:val="nil"/>
              <w:bottom w:val="single" w:sz="4" w:space="0" w:color="auto"/>
              <w:right w:val="single" w:sz="4" w:space="0" w:color="auto"/>
            </w:tcBorders>
            <w:shd w:val="clear" w:color="auto" w:fill="auto"/>
            <w:vAlign w:val="center"/>
            <w:hideMark/>
          </w:tcPr>
          <w:p w14:paraId="44E7125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Metilprednisolona 40 mg-Suspensión inyectable/Cada ml contiene: Acetato de Metilprednisolona 40 mg. </w:t>
            </w:r>
          </w:p>
        </w:tc>
        <w:tc>
          <w:tcPr>
            <w:tcW w:w="2179" w:type="dxa"/>
            <w:tcBorders>
              <w:top w:val="nil"/>
              <w:left w:val="nil"/>
              <w:bottom w:val="single" w:sz="4" w:space="0" w:color="auto"/>
              <w:right w:val="single" w:sz="4" w:space="0" w:color="auto"/>
            </w:tcBorders>
            <w:shd w:val="clear" w:color="auto" w:fill="auto"/>
            <w:noWrap/>
            <w:vAlign w:val="center"/>
            <w:hideMark/>
          </w:tcPr>
          <w:p w14:paraId="6FB6DF1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2 ml</w:t>
            </w:r>
          </w:p>
        </w:tc>
        <w:tc>
          <w:tcPr>
            <w:tcW w:w="1707" w:type="dxa"/>
            <w:tcBorders>
              <w:top w:val="nil"/>
              <w:left w:val="nil"/>
              <w:bottom w:val="single" w:sz="4" w:space="0" w:color="auto"/>
              <w:right w:val="single" w:sz="4" w:space="0" w:color="auto"/>
            </w:tcBorders>
          </w:tcPr>
          <w:p w14:paraId="1F4CEB9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023A9E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122E1A5" w14:textId="1338F99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1ABD4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310</w:t>
            </w:r>
          </w:p>
        </w:tc>
        <w:tc>
          <w:tcPr>
            <w:tcW w:w="1418" w:type="dxa"/>
            <w:tcBorders>
              <w:top w:val="nil"/>
              <w:left w:val="nil"/>
              <w:bottom w:val="single" w:sz="4" w:space="0" w:color="auto"/>
              <w:right w:val="single" w:sz="4" w:space="0" w:color="auto"/>
            </w:tcBorders>
            <w:shd w:val="clear" w:color="auto" w:fill="auto"/>
            <w:vAlign w:val="center"/>
            <w:hideMark/>
          </w:tcPr>
          <w:p w14:paraId="64DBED4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010.000.3443.00</w:t>
            </w:r>
          </w:p>
        </w:tc>
        <w:tc>
          <w:tcPr>
            <w:tcW w:w="2653" w:type="dxa"/>
            <w:tcBorders>
              <w:top w:val="nil"/>
              <w:left w:val="nil"/>
              <w:bottom w:val="single" w:sz="4" w:space="0" w:color="auto"/>
              <w:right w:val="single" w:sz="4" w:space="0" w:color="auto"/>
            </w:tcBorders>
            <w:shd w:val="clear" w:color="auto" w:fill="auto"/>
            <w:vAlign w:val="center"/>
            <w:hideMark/>
          </w:tcPr>
          <w:p w14:paraId="642BE97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Orfenadrina-Solución inyectable/Cada ampolleta contiene: Citrato de orfenadrina 60 mg. </w:t>
            </w:r>
          </w:p>
        </w:tc>
        <w:tc>
          <w:tcPr>
            <w:tcW w:w="2179" w:type="dxa"/>
            <w:tcBorders>
              <w:top w:val="nil"/>
              <w:left w:val="nil"/>
              <w:bottom w:val="single" w:sz="4" w:space="0" w:color="auto"/>
              <w:right w:val="single" w:sz="4" w:space="0" w:color="auto"/>
            </w:tcBorders>
            <w:shd w:val="clear" w:color="auto" w:fill="auto"/>
            <w:noWrap/>
            <w:vAlign w:val="center"/>
            <w:hideMark/>
          </w:tcPr>
          <w:p w14:paraId="03A80D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con 2 ml</w:t>
            </w:r>
          </w:p>
        </w:tc>
        <w:tc>
          <w:tcPr>
            <w:tcW w:w="1707" w:type="dxa"/>
            <w:tcBorders>
              <w:top w:val="nil"/>
              <w:left w:val="nil"/>
              <w:bottom w:val="single" w:sz="4" w:space="0" w:color="auto"/>
              <w:right w:val="single" w:sz="4" w:space="0" w:color="auto"/>
            </w:tcBorders>
          </w:tcPr>
          <w:p w14:paraId="65CC46C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BCB584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BCF0CF7" w14:textId="1305F6B5"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3771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311</w:t>
            </w:r>
          </w:p>
        </w:tc>
        <w:tc>
          <w:tcPr>
            <w:tcW w:w="1418" w:type="dxa"/>
            <w:tcBorders>
              <w:top w:val="nil"/>
              <w:left w:val="nil"/>
              <w:bottom w:val="single" w:sz="4" w:space="0" w:color="auto"/>
              <w:right w:val="single" w:sz="4" w:space="0" w:color="auto"/>
            </w:tcBorders>
            <w:shd w:val="clear" w:color="auto" w:fill="auto"/>
            <w:vAlign w:val="center"/>
            <w:hideMark/>
          </w:tcPr>
          <w:p w14:paraId="7410C18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010.000.3451.00</w:t>
            </w:r>
          </w:p>
        </w:tc>
        <w:tc>
          <w:tcPr>
            <w:tcW w:w="2653" w:type="dxa"/>
            <w:tcBorders>
              <w:top w:val="nil"/>
              <w:left w:val="nil"/>
              <w:bottom w:val="single" w:sz="4" w:space="0" w:color="auto"/>
              <w:right w:val="single" w:sz="4" w:space="0" w:color="auto"/>
            </w:tcBorders>
            <w:shd w:val="clear" w:color="auto" w:fill="auto"/>
            <w:vAlign w:val="center"/>
            <w:hideMark/>
          </w:tcPr>
          <w:p w14:paraId="41DE37E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Alopurinol 300 mg-Tableta/Cada tableta contiene: Alopurinol 300 mg. </w:t>
            </w:r>
          </w:p>
        </w:tc>
        <w:tc>
          <w:tcPr>
            <w:tcW w:w="2179" w:type="dxa"/>
            <w:tcBorders>
              <w:top w:val="nil"/>
              <w:left w:val="nil"/>
              <w:bottom w:val="single" w:sz="4" w:space="0" w:color="auto"/>
              <w:right w:val="single" w:sz="4" w:space="0" w:color="auto"/>
            </w:tcBorders>
            <w:shd w:val="clear" w:color="auto" w:fill="auto"/>
            <w:noWrap/>
            <w:vAlign w:val="center"/>
            <w:hideMark/>
          </w:tcPr>
          <w:p w14:paraId="0513988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1F82794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6D6349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F9B2B09" w14:textId="42ACD04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315A1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312</w:t>
            </w:r>
          </w:p>
        </w:tc>
        <w:tc>
          <w:tcPr>
            <w:tcW w:w="1418" w:type="dxa"/>
            <w:tcBorders>
              <w:top w:val="nil"/>
              <w:left w:val="nil"/>
              <w:bottom w:val="single" w:sz="4" w:space="0" w:color="auto"/>
              <w:right w:val="single" w:sz="4" w:space="0" w:color="auto"/>
            </w:tcBorders>
            <w:shd w:val="clear" w:color="auto" w:fill="auto"/>
            <w:vAlign w:val="center"/>
            <w:hideMark/>
          </w:tcPr>
          <w:p w14:paraId="4D59EF9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010.000.3461.00</w:t>
            </w:r>
          </w:p>
        </w:tc>
        <w:tc>
          <w:tcPr>
            <w:tcW w:w="2653" w:type="dxa"/>
            <w:tcBorders>
              <w:top w:val="nil"/>
              <w:left w:val="nil"/>
              <w:bottom w:val="single" w:sz="4" w:space="0" w:color="auto"/>
              <w:right w:val="single" w:sz="4" w:space="0" w:color="auto"/>
            </w:tcBorders>
            <w:shd w:val="clear" w:color="auto" w:fill="auto"/>
            <w:vAlign w:val="center"/>
            <w:hideMark/>
          </w:tcPr>
          <w:p w14:paraId="0E490F0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Azatioprina 50 mg-Tableta/Cada tableta contiene: Azatioprina 50 mg. </w:t>
            </w:r>
          </w:p>
        </w:tc>
        <w:tc>
          <w:tcPr>
            <w:tcW w:w="2179" w:type="dxa"/>
            <w:tcBorders>
              <w:top w:val="nil"/>
              <w:left w:val="nil"/>
              <w:bottom w:val="single" w:sz="4" w:space="0" w:color="auto"/>
              <w:right w:val="single" w:sz="4" w:space="0" w:color="auto"/>
            </w:tcBorders>
            <w:shd w:val="clear" w:color="auto" w:fill="auto"/>
            <w:noWrap/>
            <w:vAlign w:val="center"/>
            <w:hideMark/>
          </w:tcPr>
          <w:p w14:paraId="23D3637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sobres</w:t>
            </w:r>
          </w:p>
        </w:tc>
        <w:tc>
          <w:tcPr>
            <w:tcW w:w="1707" w:type="dxa"/>
            <w:tcBorders>
              <w:top w:val="nil"/>
              <w:left w:val="nil"/>
              <w:bottom w:val="single" w:sz="4" w:space="0" w:color="auto"/>
              <w:right w:val="single" w:sz="4" w:space="0" w:color="auto"/>
            </w:tcBorders>
          </w:tcPr>
          <w:p w14:paraId="5D17A42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ABF604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F033155" w14:textId="1ADD62E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ECEE68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313</w:t>
            </w:r>
          </w:p>
        </w:tc>
        <w:tc>
          <w:tcPr>
            <w:tcW w:w="1418" w:type="dxa"/>
            <w:tcBorders>
              <w:top w:val="nil"/>
              <w:left w:val="nil"/>
              <w:bottom w:val="single" w:sz="4" w:space="0" w:color="auto"/>
              <w:right w:val="single" w:sz="4" w:space="0" w:color="auto"/>
            </w:tcBorders>
            <w:shd w:val="clear" w:color="auto" w:fill="auto"/>
            <w:vAlign w:val="center"/>
            <w:hideMark/>
          </w:tcPr>
          <w:p w14:paraId="62700A8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010.000.3503.00</w:t>
            </w:r>
          </w:p>
        </w:tc>
        <w:tc>
          <w:tcPr>
            <w:tcW w:w="2653" w:type="dxa"/>
            <w:tcBorders>
              <w:top w:val="nil"/>
              <w:left w:val="nil"/>
              <w:bottom w:val="single" w:sz="4" w:space="0" w:color="auto"/>
              <w:right w:val="single" w:sz="4" w:space="0" w:color="auto"/>
            </w:tcBorders>
            <w:shd w:val="clear" w:color="auto" w:fill="auto"/>
            <w:vAlign w:val="center"/>
            <w:hideMark/>
          </w:tcPr>
          <w:p w14:paraId="7F511D1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Noretisterona-Solución inyectable/Cada ampolleta contiene: Enantato de noretisterona 200 mg. </w:t>
            </w:r>
          </w:p>
        </w:tc>
        <w:tc>
          <w:tcPr>
            <w:tcW w:w="2179" w:type="dxa"/>
            <w:tcBorders>
              <w:top w:val="nil"/>
              <w:left w:val="nil"/>
              <w:bottom w:val="single" w:sz="4" w:space="0" w:color="auto"/>
              <w:right w:val="single" w:sz="4" w:space="0" w:color="auto"/>
            </w:tcBorders>
            <w:shd w:val="clear" w:color="auto" w:fill="auto"/>
            <w:noWrap/>
            <w:vAlign w:val="center"/>
            <w:hideMark/>
          </w:tcPr>
          <w:p w14:paraId="65D59D5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con 1 ml</w:t>
            </w:r>
          </w:p>
        </w:tc>
        <w:tc>
          <w:tcPr>
            <w:tcW w:w="1707" w:type="dxa"/>
            <w:tcBorders>
              <w:top w:val="nil"/>
              <w:left w:val="nil"/>
              <w:bottom w:val="single" w:sz="4" w:space="0" w:color="auto"/>
              <w:right w:val="single" w:sz="4" w:space="0" w:color="auto"/>
            </w:tcBorders>
          </w:tcPr>
          <w:p w14:paraId="0BE2277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A27188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750CCF2" w14:textId="08E57F4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888725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314</w:t>
            </w:r>
          </w:p>
        </w:tc>
        <w:tc>
          <w:tcPr>
            <w:tcW w:w="1418" w:type="dxa"/>
            <w:tcBorders>
              <w:top w:val="nil"/>
              <w:left w:val="nil"/>
              <w:bottom w:val="single" w:sz="4" w:space="0" w:color="auto"/>
              <w:right w:val="single" w:sz="4" w:space="0" w:color="auto"/>
            </w:tcBorders>
            <w:shd w:val="clear" w:color="auto" w:fill="auto"/>
            <w:vAlign w:val="center"/>
            <w:hideMark/>
          </w:tcPr>
          <w:p w14:paraId="3596E24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010.000.3504.00</w:t>
            </w:r>
          </w:p>
        </w:tc>
        <w:tc>
          <w:tcPr>
            <w:tcW w:w="2653" w:type="dxa"/>
            <w:tcBorders>
              <w:top w:val="nil"/>
              <w:left w:val="nil"/>
              <w:bottom w:val="single" w:sz="4" w:space="0" w:color="auto"/>
              <w:right w:val="single" w:sz="4" w:space="0" w:color="auto"/>
            </w:tcBorders>
            <w:shd w:val="clear" w:color="auto" w:fill="auto"/>
            <w:vAlign w:val="center"/>
            <w:hideMark/>
          </w:tcPr>
          <w:p w14:paraId="7874590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Levonorgestrel y etinilestradiol con 21-Gragea/Cada gragea contiene: Levonorgestrel 0.15 mg. </w:t>
            </w:r>
            <w:r w:rsidRPr="00A76EF9">
              <w:rPr>
                <w:rFonts w:ascii="Arial" w:hAnsi="Arial" w:cs="Arial"/>
                <w:color w:val="000000"/>
                <w:sz w:val="16"/>
                <w:szCs w:val="22"/>
                <w:lang w:val="en-US" w:eastAsia="en-US"/>
              </w:rPr>
              <w:t xml:space="preserve">Etinilestradiol 0.03 mg. </w:t>
            </w:r>
          </w:p>
        </w:tc>
        <w:tc>
          <w:tcPr>
            <w:tcW w:w="2179" w:type="dxa"/>
            <w:tcBorders>
              <w:top w:val="nil"/>
              <w:left w:val="nil"/>
              <w:bottom w:val="single" w:sz="4" w:space="0" w:color="auto"/>
              <w:right w:val="single" w:sz="4" w:space="0" w:color="auto"/>
            </w:tcBorders>
            <w:shd w:val="clear" w:color="auto" w:fill="auto"/>
            <w:noWrap/>
            <w:vAlign w:val="center"/>
            <w:hideMark/>
          </w:tcPr>
          <w:p w14:paraId="228805B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21 grageas</w:t>
            </w:r>
          </w:p>
        </w:tc>
        <w:tc>
          <w:tcPr>
            <w:tcW w:w="1707" w:type="dxa"/>
            <w:tcBorders>
              <w:top w:val="nil"/>
              <w:left w:val="nil"/>
              <w:bottom w:val="single" w:sz="4" w:space="0" w:color="auto"/>
              <w:right w:val="single" w:sz="4" w:space="0" w:color="auto"/>
            </w:tcBorders>
          </w:tcPr>
          <w:p w14:paraId="7890722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750F7D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7A74922" w14:textId="284121F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1D33CF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315</w:t>
            </w:r>
          </w:p>
        </w:tc>
        <w:tc>
          <w:tcPr>
            <w:tcW w:w="1418" w:type="dxa"/>
            <w:tcBorders>
              <w:top w:val="nil"/>
              <w:left w:val="nil"/>
              <w:bottom w:val="single" w:sz="4" w:space="0" w:color="auto"/>
              <w:right w:val="single" w:sz="4" w:space="0" w:color="auto"/>
            </w:tcBorders>
            <w:shd w:val="clear" w:color="auto" w:fill="auto"/>
            <w:vAlign w:val="center"/>
            <w:hideMark/>
          </w:tcPr>
          <w:p w14:paraId="2FD70D3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010.000.3505.00</w:t>
            </w:r>
          </w:p>
        </w:tc>
        <w:tc>
          <w:tcPr>
            <w:tcW w:w="2653" w:type="dxa"/>
            <w:tcBorders>
              <w:top w:val="nil"/>
              <w:left w:val="nil"/>
              <w:bottom w:val="single" w:sz="4" w:space="0" w:color="auto"/>
              <w:right w:val="single" w:sz="4" w:space="0" w:color="auto"/>
            </w:tcBorders>
            <w:shd w:val="clear" w:color="auto" w:fill="auto"/>
            <w:vAlign w:val="center"/>
            <w:hideMark/>
          </w:tcPr>
          <w:p w14:paraId="68232BB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Desogestrel y etinilestradiol envase con 21-Tableta/Cada tableta contiene: Desogestrel 0.15 mg. </w:t>
            </w:r>
            <w:r w:rsidRPr="00A76EF9">
              <w:rPr>
                <w:rFonts w:ascii="Arial" w:hAnsi="Arial" w:cs="Arial"/>
                <w:color w:val="000000"/>
                <w:sz w:val="16"/>
                <w:szCs w:val="22"/>
                <w:lang w:val="en-US" w:eastAsia="en-US"/>
              </w:rPr>
              <w:t xml:space="preserve">Etinilestradiol 0.03 mg. </w:t>
            </w:r>
          </w:p>
        </w:tc>
        <w:tc>
          <w:tcPr>
            <w:tcW w:w="2179" w:type="dxa"/>
            <w:tcBorders>
              <w:top w:val="nil"/>
              <w:left w:val="nil"/>
              <w:bottom w:val="single" w:sz="4" w:space="0" w:color="auto"/>
              <w:right w:val="single" w:sz="4" w:space="0" w:color="auto"/>
            </w:tcBorders>
            <w:shd w:val="clear" w:color="auto" w:fill="auto"/>
            <w:noWrap/>
            <w:vAlign w:val="center"/>
            <w:hideMark/>
          </w:tcPr>
          <w:p w14:paraId="28509D1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21 grageas</w:t>
            </w:r>
          </w:p>
        </w:tc>
        <w:tc>
          <w:tcPr>
            <w:tcW w:w="1707" w:type="dxa"/>
            <w:tcBorders>
              <w:top w:val="nil"/>
              <w:left w:val="nil"/>
              <w:bottom w:val="single" w:sz="4" w:space="0" w:color="auto"/>
              <w:right w:val="single" w:sz="4" w:space="0" w:color="auto"/>
            </w:tcBorders>
          </w:tcPr>
          <w:p w14:paraId="13A6412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5C1BEC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782785B" w14:textId="54C19AC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7AD65A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316</w:t>
            </w:r>
          </w:p>
        </w:tc>
        <w:tc>
          <w:tcPr>
            <w:tcW w:w="1418" w:type="dxa"/>
            <w:tcBorders>
              <w:top w:val="nil"/>
              <w:left w:val="nil"/>
              <w:bottom w:val="single" w:sz="4" w:space="0" w:color="auto"/>
              <w:right w:val="single" w:sz="4" w:space="0" w:color="auto"/>
            </w:tcBorders>
            <w:shd w:val="clear" w:color="auto" w:fill="auto"/>
            <w:vAlign w:val="center"/>
            <w:hideMark/>
          </w:tcPr>
          <w:p w14:paraId="4221C2B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010.000.3507.00</w:t>
            </w:r>
          </w:p>
        </w:tc>
        <w:tc>
          <w:tcPr>
            <w:tcW w:w="2653" w:type="dxa"/>
            <w:tcBorders>
              <w:top w:val="nil"/>
              <w:left w:val="nil"/>
              <w:bottom w:val="single" w:sz="4" w:space="0" w:color="auto"/>
              <w:right w:val="single" w:sz="4" w:space="0" w:color="auto"/>
            </w:tcBorders>
            <w:shd w:val="clear" w:color="auto" w:fill="auto"/>
            <w:vAlign w:val="center"/>
            <w:hideMark/>
          </w:tcPr>
          <w:p w14:paraId="243884E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Levonorgestrel y etinilestradiol con 28-Gragea/Cada gragea contiene: </w:t>
            </w:r>
            <w:r w:rsidRPr="00A76EF9">
              <w:rPr>
                <w:rFonts w:ascii="Arial" w:hAnsi="Arial" w:cs="Arial"/>
                <w:color w:val="000000"/>
                <w:sz w:val="16"/>
                <w:szCs w:val="22"/>
                <w:lang w:val="es-ES" w:eastAsia="en-US"/>
              </w:rPr>
              <w:lastRenderedPageBreak/>
              <w:t xml:space="preserve">Levonorgestrel 0.15 mg. Etinilestradiol 0.03 mg. </w:t>
            </w:r>
          </w:p>
        </w:tc>
        <w:tc>
          <w:tcPr>
            <w:tcW w:w="2179" w:type="dxa"/>
            <w:tcBorders>
              <w:top w:val="nil"/>
              <w:left w:val="nil"/>
              <w:bottom w:val="single" w:sz="4" w:space="0" w:color="auto"/>
              <w:right w:val="single" w:sz="4" w:space="0" w:color="auto"/>
            </w:tcBorders>
            <w:shd w:val="clear" w:color="auto" w:fill="auto"/>
            <w:noWrap/>
            <w:vAlign w:val="center"/>
            <w:hideMark/>
          </w:tcPr>
          <w:p w14:paraId="2750881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Envase con 28 grageas (21 con hormonales y 7 sin hormonales)</w:t>
            </w:r>
          </w:p>
        </w:tc>
        <w:tc>
          <w:tcPr>
            <w:tcW w:w="1707" w:type="dxa"/>
            <w:tcBorders>
              <w:top w:val="nil"/>
              <w:left w:val="nil"/>
              <w:bottom w:val="single" w:sz="4" w:space="0" w:color="auto"/>
              <w:right w:val="single" w:sz="4" w:space="0" w:color="auto"/>
            </w:tcBorders>
          </w:tcPr>
          <w:p w14:paraId="6FCA502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25BE27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28E782C" w14:textId="3A0BDA1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50214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317</w:t>
            </w:r>
          </w:p>
        </w:tc>
        <w:tc>
          <w:tcPr>
            <w:tcW w:w="1418" w:type="dxa"/>
            <w:tcBorders>
              <w:top w:val="nil"/>
              <w:left w:val="nil"/>
              <w:bottom w:val="single" w:sz="4" w:space="0" w:color="auto"/>
              <w:right w:val="single" w:sz="4" w:space="0" w:color="auto"/>
            </w:tcBorders>
            <w:shd w:val="clear" w:color="auto" w:fill="auto"/>
            <w:vAlign w:val="center"/>
            <w:hideMark/>
          </w:tcPr>
          <w:p w14:paraId="7418D7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010.000.3509.00</w:t>
            </w:r>
          </w:p>
        </w:tc>
        <w:tc>
          <w:tcPr>
            <w:tcW w:w="2653" w:type="dxa"/>
            <w:tcBorders>
              <w:top w:val="nil"/>
              <w:left w:val="nil"/>
              <w:bottom w:val="single" w:sz="4" w:space="0" w:color="auto"/>
              <w:right w:val="single" w:sz="4" w:space="0" w:color="auto"/>
            </w:tcBorders>
            <w:shd w:val="clear" w:color="auto" w:fill="auto"/>
            <w:vAlign w:val="center"/>
            <w:hideMark/>
          </w:tcPr>
          <w:p w14:paraId="781F036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Medroxiprogesterona y cipionato de estradiol-Suspensión inyectable/Cada ampolleta o jeringa contiene: Acetato de Medroxiprogesterona 25 mg. Cipionato de estradiol 5 mg. </w:t>
            </w:r>
          </w:p>
        </w:tc>
        <w:tc>
          <w:tcPr>
            <w:tcW w:w="2179" w:type="dxa"/>
            <w:tcBorders>
              <w:top w:val="nil"/>
              <w:left w:val="nil"/>
              <w:bottom w:val="single" w:sz="4" w:space="0" w:color="auto"/>
              <w:right w:val="single" w:sz="4" w:space="0" w:color="auto"/>
            </w:tcBorders>
            <w:shd w:val="clear" w:color="auto" w:fill="auto"/>
            <w:noWrap/>
            <w:vAlign w:val="center"/>
            <w:hideMark/>
          </w:tcPr>
          <w:p w14:paraId="58D305B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o jeringa prellenada con 0.5 ml</w:t>
            </w:r>
          </w:p>
        </w:tc>
        <w:tc>
          <w:tcPr>
            <w:tcW w:w="1707" w:type="dxa"/>
            <w:tcBorders>
              <w:top w:val="nil"/>
              <w:left w:val="nil"/>
              <w:bottom w:val="single" w:sz="4" w:space="0" w:color="auto"/>
              <w:right w:val="single" w:sz="4" w:space="0" w:color="auto"/>
            </w:tcBorders>
          </w:tcPr>
          <w:p w14:paraId="67E1E36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3BA0BD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C3DA6A4" w14:textId="43659B3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A5092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318</w:t>
            </w:r>
          </w:p>
        </w:tc>
        <w:tc>
          <w:tcPr>
            <w:tcW w:w="1418" w:type="dxa"/>
            <w:tcBorders>
              <w:top w:val="nil"/>
              <w:left w:val="nil"/>
              <w:bottom w:val="single" w:sz="4" w:space="0" w:color="auto"/>
              <w:right w:val="single" w:sz="4" w:space="0" w:color="auto"/>
            </w:tcBorders>
            <w:shd w:val="clear" w:color="auto" w:fill="auto"/>
            <w:vAlign w:val="center"/>
            <w:hideMark/>
          </w:tcPr>
          <w:p w14:paraId="3C5CD67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010.000.3510.00</w:t>
            </w:r>
          </w:p>
        </w:tc>
        <w:tc>
          <w:tcPr>
            <w:tcW w:w="2653" w:type="dxa"/>
            <w:tcBorders>
              <w:top w:val="nil"/>
              <w:left w:val="nil"/>
              <w:bottom w:val="single" w:sz="4" w:space="0" w:color="auto"/>
              <w:right w:val="single" w:sz="4" w:space="0" w:color="auto"/>
            </w:tcBorders>
            <w:shd w:val="clear" w:color="auto" w:fill="auto"/>
            <w:vAlign w:val="center"/>
            <w:hideMark/>
          </w:tcPr>
          <w:p w14:paraId="509D518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Etonogestrel-Implante subcutáneo/Cada implante contiene: Etonogestrel 68.0 mg. </w:t>
            </w:r>
          </w:p>
        </w:tc>
        <w:tc>
          <w:tcPr>
            <w:tcW w:w="2179" w:type="dxa"/>
            <w:tcBorders>
              <w:top w:val="nil"/>
              <w:left w:val="nil"/>
              <w:bottom w:val="single" w:sz="4" w:space="0" w:color="auto"/>
              <w:right w:val="single" w:sz="4" w:space="0" w:color="auto"/>
            </w:tcBorders>
            <w:shd w:val="clear" w:color="auto" w:fill="auto"/>
            <w:noWrap/>
            <w:vAlign w:val="center"/>
            <w:hideMark/>
          </w:tcPr>
          <w:p w14:paraId="3E4D72E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Implante y aplicador</w:t>
            </w:r>
          </w:p>
        </w:tc>
        <w:tc>
          <w:tcPr>
            <w:tcW w:w="1707" w:type="dxa"/>
            <w:tcBorders>
              <w:top w:val="nil"/>
              <w:left w:val="nil"/>
              <w:bottom w:val="single" w:sz="4" w:space="0" w:color="auto"/>
              <w:right w:val="single" w:sz="4" w:space="0" w:color="auto"/>
            </w:tcBorders>
          </w:tcPr>
          <w:p w14:paraId="087F344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BFF56F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520386D" w14:textId="7DB8AD2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42EA73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319</w:t>
            </w:r>
          </w:p>
        </w:tc>
        <w:tc>
          <w:tcPr>
            <w:tcW w:w="1418" w:type="dxa"/>
            <w:tcBorders>
              <w:top w:val="nil"/>
              <w:left w:val="nil"/>
              <w:bottom w:val="single" w:sz="4" w:space="0" w:color="auto"/>
              <w:right w:val="single" w:sz="4" w:space="0" w:color="auto"/>
            </w:tcBorders>
            <w:shd w:val="clear" w:color="auto" w:fill="auto"/>
            <w:vAlign w:val="center"/>
            <w:hideMark/>
          </w:tcPr>
          <w:p w14:paraId="2CD0AC7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010.000.3511.00</w:t>
            </w:r>
          </w:p>
        </w:tc>
        <w:tc>
          <w:tcPr>
            <w:tcW w:w="2653" w:type="dxa"/>
            <w:tcBorders>
              <w:top w:val="nil"/>
              <w:left w:val="nil"/>
              <w:bottom w:val="single" w:sz="4" w:space="0" w:color="auto"/>
              <w:right w:val="single" w:sz="4" w:space="0" w:color="auto"/>
            </w:tcBorders>
            <w:shd w:val="clear" w:color="auto" w:fill="auto"/>
            <w:vAlign w:val="center"/>
            <w:hideMark/>
          </w:tcPr>
          <w:p w14:paraId="5C75046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Norelgestromina y etinilestradiol-Parche/Cada parche contiene: Norelgestromina 6.00 mg. </w:t>
            </w:r>
            <w:r w:rsidRPr="00A76EF9">
              <w:rPr>
                <w:rFonts w:ascii="Arial" w:hAnsi="Arial" w:cs="Arial"/>
                <w:color w:val="000000"/>
                <w:sz w:val="16"/>
                <w:szCs w:val="22"/>
                <w:lang w:val="en-US" w:eastAsia="en-US"/>
              </w:rPr>
              <w:t xml:space="preserve">Etinilestradiol 0.60 mg. </w:t>
            </w:r>
          </w:p>
        </w:tc>
        <w:tc>
          <w:tcPr>
            <w:tcW w:w="2179" w:type="dxa"/>
            <w:tcBorders>
              <w:top w:val="nil"/>
              <w:left w:val="nil"/>
              <w:bottom w:val="single" w:sz="4" w:space="0" w:color="auto"/>
              <w:right w:val="single" w:sz="4" w:space="0" w:color="auto"/>
            </w:tcBorders>
            <w:shd w:val="clear" w:color="auto" w:fill="auto"/>
            <w:noWrap/>
            <w:vAlign w:val="center"/>
            <w:hideMark/>
          </w:tcPr>
          <w:p w14:paraId="1036E5F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 parches</w:t>
            </w:r>
          </w:p>
        </w:tc>
        <w:tc>
          <w:tcPr>
            <w:tcW w:w="1707" w:type="dxa"/>
            <w:tcBorders>
              <w:top w:val="nil"/>
              <w:left w:val="nil"/>
              <w:bottom w:val="single" w:sz="4" w:space="0" w:color="auto"/>
              <w:right w:val="single" w:sz="4" w:space="0" w:color="auto"/>
            </w:tcBorders>
          </w:tcPr>
          <w:p w14:paraId="5630B3F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0D7A66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7447761" w14:textId="5C18AE2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0217A5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320</w:t>
            </w:r>
          </w:p>
        </w:tc>
        <w:tc>
          <w:tcPr>
            <w:tcW w:w="1418" w:type="dxa"/>
            <w:tcBorders>
              <w:top w:val="nil"/>
              <w:left w:val="nil"/>
              <w:bottom w:val="single" w:sz="4" w:space="0" w:color="auto"/>
              <w:right w:val="single" w:sz="4" w:space="0" w:color="auto"/>
            </w:tcBorders>
            <w:shd w:val="clear" w:color="auto" w:fill="auto"/>
            <w:vAlign w:val="center"/>
            <w:hideMark/>
          </w:tcPr>
          <w:p w14:paraId="7F5E9BF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010.000.3515.00</w:t>
            </w:r>
          </w:p>
        </w:tc>
        <w:tc>
          <w:tcPr>
            <w:tcW w:w="2653" w:type="dxa"/>
            <w:tcBorders>
              <w:top w:val="nil"/>
              <w:left w:val="nil"/>
              <w:bottom w:val="single" w:sz="4" w:space="0" w:color="auto"/>
              <w:right w:val="single" w:sz="4" w:space="0" w:color="auto"/>
            </w:tcBorders>
            <w:shd w:val="clear" w:color="auto" w:fill="auto"/>
            <w:vAlign w:val="center"/>
            <w:hideMark/>
          </w:tcPr>
          <w:p w14:paraId="6B9330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Noretisterona y estradiol-Solución inyectable/Cada ampolleta o jeringacontiene: Enantato de noretisterona 50 mg. Valerato de estradiol 5 mg. </w:t>
            </w:r>
          </w:p>
        </w:tc>
        <w:tc>
          <w:tcPr>
            <w:tcW w:w="2179" w:type="dxa"/>
            <w:tcBorders>
              <w:top w:val="nil"/>
              <w:left w:val="nil"/>
              <w:bottom w:val="single" w:sz="4" w:space="0" w:color="auto"/>
              <w:right w:val="single" w:sz="4" w:space="0" w:color="auto"/>
            </w:tcBorders>
            <w:shd w:val="clear" w:color="auto" w:fill="auto"/>
            <w:noWrap/>
            <w:vAlign w:val="center"/>
            <w:hideMark/>
          </w:tcPr>
          <w:p w14:paraId="08C98D7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o jeringa</w:t>
            </w:r>
          </w:p>
        </w:tc>
        <w:tc>
          <w:tcPr>
            <w:tcW w:w="1707" w:type="dxa"/>
            <w:tcBorders>
              <w:top w:val="nil"/>
              <w:left w:val="nil"/>
              <w:bottom w:val="single" w:sz="4" w:space="0" w:color="auto"/>
              <w:right w:val="single" w:sz="4" w:space="0" w:color="auto"/>
            </w:tcBorders>
          </w:tcPr>
          <w:p w14:paraId="02378A9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9DD6F4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806F276" w14:textId="7F0396B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A48EB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321</w:t>
            </w:r>
          </w:p>
        </w:tc>
        <w:tc>
          <w:tcPr>
            <w:tcW w:w="1418" w:type="dxa"/>
            <w:tcBorders>
              <w:top w:val="nil"/>
              <w:left w:val="nil"/>
              <w:bottom w:val="single" w:sz="4" w:space="0" w:color="auto"/>
              <w:right w:val="single" w:sz="4" w:space="0" w:color="auto"/>
            </w:tcBorders>
            <w:shd w:val="clear" w:color="auto" w:fill="auto"/>
            <w:vAlign w:val="center"/>
            <w:hideMark/>
          </w:tcPr>
          <w:p w14:paraId="3C03F17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010.000.3622.00</w:t>
            </w:r>
          </w:p>
        </w:tc>
        <w:tc>
          <w:tcPr>
            <w:tcW w:w="2653" w:type="dxa"/>
            <w:tcBorders>
              <w:top w:val="nil"/>
              <w:left w:val="nil"/>
              <w:bottom w:val="single" w:sz="4" w:space="0" w:color="auto"/>
              <w:right w:val="single" w:sz="4" w:space="0" w:color="auto"/>
            </w:tcBorders>
            <w:shd w:val="clear" w:color="auto" w:fill="auto"/>
            <w:vAlign w:val="center"/>
            <w:hideMark/>
          </w:tcPr>
          <w:p w14:paraId="7E52A2F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Electrolitos orales (Fórmula de osmolaridad baja)-Polvo/Cada sobre contiene: Glucosa anhidra o glucosa 13.5 g Cloruro de potasio 1.5 g Cloruro de sodio 2.6 g Citrato trisódico dihidratado 2.9 g </w:t>
            </w:r>
          </w:p>
        </w:tc>
        <w:tc>
          <w:tcPr>
            <w:tcW w:w="2179" w:type="dxa"/>
            <w:tcBorders>
              <w:top w:val="nil"/>
              <w:left w:val="nil"/>
              <w:bottom w:val="single" w:sz="4" w:space="0" w:color="auto"/>
              <w:right w:val="single" w:sz="4" w:space="0" w:color="auto"/>
            </w:tcBorders>
            <w:shd w:val="clear" w:color="auto" w:fill="auto"/>
            <w:noWrap/>
            <w:vAlign w:val="center"/>
            <w:hideMark/>
          </w:tcPr>
          <w:p w14:paraId="4343B86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20.5 g</w:t>
            </w:r>
          </w:p>
        </w:tc>
        <w:tc>
          <w:tcPr>
            <w:tcW w:w="1707" w:type="dxa"/>
            <w:tcBorders>
              <w:top w:val="nil"/>
              <w:left w:val="nil"/>
              <w:bottom w:val="single" w:sz="4" w:space="0" w:color="auto"/>
              <w:right w:val="single" w:sz="4" w:space="0" w:color="auto"/>
            </w:tcBorders>
          </w:tcPr>
          <w:p w14:paraId="4DACD18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7BAD29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39AE9E4" w14:textId="652D9D2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90499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322</w:t>
            </w:r>
          </w:p>
        </w:tc>
        <w:tc>
          <w:tcPr>
            <w:tcW w:w="1418" w:type="dxa"/>
            <w:tcBorders>
              <w:top w:val="nil"/>
              <w:left w:val="nil"/>
              <w:bottom w:val="single" w:sz="4" w:space="0" w:color="auto"/>
              <w:right w:val="single" w:sz="4" w:space="0" w:color="auto"/>
            </w:tcBorders>
            <w:shd w:val="clear" w:color="auto" w:fill="auto"/>
            <w:vAlign w:val="center"/>
            <w:hideMark/>
          </w:tcPr>
          <w:p w14:paraId="0363426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010.000.3623.00</w:t>
            </w:r>
          </w:p>
        </w:tc>
        <w:tc>
          <w:tcPr>
            <w:tcW w:w="2653" w:type="dxa"/>
            <w:tcBorders>
              <w:top w:val="nil"/>
              <w:left w:val="nil"/>
              <w:bottom w:val="single" w:sz="4" w:space="0" w:color="auto"/>
              <w:right w:val="single" w:sz="4" w:space="0" w:color="auto"/>
            </w:tcBorders>
            <w:shd w:val="clear" w:color="auto" w:fill="auto"/>
            <w:vAlign w:val="center"/>
            <w:hideMark/>
          </w:tcPr>
          <w:p w14:paraId="11F8280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Electrolitos orales-Polvo para solución oral/Cada sobre con polvo contiene: Glucosa 20.0 g. Cloruro de potasio 1.5 g. Cloruro de sodio 3.5 g Citrato trisódico. dihidratado 2.9 g. </w:t>
            </w:r>
          </w:p>
        </w:tc>
        <w:tc>
          <w:tcPr>
            <w:tcW w:w="2179" w:type="dxa"/>
            <w:tcBorders>
              <w:top w:val="nil"/>
              <w:left w:val="nil"/>
              <w:bottom w:val="single" w:sz="4" w:space="0" w:color="auto"/>
              <w:right w:val="single" w:sz="4" w:space="0" w:color="auto"/>
            </w:tcBorders>
            <w:shd w:val="clear" w:color="auto" w:fill="auto"/>
            <w:noWrap/>
            <w:vAlign w:val="center"/>
            <w:hideMark/>
          </w:tcPr>
          <w:p w14:paraId="7823E1D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27.9 g</w:t>
            </w:r>
          </w:p>
        </w:tc>
        <w:tc>
          <w:tcPr>
            <w:tcW w:w="1707" w:type="dxa"/>
            <w:tcBorders>
              <w:top w:val="nil"/>
              <w:left w:val="nil"/>
              <w:bottom w:val="single" w:sz="4" w:space="0" w:color="auto"/>
              <w:right w:val="single" w:sz="4" w:space="0" w:color="auto"/>
            </w:tcBorders>
          </w:tcPr>
          <w:p w14:paraId="01001E0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1F1F69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B2CFCCC" w14:textId="5A8F005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0B971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323</w:t>
            </w:r>
          </w:p>
        </w:tc>
        <w:tc>
          <w:tcPr>
            <w:tcW w:w="1418" w:type="dxa"/>
            <w:tcBorders>
              <w:top w:val="nil"/>
              <w:left w:val="nil"/>
              <w:bottom w:val="single" w:sz="4" w:space="0" w:color="auto"/>
              <w:right w:val="single" w:sz="4" w:space="0" w:color="auto"/>
            </w:tcBorders>
            <w:shd w:val="clear" w:color="auto" w:fill="auto"/>
            <w:vAlign w:val="center"/>
            <w:hideMark/>
          </w:tcPr>
          <w:p w14:paraId="0CAFF6D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010.000.3662.00</w:t>
            </w:r>
          </w:p>
        </w:tc>
        <w:tc>
          <w:tcPr>
            <w:tcW w:w="2653" w:type="dxa"/>
            <w:tcBorders>
              <w:top w:val="nil"/>
              <w:left w:val="nil"/>
              <w:bottom w:val="single" w:sz="4" w:space="0" w:color="auto"/>
              <w:right w:val="single" w:sz="4" w:space="0" w:color="auto"/>
            </w:tcBorders>
            <w:shd w:val="clear" w:color="auto" w:fill="auto"/>
            <w:vAlign w:val="center"/>
            <w:hideMark/>
          </w:tcPr>
          <w:p w14:paraId="559E6E4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Seroalbúmina humana o albúmina humana 12.5 g-Solución inyectable/Cada envase contiene: Seroalbúmina humana o albúmina humana 12.5 g. </w:t>
            </w:r>
          </w:p>
        </w:tc>
        <w:tc>
          <w:tcPr>
            <w:tcW w:w="2179" w:type="dxa"/>
            <w:tcBorders>
              <w:top w:val="nil"/>
              <w:left w:val="nil"/>
              <w:bottom w:val="single" w:sz="4" w:space="0" w:color="auto"/>
              <w:right w:val="single" w:sz="4" w:space="0" w:color="auto"/>
            </w:tcBorders>
            <w:shd w:val="clear" w:color="auto" w:fill="auto"/>
            <w:noWrap/>
            <w:vAlign w:val="center"/>
            <w:hideMark/>
          </w:tcPr>
          <w:p w14:paraId="39F871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ml</w:t>
            </w:r>
          </w:p>
        </w:tc>
        <w:tc>
          <w:tcPr>
            <w:tcW w:w="1707" w:type="dxa"/>
            <w:tcBorders>
              <w:top w:val="nil"/>
              <w:left w:val="nil"/>
              <w:bottom w:val="single" w:sz="4" w:space="0" w:color="auto"/>
              <w:right w:val="single" w:sz="4" w:space="0" w:color="auto"/>
            </w:tcBorders>
          </w:tcPr>
          <w:p w14:paraId="200513C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B0DB80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6389F45" w14:textId="18594F3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7EACB8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324</w:t>
            </w:r>
          </w:p>
        </w:tc>
        <w:tc>
          <w:tcPr>
            <w:tcW w:w="1418" w:type="dxa"/>
            <w:tcBorders>
              <w:top w:val="nil"/>
              <w:left w:val="nil"/>
              <w:bottom w:val="single" w:sz="4" w:space="0" w:color="auto"/>
              <w:right w:val="single" w:sz="4" w:space="0" w:color="auto"/>
            </w:tcBorders>
            <w:shd w:val="clear" w:color="auto" w:fill="auto"/>
            <w:vAlign w:val="center"/>
            <w:hideMark/>
          </w:tcPr>
          <w:p w14:paraId="658E63A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010.000.3830.00</w:t>
            </w:r>
          </w:p>
        </w:tc>
        <w:tc>
          <w:tcPr>
            <w:tcW w:w="2653" w:type="dxa"/>
            <w:tcBorders>
              <w:top w:val="nil"/>
              <w:left w:val="nil"/>
              <w:bottom w:val="single" w:sz="4" w:space="0" w:color="auto"/>
              <w:right w:val="single" w:sz="4" w:space="0" w:color="auto"/>
            </w:tcBorders>
            <w:shd w:val="clear" w:color="auto" w:fill="auto"/>
            <w:vAlign w:val="center"/>
            <w:hideMark/>
          </w:tcPr>
          <w:p w14:paraId="2291588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L-ornitina-L-aspartato-Granulado/Cada sobre contiene: L-ornitina-L-aspartato 3 g. </w:t>
            </w:r>
          </w:p>
        </w:tc>
        <w:tc>
          <w:tcPr>
            <w:tcW w:w="2179" w:type="dxa"/>
            <w:tcBorders>
              <w:top w:val="nil"/>
              <w:left w:val="nil"/>
              <w:bottom w:val="single" w:sz="4" w:space="0" w:color="auto"/>
              <w:right w:val="single" w:sz="4" w:space="0" w:color="auto"/>
            </w:tcBorders>
            <w:shd w:val="clear" w:color="auto" w:fill="auto"/>
            <w:noWrap/>
            <w:vAlign w:val="center"/>
            <w:hideMark/>
          </w:tcPr>
          <w:p w14:paraId="3CFD231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sobres</w:t>
            </w:r>
          </w:p>
        </w:tc>
        <w:tc>
          <w:tcPr>
            <w:tcW w:w="1707" w:type="dxa"/>
            <w:tcBorders>
              <w:top w:val="nil"/>
              <w:left w:val="nil"/>
              <w:bottom w:val="single" w:sz="4" w:space="0" w:color="auto"/>
              <w:right w:val="single" w:sz="4" w:space="0" w:color="auto"/>
            </w:tcBorders>
          </w:tcPr>
          <w:p w14:paraId="03CF2A6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53FC73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79E0869" w14:textId="6AC98C1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542F97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325</w:t>
            </w:r>
          </w:p>
        </w:tc>
        <w:tc>
          <w:tcPr>
            <w:tcW w:w="1418" w:type="dxa"/>
            <w:tcBorders>
              <w:top w:val="nil"/>
              <w:left w:val="nil"/>
              <w:bottom w:val="single" w:sz="4" w:space="0" w:color="auto"/>
              <w:right w:val="single" w:sz="4" w:space="0" w:color="auto"/>
            </w:tcBorders>
            <w:shd w:val="clear" w:color="auto" w:fill="auto"/>
            <w:vAlign w:val="center"/>
            <w:hideMark/>
          </w:tcPr>
          <w:p w14:paraId="0568936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010.000.4023.00</w:t>
            </w:r>
          </w:p>
        </w:tc>
        <w:tc>
          <w:tcPr>
            <w:tcW w:w="2653" w:type="dxa"/>
            <w:tcBorders>
              <w:top w:val="nil"/>
              <w:left w:val="nil"/>
              <w:bottom w:val="single" w:sz="4" w:space="0" w:color="auto"/>
              <w:right w:val="single" w:sz="4" w:space="0" w:color="auto"/>
            </w:tcBorders>
            <w:shd w:val="clear" w:color="auto" w:fill="auto"/>
            <w:vAlign w:val="center"/>
            <w:hideMark/>
          </w:tcPr>
          <w:p w14:paraId="17EAF1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Rosuvastatina-Tableta/Cada tableta contiene: Rosuvastatina cálcica equivalente a 10 mg de rosuvastatina </w:t>
            </w:r>
          </w:p>
        </w:tc>
        <w:tc>
          <w:tcPr>
            <w:tcW w:w="2179" w:type="dxa"/>
            <w:tcBorders>
              <w:top w:val="nil"/>
              <w:left w:val="nil"/>
              <w:bottom w:val="single" w:sz="4" w:space="0" w:color="auto"/>
              <w:right w:val="single" w:sz="4" w:space="0" w:color="auto"/>
            </w:tcBorders>
            <w:shd w:val="clear" w:color="auto" w:fill="auto"/>
            <w:noWrap/>
            <w:vAlign w:val="center"/>
            <w:hideMark/>
          </w:tcPr>
          <w:p w14:paraId="2B506E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558241A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10F969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F224822" w14:textId="5E11B31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B579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326</w:t>
            </w:r>
          </w:p>
        </w:tc>
        <w:tc>
          <w:tcPr>
            <w:tcW w:w="1418" w:type="dxa"/>
            <w:tcBorders>
              <w:top w:val="nil"/>
              <w:left w:val="nil"/>
              <w:bottom w:val="single" w:sz="4" w:space="0" w:color="auto"/>
              <w:right w:val="single" w:sz="4" w:space="0" w:color="auto"/>
            </w:tcBorders>
            <w:shd w:val="clear" w:color="auto" w:fill="auto"/>
            <w:vAlign w:val="center"/>
            <w:hideMark/>
          </w:tcPr>
          <w:p w14:paraId="1110E55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010.000.4024.05</w:t>
            </w:r>
          </w:p>
        </w:tc>
        <w:tc>
          <w:tcPr>
            <w:tcW w:w="2653" w:type="dxa"/>
            <w:tcBorders>
              <w:top w:val="nil"/>
              <w:left w:val="nil"/>
              <w:bottom w:val="single" w:sz="4" w:space="0" w:color="auto"/>
              <w:right w:val="single" w:sz="4" w:space="0" w:color="auto"/>
            </w:tcBorders>
            <w:shd w:val="clear" w:color="auto" w:fill="auto"/>
            <w:vAlign w:val="center"/>
            <w:hideMark/>
          </w:tcPr>
          <w:p w14:paraId="503AC3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Ezetimiba-Tableta/Cada tableta contiene: Ezetimiba 10 mg. </w:t>
            </w:r>
          </w:p>
        </w:tc>
        <w:tc>
          <w:tcPr>
            <w:tcW w:w="2179" w:type="dxa"/>
            <w:tcBorders>
              <w:top w:val="nil"/>
              <w:left w:val="nil"/>
              <w:bottom w:val="single" w:sz="4" w:space="0" w:color="auto"/>
              <w:right w:val="single" w:sz="4" w:space="0" w:color="auto"/>
            </w:tcBorders>
            <w:shd w:val="clear" w:color="auto" w:fill="auto"/>
            <w:noWrap/>
            <w:vAlign w:val="center"/>
            <w:hideMark/>
          </w:tcPr>
          <w:p w14:paraId="7974565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A57DE2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811549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F779A85" w14:textId="7BE65A9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36477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327</w:t>
            </w:r>
          </w:p>
        </w:tc>
        <w:tc>
          <w:tcPr>
            <w:tcW w:w="1418" w:type="dxa"/>
            <w:tcBorders>
              <w:top w:val="nil"/>
              <w:left w:val="nil"/>
              <w:bottom w:val="single" w:sz="4" w:space="0" w:color="auto"/>
              <w:right w:val="single" w:sz="4" w:space="0" w:color="auto"/>
            </w:tcBorders>
            <w:shd w:val="clear" w:color="auto" w:fill="auto"/>
            <w:vAlign w:val="center"/>
            <w:hideMark/>
          </w:tcPr>
          <w:p w14:paraId="7A5FCD6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010.000.4025.01</w:t>
            </w:r>
          </w:p>
        </w:tc>
        <w:tc>
          <w:tcPr>
            <w:tcW w:w="2653" w:type="dxa"/>
            <w:tcBorders>
              <w:top w:val="nil"/>
              <w:left w:val="nil"/>
              <w:bottom w:val="single" w:sz="4" w:space="0" w:color="auto"/>
              <w:right w:val="single" w:sz="4" w:space="0" w:color="auto"/>
            </w:tcBorders>
            <w:shd w:val="clear" w:color="auto" w:fill="auto"/>
            <w:vAlign w:val="center"/>
            <w:hideMark/>
          </w:tcPr>
          <w:p w14:paraId="4859002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Ezetimiba-Simvastatina-Comprimido/Cada comprimido contiene: Ezetimiba 10 mg. </w:t>
            </w:r>
            <w:r w:rsidRPr="00A76EF9">
              <w:rPr>
                <w:rFonts w:ascii="Arial" w:hAnsi="Arial" w:cs="Arial"/>
                <w:color w:val="000000"/>
                <w:sz w:val="16"/>
                <w:szCs w:val="22"/>
                <w:lang w:val="en-US" w:eastAsia="en-US"/>
              </w:rPr>
              <w:t xml:space="preserve">Simvastatina 20 mg. </w:t>
            </w:r>
          </w:p>
        </w:tc>
        <w:tc>
          <w:tcPr>
            <w:tcW w:w="2179" w:type="dxa"/>
            <w:tcBorders>
              <w:top w:val="nil"/>
              <w:left w:val="nil"/>
              <w:bottom w:val="single" w:sz="4" w:space="0" w:color="auto"/>
              <w:right w:val="single" w:sz="4" w:space="0" w:color="auto"/>
            </w:tcBorders>
            <w:shd w:val="clear" w:color="auto" w:fill="auto"/>
            <w:noWrap/>
            <w:vAlign w:val="center"/>
            <w:hideMark/>
          </w:tcPr>
          <w:p w14:paraId="1968AB1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0DAFC72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F2E9F8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C10EBBB" w14:textId="4AAC141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A6FB70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328</w:t>
            </w:r>
          </w:p>
        </w:tc>
        <w:tc>
          <w:tcPr>
            <w:tcW w:w="1418" w:type="dxa"/>
            <w:tcBorders>
              <w:top w:val="nil"/>
              <w:left w:val="nil"/>
              <w:bottom w:val="single" w:sz="4" w:space="0" w:color="auto"/>
              <w:right w:val="single" w:sz="4" w:space="0" w:color="auto"/>
            </w:tcBorders>
            <w:shd w:val="clear" w:color="auto" w:fill="auto"/>
            <w:vAlign w:val="center"/>
            <w:hideMark/>
          </w:tcPr>
          <w:p w14:paraId="7ACCA7A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010.000.4028.00</w:t>
            </w:r>
          </w:p>
        </w:tc>
        <w:tc>
          <w:tcPr>
            <w:tcW w:w="2653" w:type="dxa"/>
            <w:tcBorders>
              <w:top w:val="nil"/>
              <w:left w:val="nil"/>
              <w:bottom w:val="single" w:sz="4" w:space="0" w:color="auto"/>
              <w:right w:val="single" w:sz="4" w:space="0" w:color="auto"/>
            </w:tcBorders>
            <w:shd w:val="clear" w:color="auto" w:fill="auto"/>
            <w:vAlign w:val="center"/>
            <w:hideMark/>
          </w:tcPr>
          <w:p w14:paraId="1847DEE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Clonixinato de lisina-Solución inyectable/Cada ampolleta </w:t>
            </w:r>
            <w:r w:rsidRPr="00A76EF9">
              <w:rPr>
                <w:rFonts w:ascii="Arial" w:hAnsi="Arial" w:cs="Arial"/>
                <w:color w:val="000000"/>
                <w:sz w:val="16"/>
                <w:szCs w:val="22"/>
                <w:lang w:val="es-ES" w:eastAsia="en-US"/>
              </w:rPr>
              <w:lastRenderedPageBreak/>
              <w:t xml:space="preserve">contiene: Clonixinato de Lisina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183DF5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Envase con 5 ampolletas con 2 ml</w:t>
            </w:r>
          </w:p>
        </w:tc>
        <w:tc>
          <w:tcPr>
            <w:tcW w:w="1707" w:type="dxa"/>
            <w:tcBorders>
              <w:top w:val="nil"/>
              <w:left w:val="nil"/>
              <w:bottom w:val="single" w:sz="4" w:space="0" w:color="auto"/>
              <w:right w:val="single" w:sz="4" w:space="0" w:color="auto"/>
            </w:tcBorders>
          </w:tcPr>
          <w:p w14:paraId="545220E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68B290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BF12E65" w14:textId="63B171E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301BD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329</w:t>
            </w:r>
          </w:p>
        </w:tc>
        <w:tc>
          <w:tcPr>
            <w:tcW w:w="1418" w:type="dxa"/>
            <w:tcBorders>
              <w:top w:val="nil"/>
              <w:left w:val="nil"/>
              <w:bottom w:val="single" w:sz="4" w:space="0" w:color="auto"/>
              <w:right w:val="single" w:sz="4" w:space="0" w:color="auto"/>
            </w:tcBorders>
            <w:shd w:val="clear" w:color="auto" w:fill="auto"/>
            <w:vAlign w:val="center"/>
            <w:hideMark/>
          </w:tcPr>
          <w:p w14:paraId="60A97FD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010.000.4036.00</w:t>
            </w:r>
          </w:p>
        </w:tc>
        <w:tc>
          <w:tcPr>
            <w:tcW w:w="2653" w:type="dxa"/>
            <w:tcBorders>
              <w:top w:val="nil"/>
              <w:left w:val="nil"/>
              <w:bottom w:val="single" w:sz="4" w:space="0" w:color="auto"/>
              <w:right w:val="single" w:sz="4" w:space="0" w:color="auto"/>
            </w:tcBorders>
            <w:shd w:val="clear" w:color="auto" w:fill="auto"/>
            <w:vAlign w:val="center"/>
            <w:hideMark/>
          </w:tcPr>
          <w:p w14:paraId="619B43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Etofenamato-Solución inyectable/Cada ampolleta contiene: Etofenamato 1 g. </w:t>
            </w:r>
          </w:p>
        </w:tc>
        <w:tc>
          <w:tcPr>
            <w:tcW w:w="2179" w:type="dxa"/>
            <w:tcBorders>
              <w:top w:val="nil"/>
              <w:left w:val="nil"/>
              <w:bottom w:val="single" w:sz="4" w:space="0" w:color="auto"/>
              <w:right w:val="single" w:sz="4" w:space="0" w:color="auto"/>
            </w:tcBorders>
            <w:shd w:val="clear" w:color="auto" w:fill="auto"/>
            <w:noWrap/>
            <w:vAlign w:val="center"/>
            <w:hideMark/>
          </w:tcPr>
          <w:p w14:paraId="1C7126F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ampolletade 2 ml</w:t>
            </w:r>
          </w:p>
        </w:tc>
        <w:tc>
          <w:tcPr>
            <w:tcW w:w="1707" w:type="dxa"/>
            <w:tcBorders>
              <w:top w:val="nil"/>
              <w:left w:val="nil"/>
              <w:bottom w:val="single" w:sz="4" w:space="0" w:color="auto"/>
              <w:right w:val="single" w:sz="4" w:space="0" w:color="auto"/>
            </w:tcBorders>
          </w:tcPr>
          <w:p w14:paraId="44292EB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96C1AB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1DA55D1" w14:textId="3348B55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E8DAFE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330</w:t>
            </w:r>
          </w:p>
        </w:tc>
        <w:tc>
          <w:tcPr>
            <w:tcW w:w="1418" w:type="dxa"/>
            <w:tcBorders>
              <w:top w:val="nil"/>
              <w:left w:val="nil"/>
              <w:bottom w:val="single" w:sz="4" w:space="0" w:color="auto"/>
              <w:right w:val="single" w:sz="4" w:space="0" w:color="auto"/>
            </w:tcBorders>
            <w:shd w:val="clear" w:color="auto" w:fill="auto"/>
            <w:vAlign w:val="center"/>
            <w:hideMark/>
          </w:tcPr>
          <w:p w14:paraId="0CA2419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010.000.4095.00</w:t>
            </w:r>
          </w:p>
        </w:tc>
        <w:tc>
          <w:tcPr>
            <w:tcW w:w="2653" w:type="dxa"/>
            <w:tcBorders>
              <w:top w:val="nil"/>
              <w:left w:val="nil"/>
              <w:bottom w:val="single" w:sz="4" w:space="0" w:color="auto"/>
              <w:right w:val="single" w:sz="4" w:space="0" w:color="auto"/>
            </w:tcBorders>
            <w:shd w:val="clear" w:color="auto" w:fill="auto"/>
            <w:vAlign w:val="center"/>
            <w:hideMark/>
          </w:tcPr>
          <w:p w14:paraId="47BBA77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Irbesartán 150 mg-Tableta/Cada tableta contiene: Irbesartán 150 mg. </w:t>
            </w:r>
          </w:p>
        </w:tc>
        <w:tc>
          <w:tcPr>
            <w:tcW w:w="2179" w:type="dxa"/>
            <w:tcBorders>
              <w:top w:val="nil"/>
              <w:left w:val="nil"/>
              <w:bottom w:val="single" w:sz="4" w:space="0" w:color="auto"/>
              <w:right w:val="single" w:sz="4" w:space="0" w:color="auto"/>
            </w:tcBorders>
            <w:shd w:val="clear" w:color="auto" w:fill="auto"/>
            <w:noWrap/>
            <w:vAlign w:val="center"/>
            <w:hideMark/>
          </w:tcPr>
          <w:p w14:paraId="0515012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25E7208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762B26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042339E" w14:textId="7063491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1AF73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331</w:t>
            </w:r>
          </w:p>
        </w:tc>
        <w:tc>
          <w:tcPr>
            <w:tcW w:w="1418" w:type="dxa"/>
            <w:tcBorders>
              <w:top w:val="nil"/>
              <w:left w:val="nil"/>
              <w:bottom w:val="single" w:sz="4" w:space="0" w:color="auto"/>
              <w:right w:val="single" w:sz="4" w:space="0" w:color="auto"/>
            </w:tcBorders>
            <w:shd w:val="clear" w:color="auto" w:fill="auto"/>
            <w:vAlign w:val="center"/>
            <w:hideMark/>
          </w:tcPr>
          <w:p w14:paraId="2589B21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010.000.4096.00</w:t>
            </w:r>
          </w:p>
        </w:tc>
        <w:tc>
          <w:tcPr>
            <w:tcW w:w="2653" w:type="dxa"/>
            <w:tcBorders>
              <w:top w:val="nil"/>
              <w:left w:val="nil"/>
              <w:bottom w:val="single" w:sz="4" w:space="0" w:color="auto"/>
              <w:right w:val="single" w:sz="4" w:space="0" w:color="auto"/>
            </w:tcBorders>
            <w:shd w:val="clear" w:color="auto" w:fill="auto"/>
            <w:vAlign w:val="center"/>
            <w:hideMark/>
          </w:tcPr>
          <w:p w14:paraId="2E8326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Irbesartán 300 mg-Tableta/Cada tableta contiene: Irbesartán 300 mg. </w:t>
            </w:r>
          </w:p>
        </w:tc>
        <w:tc>
          <w:tcPr>
            <w:tcW w:w="2179" w:type="dxa"/>
            <w:tcBorders>
              <w:top w:val="nil"/>
              <w:left w:val="nil"/>
              <w:bottom w:val="single" w:sz="4" w:space="0" w:color="auto"/>
              <w:right w:val="single" w:sz="4" w:space="0" w:color="auto"/>
            </w:tcBorders>
            <w:shd w:val="clear" w:color="auto" w:fill="auto"/>
            <w:noWrap/>
            <w:vAlign w:val="center"/>
            <w:hideMark/>
          </w:tcPr>
          <w:p w14:paraId="785F6F6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0A9DBB2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BF9287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4474640" w14:textId="10914C6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6C2DC7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332</w:t>
            </w:r>
          </w:p>
        </w:tc>
        <w:tc>
          <w:tcPr>
            <w:tcW w:w="1418" w:type="dxa"/>
            <w:tcBorders>
              <w:top w:val="nil"/>
              <w:left w:val="nil"/>
              <w:bottom w:val="single" w:sz="4" w:space="0" w:color="auto"/>
              <w:right w:val="single" w:sz="4" w:space="0" w:color="auto"/>
            </w:tcBorders>
            <w:shd w:val="clear" w:color="auto" w:fill="auto"/>
            <w:vAlign w:val="center"/>
            <w:hideMark/>
          </w:tcPr>
          <w:p w14:paraId="7C9161B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010.000.4097.00</w:t>
            </w:r>
          </w:p>
        </w:tc>
        <w:tc>
          <w:tcPr>
            <w:tcW w:w="2653" w:type="dxa"/>
            <w:tcBorders>
              <w:top w:val="nil"/>
              <w:left w:val="nil"/>
              <w:bottom w:val="single" w:sz="4" w:space="0" w:color="auto"/>
              <w:right w:val="single" w:sz="4" w:space="0" w:color="auto"/>
            </w:tcBorders>
            <w:shd w:val="clear" w:color="auto" w:fill="auto"/>
            <w:vAlign w:val="center"/>
            <w:hideMark/>
          </w:tcPr>
          <w:p w14:paraId="705E2AB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Irbesartán-Hidroclorotiazida 150/12.5 mg-Tableta/Cada tableta contiene: Irbesartán 150 mg. </w:t>
            </w:r>
            <w:r w:rsidRPr="00A76EF9">
              <w:rPr>
                <w:rFonts w:ascii="Arial" w:hAnsi="Arial" w:cs="Arial"/>
                <w:color w:val="000000"/>
                <w:sz w:val="16"/>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14:paraId="679AAF6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071EC4E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12C944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0C81B69" w14:textId="1640927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5EE48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333</w:t>
            </w:r>
          </w:p>
        </w:tc>
        <w:tc>
          <w:tcPr>
            <w:tcW w:w="1418" w:type="dxa"/>
            <w:tcBorders>
              <w:top w:val="nil"/>
              <w:left w:val="nil"/>
              <w:bottom w:val="single" w:sz="4" w:space="0" w:color="auto"/>
              <w:right w:val="single" w:sz="4" w:space="0" w:color="auto"/>
            </w:tcBorders>
            <w:shd w:val="clear" w:color="auto" w:fill="auto"/>
            <w:vAlign w:val="center"/>
            <w:hideMark/>
          </w:tcPr>
          <w:p w14:paraId="2C731D9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010.000.4098.00</w:t>
            </w:r>
          </w:p>
        </w:tc>
        <w:tc>
          <w:tcPr>
            <w:tcW w:w="2653" w:type="dxa"/>
            <w:tcBorders>
              <w:top w:val="nil"/>
              <w:left w:val="nil"/>
              <w:bottom w:val="single" w:sz="4" w:space="0" w:color="auto"/>
              <w:right w:val="single" w:sz="4" w:space="0" w:color="auto"/>
            </w:tcBorders>
            <w:shd w:val="clear" w:color="auto" w:fill="auto"/>
            <w:vAlign w:val="center"/>
            <w:hideMark/>
          </w:tcPr>
          <w:p w14:paraId="5742E2F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Irbesartán-Hidroclorotiazida 300/12.5 mg-Tableta/Cada tableta contiene: Irbesartán 300 mg. </w:t>
            </w:r>
            <w:r w:rsidRPr="00A76EF9">
              <w:rPr>
                <w:rFonts w:ascii="Arial" w:hAnsi="Arial" w:cs="Arial"/>
                <w:color w:val="000000"/>
                <w:sz w:val="16"/>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14:paraId="3C096DD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072373E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63F23E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9D150B0" w14:textId="7F509AB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7D0757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334</w:t>
            </w:r>
          </w:p>
        </w:tc>
        <w:tc>
          <w:tcPr>
            <w:tcW w:w="1418" w:type="dxa"/>
            <w:tcBorders>
              <w:top w:val="nil"/>
              <w:left w:val="nil"/>
              <w:bottom w:val="single" w:sz="4" w:space="0" w:color="auto"/>
              <w:right w:val="single" w:sz="4" w:space="0" w:color="auto"/>
            </w:tcBorders>
            <w:shd w:val="clear" w:color="auto" w:fill="auto"/>
            <w:vAlign w:val="center"/>
            <w:hideMark/>
          </w:tcPr>
          <w:p w14:paraId="03374CC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010.000.4110.00</w:t>
            </w:r>
          </w:p>
        </w:tc>
        <w:tc>
          <w:tcPr>
            <w:tcW w:w="2653" w:type="dxa"/>
            <w:tcBorders>
              <w:top w:val="nil"/>
              <w:left w:val="nil"/>
              <w:bottom w:val="single" w:sz="4" w:space="0" w:color="auto"/>
              <w:right w:val="single" w:sz="4" w:space="0" w:color="auto"/>
            </w:tcBorders>
            <w:shd w:val="clear" w:color="auto" w:fill="auto"/>
            <w:vAlign w:val="center"/>
            <w:hideMark/>
          </w:tcPr>
          <w:p w14:paraId="7B88E2A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Amiodarona-Tableta/Cada tableta contiene: Clorhidrato de amiodarona 200 mg. </w:t>
            </w:r>
          </w:p>
        </w:tc>
        <w:tc>
          <w:tcPr>
            <w:tcW w:w="2179" w:type="dxa"/>
            <w:tcBorders>
              <w:top w:val="nil"/>
              <w:left w:val="nil"/>
              <w:bottom w:val="single" w:sz="4" w:space="0" w:color="auto"/>
              <w:right w:val="single" w:sz="4" w:space="0" w:color="auto"/>
            </w:tcBorders>
            <w:shd w:val="clear" w:color="auto" w:fill="auto"/>
            <w:noWrap/>
            <w:vAlign w:val="center"/>
            <w:hideMark/>
          </w:tcPr>
          <w:p w14:paraId="4D6D012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3598F59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24B99B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6957B7E" w14:textId="3954256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1159E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335</w:t>
            </w:r>
          </w:p>
        </w:tc>
        <w:tc>
          <w:tcPr>
            <w:tcW w:w="1418" w:type="dxa"/>
            <w:tcBorders>
              <w:top w:val="nil"/>
              <w:left w:val="nil"/>
              <w:bottom w:val="single" w:sz="4" w:space="0" w:color="auto"/>
              <w:right w:val="single" w:sz="4" w:space="0" w:color="auto"/>
            </w:tcBorders>
            <w:shd w:val="clear" w:color="auto" w:fill="auto"/>
            <w:vAlign w:val="center"/>
            <w:hideMark/>
          </w:tcPr>
          <w:p w14:paraId="1AB22D2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010.000.4111.00</w:t>
            </w:r>
          </w:p>
        </w:tc>
        <w:tc>
          <w:tcPr>
            <w:tcW w:w="2653" w:type="dxa"/>
            <w:tcBorders>
              <w:top w:val="nil"/>
              <w:left w:val="nil"/>
              <w:bottom w:val="single" w:sz="4" w:space="0" w:color="auto"/>
              <w:right w:val="single" w:sz="4" w:space="0" w:color="auto"/>
            </w:tcBorders>
            <w:shd w:val="clear" w:color="auto" w:fill="auto"/>
            <w:vAlign w:val="center"/>
            <w:hideMark/>
          </w:tcPr>
          <w:p w14:paraId="407B539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Trinitrato de glicerilo-Parche/Cada parche libera: Trinitrato de glicerilo 5 mg/día </w:t>
            </w:r>
          </w:p>
        </w:tc>
        <w:tc>
          <w:tcPr>
            <w:tcW w:w="2179" w:type="dxa"/>
            <w:tcBorders>
              <w:top w:val="nil"/>
              <w:left w:val="nil"/>
              <w:bottom w:val="single" w:sz="4" w:space="0" w:color="auto"/>
              <w:right w:val="single" w:sz="4" w:space="0" w:color="auto"/>
            </w:tcBorders>
            <w:shd w:val="clear" w:color="auto" w:fill="auto"/>
            <w:noWrap/>
            <w:vAlign w:val="center"/>
            <w:hideMark/>
          </w:tcPr>
          <w:p w14:paraId="5643801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7 parches</w:t>
            </w:r>
          </w:p>
        </w:tc>
        <w:tc>
          <w:tcPr>
            <w:tcW w:w="1707" w:type="dxa"/>
            <w:tcBorders>
              <w:top w:val="nil"/>
              <w:left w:val="nil"/>
              <w:bottom w:val="single" w:sz="4" w:space="0" w:color="auto"/>
              <w:right w:val="single" w:sz="4" w:space="0" w:color="auto"/>
            </w:tcBorders>
          </w:tcPr>
          <w:p w14:paraId="7509893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C2B647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10F8D57" w14:textId="57B9FBB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AF971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336</w:t>
            </w:r>
          </w:p>
        </w:tc>
        <w:tc>
          <w:tcPr>
            <w:tcW w:w="1418" w:type="dxa"/>
            <w:tcBorders>
              <w:top w:val="nil"/>
              <w:left w:val="nil"/>
              <w:bottom w:val="single" w:sz="4" w:space="0" w:color="auto"/>
              <w:right w:val="single" w:sz="4" w:space="0" w:color="auto"/>
            </w:tcBorders>
            <w:shd w:val="clear" w:color="auto" w:fill="auto"/>
            <w:vAlign w:val="center"/>
            <w:hideMark/>
          </w:tcPr>
          <w:p w14:paraId="6E454D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010.000.4117.00</w:t>
            </w:r>
          </w:p>
        </w:tc>
        <w:tc>
          <w:tcPr>
            <w:tcW w:w="2653" w:type="dxa"/>
            <w:tcBorders>
              <w:top w:val="nil"/>
              <w:left w:val="nil"/>
              <w:bottom w:val="single" w:sz="4" w:space="0" w:color="auto"/>
              <w:right w:val="single" w:sz="4" w:space="0" w:color="auto"/>
            </w:tcBorders>
            <w:shd w:val="clear" w:color="auto" w:fill="auto"/>
            <w:vAlign w:val="center"/>
            <w:hideMark/>
          </w:tcPr>
          <w:p w14:paraId="73CCBE1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Pentoxifilina-Tableta o gragea de liberación prolongada/Cada tableta o gragea contiene: Pentoxifilina 400 mg. </w:t>
            </w:r>
          </w:p>
        </w:tc>
        <w:tc>
          <w:tcPr>
            <w:tcW w:w="2179" w:type="dxa"/>
            <w:tcBorders>
              <w:top w:val="nil"/>
              <w:left w:val="nil"/>
              <w:bottom w:val="single" w:sz="4" w:space="0" w:color="auto"/>
              <w:right w:val="single" w:sz="4" w:space="0" w:color="auto"/>
            </w:tcBorders>
            <w:shd w:val="clear" w:color="auto" w:fill="auto"/>
            <w:noWrap/>
            <w:vAlign w:val="center"/>
            <w:hideMark/>
          </w:tcPr>
          <w:p w14:paraId="10A47B0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o grageas</w:t>
            </w:r>
          </w:p>
        </w:tc>
        <w:tc>
          <w:tcPr>
            <w:tcW w:w="1707" w:type="dxa"/>
            <w:tcBorders>
              <w:top w:val="nil"/>
              <w:left w:val="nil"/>
              <w:bottom w:val="single" w:sz="4" w:space="0" w:color="auto"/>
              <w:right w:val="single" w:sz="4" w:space="0" w:color="auto"/>
            </w:tcBorders>
          </w:tcPr>
          <w:p w14:paraId="141E1D7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4FAE7F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2553683" w14:textId="78A1969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ADEA0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337</w:t>
            </w:r>
          </w:p>
        </w:tc>
        <w:tc>
          <w:tcPr>
            <w:tcW w:w="1418" w:type="dxa"/>
            <w:tcBorders>
              <w:top w:val="nil"/>
              <w:left w:val="nil"/>
              <w:bottom w:val="single" w:sz="4" w:space="0" w:color="auto"/>
              <w:right w:val="single" w:sz="4" w:space="0" w:color="auto"/>
            </w:tcBorders>
            <w:shd w:val="clear" w:color="auto" w:fill="auto"/>
            <w:vAlign w:val="center"/>
            <w:hideMark/>
          </w:tcPr>
          <w:p w14:paraId="56F78A1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010.000.4121.00</w:t>
            </w:r>
          </w:p>
        </w:tc>
        <w:tc>
          <w:tcPr>
            <w:tcW w:w="2653" w:type="dxa"/>
            <w:tcBorders>
              <w:top w:val="nil"/>
              <w:left w:val="nil"/>
              <w:bottom w:val="single" w:sz="4" w:space="0" w:color="auto"/>
              <w:right w:val="single" w:sz="4" w:space="0" w:color="auto"/>
            </w:tcBorders>
            <w:shd w:val="clear" w:color="auto" w:fill="auto"/>
            <w:vAlign w:val="center"/>
            <w:hideMark/>
          </w:tcPr>
          <w:p w14:paraId="717AABF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Isosorbida, mononitrato -Tableta/Cada tableta contiene: 5-mononitrato de isosorbida 40 mg. </w:t>
            </w:r>
          </w:p>
        </w:tc>
        <w:tc>
          <w:tcPr>
            <w:tcW w:w="2179" w:type="dxa"/>
            <w:tcBorders>
              <w:top w:val="nil"/>
              <w:left w:val="nil"/>
              <w:bottom w:val="single" w:sz="4" w:space="0" w:color="auto"/>
              <w:right w:val="single" w:sz="4" w:space="0" w:color="auto"/>
            </w:tcBorders>
            <w:shd w:val="clear" w:color="auto" w:fill="auto"/>
            <w:noWrap/>
            <w:vAlign w:val="center"/>
            <w:hideMark/>
          </w:tcPr>
          <w:p w14:paraId="0A24015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157D4DB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A1B10F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3FD9F4D" w14:textId="2B66EC8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A18FE6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338</w:t>
            </w:r>
          </w:p>
        </w:tc>
        <w:tc>
          <w:tcPr>
            <w:tcW w:w="1418" w:type="dxa"/>
            <w:tcBorders>
              <w:top w:val="nil"/>
              <w:left w:val="nil"/>
              <w:bottom w:val="single" w:sz="4" w:space="0" w:color="auto"/>
              <w:right w:val="single" w:sz="4" w:space="0" w:color="auto"/>
            </w:tcBorders>
            <w:shd w:val="clear" w:color="auto" w:fill="auto"/>
            <w:vAlign w:val="center"/>
            <w:hideMark/>
          </w:tcPr>
          <w:p w14:paraId="6BE3B15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010.000.4124.01</w:t>
            </w:r>
          </w:p>
        </w:tc>
        <w:tc>
          <w:tcPr>
            <w:tcW w:w="2653" w:type="dxa"/>
            <w:tcBorders>
              <w:top w:val="nil"/>
              <w:left w:val="nil"/>
              <w:bottom w:val="single" w:sz="4" w:space="0" w:color="auto"/>
              <w:right w:val="single" w:sz="4" w:space="0" w:color="auto"/>
            </w:tcBorders>
            <w:shd w:val="clear" w:color="auto" w:fill="auto"/>
            <w:vAlign w:val="center"/>
            <w:hideMark/>
          </w:tcPr>
          <w:p w14:paraId="191667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Simvastatina-Tableta/Cada tableta contiene: Simvastatina 20 mg. </w:t>
            </w:r>
          </w:p>
        </w:tc>
        <w:tc>
          <w:tcPr>
            <w:tcW w:w="2179" w:type="dxa"/>
            <w:tcBorders>
              <w:top w:val="nil"/>
              <w:left w:val="nil"/>
              <w:bottom w:val="single" w:sz="4" w:space="0" w:color="auto"/>
              <w:right w:val="single" w:sz="4" w:space="0" w:color="auto"/>
            </w:tcBorders>
            <w:shd w:val="clear" w:color="auto" w:fill="auto"/>
            <w:noWrap/>
            <w:vAlign w:val="center"/>
            <w:hideMark/>
          </w:tcPr>
          <w:p w14:paraId="0B95918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6528C71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68C1F1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ABFB7C4" w14:textId="689112A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3D4EE9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339</w:t>
            </w:r>
          </w:p>
        </w:tc>
        <w:tc>
          <w:tcPr>
            <w:tcW w:w="1418" w:type="dxa"/>
            <w:tcBorders>
              <w:top w:val="nil"/>
              <w:left w:val="nil"/>
              <w:bottom w:val="single" w:sz="4" w:space="0" w:color="auto"/>
              <w:right w:val="single" w:sz="4" w:space="0" w:color="auto"/>
            </w:tcBorders>
            <w:shd w:val="clear" w:color="auto" w:fill="auto"/>
            <w:vAlign w:val="center"/>
            <w:hideMark/>
          </w:tcPr>
          <w:p w14:paraId="0AD2EC3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010.000.4126.00</w:t>
            </w:r>
          </w:p>
        </w:tc>
        <w:tc>
          <w:tcPr>
            <w:tcW w:w="2653" w:type="dxa"/>
            <w:tcBorders>
              <w:top w:val="nil"/>
              <w:left w:val="nil"/>
              <w:bottom w:val="single" w:sz="4" w:space="0" w:color="auto"/>
              <w:right w:val="single" w:sz="4" w:space="0" w:color="auto"/>
            </w:tcBorders>
            <w:shd w:val="clear" w:color="auto" w:fill="auto"/>
            <w:vAlign w:val="center"/>
            <w:hideMark/>
          </w:tcPr>
          <w:p w14:paraId="58BD5C3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Sulfadiazina de plata-Crema/Cada 100 gramos contiene: Sulfadiazina de plata micronizada 1 g. </w:t>
            </w:r>
          </w:p>
        </w:tc>
        <w:tc>
          <w:tcPr>
            <w:tcW w:w="2179" w:type="dxa"/>
            <w:tcBorders>
              <w:top w:val="nil"/>
              <w:left w:val="nil"/>
              <w:bottom w:val="single" w:sz="4" w:space="0" w:color="auto"/>
              <w:right w:val="single" w:sz="4" w:space="0" w:color="auto"/>
            </w:tcBorders>
            <w:shd w:val="clear" w:color="auto" w:fill="auto"/>
            <w:noWrap/>
            <w:vAlign w:val="center"/>
            <w:hideMark/>
          </w:tcPr>
          <w:p w14:paraId="7386859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375 g</w:t>
            </w:r>
          </w:p>
        </w:tc>
        <w:tc>
          <w:tcPr>
            <w:tcW w:w="1707" w:type="dxa"/>
            <w:tcBorders>
              <w:top w:val="nil"/>
              <w:left w:val="nil"/>
              <w:bottom w:val="single" w:sz="4" w:space="0" w:color="auto"/>
              <w:right w:val="single" w:sz="4" w:space="0" w:color="auto"/>
            </w:tcBorders>
          </w:tcPr>
          <w:p w14:paraId="6C37698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085D9C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BDD930D" w14:textId="4A006ED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F99FC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340</w:t>
            </w:r>
          </w:p>
        </w:tc>
        <w:tc>
          <w:tcPr>
            <w:tcW w:w="1418" w:type="dxa"/>
            <w:tcBorders>
              <w:top w:val="nil"/>
              <w:left w:val="nil"/>
              <w:bottom w:val="single" w:sz="4" w:space="0" w:color="auto"/>
              <w:right w:val="single" w:sz="4" w:space="0" w:color="auto"/>
            </w:tcBorders>
            <w:shd w:val="clear" w:color="auto" w:fill="auto"/>
            <w:vAlign w:val="center"/>
            <w:hideMark/>
          </w:tcPr>
          <w:p w14:paraId="3E74BE9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010.000.4131.01</w:t>
            </w:r>
          </w:p>
        </w:tc>
        <w:tc>
          <w:tcPr>
            <w:tcW w:w="2653" w:type="dxa"/>
            <w:tcBorders>
              <w:top w:val="nil"/>
              <w:left w:val="nil"/>
              <w:bottom w:val="single" w:sz="4" w:space="0" w:color="auto"/>
              <w:right w:val="single" w:sz="4" w:space="0" w:color="auto"/>
            </w:tcBorders>
            <w:shd w:val="clear" w:color="auto" w:fill="auto"/>
            <w:vAlign w:val="center"/>
            <w:hideMark/>
          </w:tcPr>
          <w:p w14:paraId="1FC05A0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Pimecrolimus-Crema/Cada 100 g contiene: Pimecrolimus 1 g. </w:t>
            </w:r>
          </w:p>
        </w:tc>
        <w:tc>
          <w:tcPr>
            <w:tcW w:w="2179" w:type="dxa"/>
            <w:tcBorders>
              <w:top w:val="nil"/>
              <w:left w:val="nil"/>
              <w:bottom w:val="single" w:sz="4" w:space="0" w:color="auto"/>
              <w:right w:val="single" w:sz="4" w:space="0" w:color="auto"/>
            </w:tcBorders>
            <w:shd w:val="clear" w:color="auto" w:fill="auto"/>
            <w:noWrap/>
            <w:vAlign w:val="center"/>
            <w:hideMark/>
          </w:tcPr>
          <w:p w14:paraId="314AC11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w:t>
            </w:r>
          </w:p>
        </w:tc>
        <w:tc>
          <w:tcPr>
            <w:tcW w:w="1707" w:type="dxa"/>
            <w:tcBorders>
              <w:top w:val="nil"/>
              <w:left w:val="nil"/>
              <w:bottom w:val="single" w:sz="4" w:space="0" w:color="auto"/>
              <w:right w:val="single" w:sz="4" w:space="0" w:color="auto"/>
            </w:tcBorders>
          </w:tcPr>
          <w:p w14:paraId="36D2AD0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DA9669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BD91DAF" w14:textId="36D11D4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5F267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341</w:t>
            </w:r>
          </w:p>
        </w:tc>
        <w:tc>
          <w:tcPr>
            <w:tcW w:w="1418" w:type="dxa"/>
            <w:tcBorders>
              <w:top w:val="nil"/>
              <w:left w:val="nil"/>
              <w:bottom w:val="single" w:sz="4" w:space="0" w:color="auto"/>
              <w:right w:val="single" w:sz="4" w:space="0" w:color="auto"/>
            </w:tcBorders>
            <w:shd w:val="clear" w:color="auto" w:fill="auto"/>
            <w:vAlign w:val="center"/>
            <w:hideMark/>
          </w:tcPr>
          <w:p w14:paraId="4352E39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010.000.4132.00</w:t>
            </w:r>
          </w:p>
        </w:tc>
        <w:tc>
          <w:tcPr>
            <w:tcW w:w="2653" w:type="dxa"/>
            <w:tcBorders>
              <w:top w:val="nil"/>
              <w:left w:val="nil"/>
              <w:bottom w:val="single" w:sz="4" w:space="0" w:color="auto"/>
              <w:right w:val="single" w:sz="4" w:space="0" w:color="auto"/>
            </w:tcBorders>
            <w:shd w:val="clear" w:color="auto" w:fill="auto"/>
            <w:vAlign w:val="center"/>
            <w:hideMark/>
          </w:tcPr>
          <w:p w14:paraId="5DF2F61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Mometasona-Ungüento/Cada 100 gramos contienen: Furoato de mometasona 0.100 g. </w:t>
            </w:r>
          </w:p>
        </w:tc>
        <w:tc>
          <w:tcPr>
            <w:tcW w:w="2179" w:type="dxa"/>
            <w:tcBorders>
              <w:top w:val="nil"/>
              <w:left w:val="nil"/>
              <w:bottom w:val="single" w:sz="4" w:space="0" w:color="auto"/>
              <w:right w:val="single" w:sz="4" w:space="0" w:color="auto"/>
            </w:tcBorders>
            <w:shd w:val="clear" w:color="auto" w:fill="auto"/>
            <w:noWrap/>
            <w:vAlign w:val="center"/>
            <w:hideMark/>
          </w:tcPr>
          <w:p w14:paraId="4CD6E9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w:t>
            </w:r>
          </w:p>
        </w:tc>
        <w:tc>
          <w:tcPr>
            <w:tcW w:w="1707" w:type="dxa"/>
            <w:tcBorders>
              <w:top w:val="nil"/>
              <w:left w:val="nil"/>
              <w:bottom w:val="single" w:sz="4" w:space="0" w:color="auto"/>
              <w:right w:val="single" w:sz="4" w:space="0" w:color="auto"/>
            </w:tcBorders>
          </w:tcPr>
          <w:p w14:paraId="2771C42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5BDFC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FE6034A" w14:textId="52A5236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54B4B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342</w:t>
            </w:r>
          </w:p>
        </w:tc>
        <w:tc>
          <w:tcPr>
            <w:tcW w:w="1418" w:type="dxa"/>
            <w:tcBorders>
              <w:top w:val="nil"/>
              <w:left w:val="nil"/>
              <w:bottom w:val="single" w:sz="4" w:space="0" w:color="auto"/>
              <w:right w:val="single" w:sz="4" w:space="0" w:color="auto"/>
            </w:tcBorders>
            <w:shd w:val="clear" w:color="auto" w:fill="auto"/>
            <w:vAlign w:val="center"/>
            <w:hideMark/>
          </w:tcPr>
          <w:p w14:paraId="63A4B65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010.000.4136.00</w:t>
            </w:r>
          </w:p>
        </w:tc>
        <w:tc>
          <w:tcPr>
            <w:tcW w:w="2653" w:type="dxa"/>
            <w:tcBorders>
              <w:top w:val="nil"/>
              <w:left w:val="nil"/>
              <w:bottom w:val="single" w:sz="4" w:space="0" w:color="auto"/>
              <w:right w:val="single" w:sz="4" w:space="0" w:color="auto"/>
            </w:tcBorders>
            <w:shd w:val="clear" w:color="auto" w:fill="auto"/>
            <w:vAlign w:val="center"/>
            <w:hideMark/>
          </w:tcPr>
          <w:p w14:paraId="40F4828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Clindamicina-Gel/Cada 100 gramos contienen: Fosfato de clindamicina equivalente a 1 g de clindamicina. </w:t>
            </w:r>
          </w:p>
        </w:tc>
        <w:tc>
          <w:tcPr>
            <w:tcW w:w="2179" w:type="dxa"/>
            <w:tcBorders>
              <w:top w:val="nil"/>
              <w:left w:val="nil"/>
              <w:bottom w:val="single" w:sz="4" w:space="0" w:color="auto"/>
              <w:right w:val="single" w:sz="4" w:space="0" w:color="auto"/>
            </w:tcBorders>
            <w:shd w:val="clear" w:color="auto" w:fill="auto"/>
            <w:noWrap/>
            <w:vAlign w:val="center"/>
            <w:hideMark/>
          </w:tcPr>
          <w:p w14:paraId="7F411C4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g</w:t>
            </w:r>
          </w:p>
        </w:tc>
        <w:tc>
          <w:tcPr>
            <w:tcW w:w="1707" w:type="dxa"/>
            <w:tcBorders>
              <w:top w:val="nil"/>
              <w:left w:val="nil"/>
              <w:bottom w:val="single" w:sz="4" w:space="0" w:color="auto"/>
              <w:right w:val="single" w:sz="4" w:space="0" w:color="auto"/>
            </w:tcBorders>
          </w:tcPr>
          <w:p w14:paraId="5D1BD8B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44CB45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BBCAAFF" w14:textId="2DAE1EE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6191CB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343</w:t>
            </w:r>
          </w:p>
        </w:tc>
        <w:tc>
          <w:tcPr>
            <w:tcW w:w="1418" w:type="dxa"/>
            <w:tcBorders>
              <w:top w:val="nil"/>
              <w:left w:val="nil"/>
              <w:bottom w:val="single" w:sz="4" w:space="0" w:color="auto"/>
              <w:right w:val="single" w:sz="4" w:space="0" w:color="auto"/>
            </w:tcBorders>
            <w:shd w:val="clear" w:color="auto" w:fill="auto"/>
            <w:vAlign w:val="center"/>
            <w:hideMark/>
          </w:tcPr>
          <w:p w14:paraId="7C6EF1B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010.000.4139.01</w:t>
            </w:r>
          </w:p>
        </w:tc>
        <w:tc>
          <w:tcPr>
            <w:tcW w:w="2653" w:type="dxa"/>
            <w:tcBorders>
              <w:top w:val="nil"/>
              <w:left w:val="nil"/>
              <w:bottom w:val="single" w:sz="4" w:space="0" w:color="auto"/>
              <w:right w:val="single" w:sz="4" w:space="0" w:color="auto"/>
            </w:tcBorders>
            <w:shd w:val="clear" w:color="auto" w:fill="auto"/>
            <w:vAlign w:val="center"/>
            <w:hideMark/>
          </w:tcPr>
          <w:p w14:paraId="473CE36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Minociclina-Gragea/Cada gragea contiene Clorhidrato de minociclina equivalente a 100 mg de minociclina. </w:t>
            </w:r>
          </w:p>
        </w:tc>
        <w:tc>
          <w:tcPr>
            <w:tcW w:w="2179" w:type="dxa"/>
            <w:tcBorders>
              <w:top w:val="nil"/>
              <w:left w:val="nil"/>
              <w:bottom w:val="single" w:sz="4" w:space="0" w:color="auto"/>
              <w:right w:val="single" w:sz="4" w:space="0" w:color="auto"/>
            </w:tcBorders>
            <w:shd w:val="clear" w:color="auto" w:fill="auto"/>
            <w:noWrap/>
            <w:vAlign w:val="center"/>
            <w:hideMark/>
          </w:tcPr>
          <w:p w14:paraId="05EC0D0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48 grageas</w:t>
            </w:r>
          </w:p>
        </w:tc>
        <w:tc>
          <w:tcPr>
            <w:tcW w:w="1707" w:type="dxa"/>
            <w:tcBorders>
              <w:top w:val="nil"/>
              <w:left w:val="nil"/>
              <w:bottom w:val="single" w:sz="4" w:space="0" w:color="auto"/>
              <w:right w:val="single" w:sz="4" w:space="0" w:color="auto"/>
            </w:tcBorders>
          </w:tcPr>
          <w:p w14:paraId="478F5DA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BE371F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C8DFD3C" w14:textId="2F97A42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FF8D03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344</w:t>
            </w:r>
          </w:p>
        </w:tc>
        <w:tc>
          <w:tcPr>
            <w:tcW w:w="1418" w:type="dxa"/>
            <w:tcBorders>
              <w:top w:val="nil"/>
              <w:left w:val="nil"/>
              <w:bottom w:val="single" w:sz="4" w:space="0" w:color="auto"/>
              <w:right w:val="single" w:sz="4" w:space="0" w:color="auto"/>
            </w:tcBorders>
            <w:shd w:val="clear" w:color="auto" w:fill="auto"/>
            <w:vAlign w:val="center"/>
            <w:hideMark/>
          </w:tcPr>
          <w:p w14:paraId="275927E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010.000.4140.00</w:t>
            </w:r>
          </w:p>
        </w:tc>
        <w:tc>
          <w:tcPr>
            <w:tcW w:w="2653" w:type="dxa"/>
            <w:tcBorders>
              <w:top w:val="nil"/>
              <w:left w:val="nil"/>
              <w:bottom w:val="single" w:sz="4" w:space="0" w:color="auto"/>
              <w:right w:val="single" w:sz="4" w:space="0" w:color="auto"/>
            </w:tcBorders>
            <w:shd w:val="clear" w:color="auto" w:fill="auto"/>
            <w:vAlign w:val="center"/>
            <w:hideMark/>
          </w:tcPr>
          <w:p w14:paraId="225B77F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Imiquimod crema al 5%-Crema/Cada sobre contiene: Imiquimod 12.5 mg. </w:t>
            </w:r>
          </w:p>
        </w:tc>
        <w:tc>
          <w:tcPr>
            <w:tcW w:w="2179" w:type="dxa"/>
            <w:tcBorders>
              <w:top w:val="nil"/>
              <w:left w:val="nil"/>
              <w:bottom w:val="single" w:sz="4" w:space="0" w:color="auto"/>
              <w:right w:val="single" w:sz="4" w:space="0" w:color="auto"/>
            </w:tcBorders>
            <w:shd w:val="clear" w:color="auto" w:fill="auto"/>
            <w:noWrap/>
            <w:vAlign w:val="center"/>
            <w:hideMark/>
          </w:tcPr>
          <w:p w14:paraId="2A1541E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sobres que contienen 250 mg de crema</w:t>
            </w:r>
          </w:p>
        </w:tc>
        <w:tc>
          <w:tcPr>
            <w:tcW w:w="1707" w:type="dxa"/>
            <w:tcBorders>
              <w:top w:val="nil"/>
              <w:left w:val="nil"/>
              <w:bottom w:val="single" w:sz="4" w:space="0" w:color="auto"/>
              <w:right w:val="single" w:sz="4" w:space="0" w:color="auto"/>
            </w:tcBorders>
          </w:tcPr>
          <w:p w14:paraId="6BB2CB5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780AE4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49193FB" w14:textId="4EAAB248"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E3890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345</w:t>
            </w:r>
          </w:p>
        </w:tc>
        <w:tc>
          <w:tcPr>
            <w:tcW w:w="1418" w:type="dxa"/>
            <w:tcBorders>
              <w:top w:val="nil"/>
              <w:left w:val="nil"/>
              <w:bottom w:val="single" w:sz="4" w:space="0" w:color="auto"/>
              <w:right w:val="single" w:sz="4" w:space="0" w:color="auto"/>
            </w:tcBorders>
            <w:shd w:val="clear" w:color="auto" w:fill="auto"/>
            <w:vAlign w:val="center"/>
            <w:hideMark/>
          </w:tcPr>
          <w:p w14:paraId="1B16318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010.000.4141.00</w:t>
            </w:r>
          </w:p>
        </w:tc>
        <w:tc>
          <w:tcPr>
            <w:tcW w:w="2653" w:type="dxa"/>
            <w:tcBorders>
              <w:top w:val="nil"/>
              <w:left w:val="nil"/>
              <w:bottom w:val="single" w:sz="4" w:space="0" w:color="auto"/>
              <w:right w:val="single" w:sz="4" w:space="0" w:color="auto"/>
            </w:tcBorders>
            <w:shd w:val="clear" w:color="auto" w:fill="auto"/>
            <w:vAlign w:val="center"/>
            <w:hideMark/>
          </w:tcPr>
          <w:p w14:paraId="3D76D3B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Mometasona-Suspensión/Cada 100 ml contienen: Furoato de mometasona monohidratada equivalente a 0.050 g de furoato de mometasona anhidro. </w:t>
            </w:r>
          </w:p>
        </w:tc>
        <w:tc>
          <w:tcPr>
            <w:tcW w:w="2179" w:type="dxa"/>
            <w:tcBorders>
              <w:top w:val="nil"/>
              <w:left w:val="nil"/>
              <w:bottom w:val="single" w:sz="4" w:space="0" w:color="auto"/>
              <w:right w:val="single" w:sz="4" w:space="0" w:color="auto"/>
            </w:tcBorders>
            <w:shd w:val="clear" w:color="auto" w:fill="auto"/>
            <w:noWrap/>
            <w:vAlign w:val="center"/>
            <w:hideMark/>
          </w:tcPr>
          <w:p w14:paraId="12A525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nebulizador con 18 ml y válvula dosificadora (120 nebulizaciones de 50 µg cada una)</w:t>
            </w:r>
          </w:p>
        </w:tc>
        <w:tc>
          <w:tcPr>
            <w:tcW w:w="1707" w:type="dxa"/>
            <w:tcBorders>
              <w:top w:val="nil"/>
              <w:left w:val="nil"/>
              <w:bottom w:val="single" w:sz="4" w:space="0" w:color="auto"/>
              <w:right w:val="single" w:sz="4" w:space="0" w:color="auto"/>
            </w:tcBorders>
          </w:tcPr>
          <w:p w14:paraId="78E3C40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58661D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D2C87A" w14:textId="0F64BF0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E6FEB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346</w:t>
            </w:r>
          </w:p>
        </w:tc>
        <w:tc>
          <w:tcPr>
            <w:tcW w:w="1418" w:type="dxa"/>
            <w:tcBorders>
              <w:top w:val="nil"/>
              <w:left w:val="nil"/>
              <w:bottom w:val="single" w:sz="4" w:space="0" w:color="auto"/>
              <w:right w:val="single" w:sz="4" w:space="0" w:color="auto"/>
            </w:tcBorders>
            <w:shd w:val="clear" w:color="auto" w:fill="auto"/>
            <w:vAlign w:val="center"/>
            <w:hideMark/>
          </w:tcPr>
          <w:p w14:paraId="1BC5A57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010.000.4148.01</w:t>
            </w:r>
          </w:p>
        </w:tc>
        <w:tc>
          <w:tcPr>
            <w:tcW w:w="2653" w:type="dxa"/>
            <w:tcBorders>
              <w:top w:val="nil"/>
              <w:left w:val="nil"/>
              <w:bottom w:val="single" w:sz="4" w:space="0" w:color="auto"/>
              <w:right w:val="single" w:sz="4" w:space="0" w:color="auto"/>
            </w:tcBorders>
            <w:shd w:val="clear" w:color="auto" w:fill="auto"/>
            <w:vAlign w:val="center"/>
            <w:hideMark/>
          </w:tcPr>
          <w:p w14:paraId="0869A5E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Insulina lispro 75 UI-Suspensión inyectable/Cada ml contiene: Insulina lispro (origen ADN recombinante) 25 UI Insulina lispro protamina (origen ADN recombinante) 75 UI.</w:t>
            </w:r>
          </w:p>
        </w:tc>
        <w:tc>
          <w:tcPr>
            <w:tcW w:w="2179" w:type="dxa"/>
            <w:tcBorders>
              <w:top w:val="nil"/>
              <w:left w:val="nil"/>
              <w:bottom w:val="single" w:sz="4" w:space="0" w:color="auto"/>
              <w:right w:val="single" w:sz="4" w:space="0" w:color="auto"/>
            </w:tcBorders>
            <w:shd w:val="clear" w:color="auto" w:fill="auto"/>
            <w:noWrap/>
            <w:vAlign w:val="center"/>
            <w:hideMark/>
          </w:tcPr>
          <w:p w14:paraId="580EDA1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w:t>
            </w:r>
          </w:p>
        </w:tc>
        <w:tc>
          <w:tcPr>
            <w:tcW w:w="1707" w:type="dxa"/>
            <w:tcBorders>
              <w:top w:val="nil"/>
              <w:left w:val="nil"/>
              <w:bottom w:val="single" w:sz="4" w:space="0" w:color="auto"/>
              <w:right w:val="single" w:sz="4" w:space="0" w:color="auto"/>
            </w:tcBorders>
          </w:tcPr>
          <w:p w14:paraId="29AA33F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01AA1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CC68CE2" w14:textId="05E7FF5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D61DBC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347</w:t>
            </w:r>
          </w:p>
        </w:tc>
        <w:tc>
          <w:tcPr>
            <w:tcW w:w="1418" w:type="dxa"/>
            <w:tcBorders>
              <w:top w:val="nil"/>
              <w:left w:val="nil"/>
              <w:bottom w:val="single" w:sz="4" w:space="0" w:color="auto"/>
              <w:right w:val="single" w:sz="4" w:space="0" w:color="auto"/>
            </w:tcBorders>
            <w:shd w:val="clear" w:color="auto" w:fill="auto"/>
            <w:vAlign w:val="center"/>
            <w:hideMark/>
          </w:tcPr>
          <w:p w14:paraId="3E38DA2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010.000.4149.00</w:t>
            </w:r>
          </w:p>
        </w:tc>
        <w:tc>
          <w:tcPr>
            <w:tcW w:w="2653" w:type="dxa"/>
            <w:tcBorders>
              <w:top w:val="nil"/>
              <w:left w:val="nil"/>
              <w:bottom w:val="single" w:sz="4" w:space="0" w:color="auto"/>
              <w:right w:val="single" w:sz="4" w:space="0" w:color="auto"/>
            </w:tcBorders>
            <w:shd w:val="clear" w:color="auto" w:fill="auto"/>
            <w:vAlign w:val="center"/>
            <w:hideMark/>
          </w:tcPr>
          <w:p w14:paraId="2616C05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Pioglitazona-Tableta/Cada tableta contiene: Clorhidrato de pioglitazona equivalente a 15 mg de pioglitazona. </w:t>
            </w:r>
          </w:p>
        </w:tc>
        <w:tc>
          <w:tcPr>
            <w:tcW w:w="2179" w:type="dxa"/>
            <w:tcBorders>
              <w:top w:val="nil"/>
              <w:left w:val="nil"/>
              <w:bottom w:val="single" w:sz="4" w:space="0" w:color="auto"/>
              <w:right w:val="single" w:sz="4" w:space="0" w:color="auto"/>
            </w:tcBorders>
            <w:shd w:val="clear" w:color="auto" w:fill="auto"/>
            <w:noWrap/>
            <w:vAlign w:val="center"/>
            <w:hideMark/>
          </w:tcPr>
          <w:p w14:paraId="51DED60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7 tabletas</w:t>
            </w:r>
          </w:p>
        </w:tc>
        <w:tc>
          <w:tcPr>
            <w:tcW w:w="1707" w:type="dxa"/>
            <w:tcBorders>
              <w:top w:val="nil"/>
              <w:left w:val="nil"/>
              <w:bottom w:val="single" w:sz="4" w:space="0" w:color="auto"/>
              <w:right w:val="single" w:sz="4" w:space="0" w:color="auto"/>
            </w:tcBorders>
          </w:tcPr>
          <w:p w14:paraId="6764062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03A85A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47A66B1" w14:textId="5026B04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17A3F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348</w:t>
            </w:r>
          </w:p>
        </w:tc>
        <w:tc>
          <w:tcPr>
            <w:tcW w:w="1418" w:type="dxa"/>
            <w:tcBorders>
              <w:top w:val="nil"/>
              <w:left w:val="nil"/>
              <w:bottom w:val="single" w:sz="4" w:space="0" w:color="auto"/>
              <w:right w:val="single" w:sz="4" w:space="0" w:color="auto"/>
            </w:tcBorders>
            <w:shd w:val="clear" w:color="auto" w:fill="auto"/>
            <w:vAlign w:val="center"/>
            <w:hideMark/>
          </w:tcPr>
          <w:p w14:paraId="5DFA7A9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010.000.4152.01</w:t>
            </w:r>
          </w:p>
        </w:tc>
        <w:tc>
          <w:tcPr>
            <w:tcW w:w="2653" w:type="dxa"/>
            <w:tcBorders>
              <w:top w:val="nil"/>
              <w:left w:val="nil"/>
              <w:bottom w:val="single" w:sz="4" w:space="0" w:color="auto"/>
              <w:right w:val="single" w:sz="4" w:space="0" w:color="auto"/>
            </w:tcBorders>
            <w:shd w:val="clear" w:color="auto" w:fill="auto"/>
            <w:vAlign w:val="center"/>
            <w:hideMark/>
          </w:tcPr>
          <w:p w14:paraId="6D3F069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Sitagliptina 100 mg-Comprimido/Cada comprimido contiene: Fosfato de sitagliptina monohidratada equivalente a 100 mg de sitagliptina. </w:t>
            </w:r>
          </w:p>
        </w:tc>
        <w:tc>
          <w:tcPr>
            <w:tcW w:w="2179" w:type="dxa"/>
            <w:tcBorders>
              <w:top w:val="nil"/>
              <w:left w:val="nil"/>
              <w:bottom w:val="single" w:sz="4" w:space="0" w:color="auto"/>
              <w:right w:val="single" w:sz="4" w:space="0" w:color="auto"/>
            </w:tcBorders>
            <w:shd w:val="clear" w:color="auto" w:fill="auto"/>
            <w:noWrap/>
            <w:vAlign w:val="center"/>
            <w:hideMark/>
          </w:tcPr>
          <w:p w14:paraId="25EBDC9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671E424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745BF1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513BFCB" w14:textId="49C044F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6C28C5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349</w:t>
            </w:r>
          </w:p>
        </w:tc>
        <w:tc>
          <w:tcPr>
            <w:tcW w:w="1418" w:type="dxa"/>
            <w:tcBorders>
              <w:top w:val="nil"/>
              <w:left w:val="nil"/>
              <w:bottom w:val="single" w:sz="4" w:space="0" w:color="auto"/>
              <w:right w:val="single" w:sz="4" w:space="0" w:color="auto"/>
            </w:tcBorders>
            <w:shd w:val="clear" w:color="auto" w:fill="auto"/>
            <w:vAlign w:val="center"/>
            <w:hideMark/>
          </w:tcPr>
          <w:p w14:paraId="308E98A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010.000.4153.01</w:t>
            </w:r>
          </w:p>
        </w:tc>
        <w:tc>
          <w:tcPr>
            <w:tcW w:w="2653" w:type="dxa"/>
            <w:tcBorders>
              <w:top w:val="nil"/>
              <w:left w:val="nil"/>
              <w:bottom w:val="single" w:sz="4" w:space="0" w:color="auto"/>
              <w:right w:val="single" w:sz="4" w:space="0" w:color="auto"/>
            </w:tcBorders>
            <w:shd w:val="clear" w:color="auto" w:fill="auto"/>
            <w:vAlign w:val="center"/>
            <w:hideMark/>
          </w:tcPr>
          <w:p w14:paraId="69824D1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Sitagliptina 50 mg-Comprimido/Cada comprimido contiene: Fosfato de sitagliptina monohidratada equivalente a 50 mg de sitagliptina.</w:t>
            </w:r>
          </w:p>
        </w:tc>
        <w:tc>
          <w:tcPr>
            <w:tcW w:w="2179" w:type="dxa"/>
            <w:tcBorders>
              <w:top w:val="nil"/>
              <w:left w:val="nil"/>
              <w:bottom w:val="single" w:sz="4" w:space="0" w:color="auto"/>
              <w:right w:val="single" w:sz="4" w:space="0" w:color="auto"/>
            </w:tcBorders>
            <w:shd w:val="clear" w:color="auto" w:fill="auto"/>
            <w:noWrap/>
            <w:vAlign w:val="center"/>
            <w:hideMark/>
          </w:tcPr>
          <w:p w14:paraId="46D3C4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comprimidos</w:t>
            </w:r>
          </w:p>
        </w:tc>
        <w:tc>
          <w:tcPr>
            <w:tcW w:w="1707" w:type="dxa"/>
            <w:tcBorders>
              <w:top w:val="nil"/>
              <w:left w:val="nil"/>
              <w:bottom w:val="single" w:sz="4" w:space="0" w:color="auto"/>
              <w:right w:val="single" w:sz="4" w:space="0" w:color="auto"/>
            </w:tcBorders>
          </w:tcPr>
          <w:p w14:paraId="09CEBCB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021DA4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A025FD7" w14:textId="5DC05C0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1B1AFA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350</w:t>
            </w:r>
          </w:p>
        </w:tc>
        <w:tc>
          <w:tcPr>
            <w:tcW w:w="1418" w:type="dxa"/>
            <w:tcBorders>
              <w:top w:val="nil"/>
              <w:left w:val="nil"/>
              <w:bottom w:val="single" w:sz="4" w:space="0" w:color="auto"/>
              <w:right w:val="single" w:sz="4" w:space="0" w:color="auto"/>
            </w:tcBorders>
            <w:shd w:val="clear" w:color="auto" w:fill="auto"/>
            <w:vAlign w:val="center"/>
            <w:hideMark/>
          </w:tcPr>
          <w:p w14:paraId="38AB880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010.000.4154.00</w:t>
            </w:r>
          </w:p>
        </w:tc>
        <w:tc>
          <w:tcPr>
            <w:tcW w:w="2653" w:type="dxa"/>
            <w:tcBorders>
              <w:top w:val="nil"/>
              <w:left w:val="nil"/>
              <w:bottom w:val="single" w:sz="4" w:space="0" w:color="auto"/>
              <w:right w:val="single" w:sz="4" w:space="0" w:color="auto"/>
            </w:tcBorders>
            <w:shd w:val="clear" w:color="auto" w:fill="auto"/>
            <w:vAlign w:val="center"/>
            <w:hideMark/>
          </w:tcPr>
          <w:p w14:paraId="278D8A5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Vasopresina-Solución inyectable/Cada ampolleta contiene: Vasopresina 20 UI. </w:t>
            </w:r>
          </w:p>
        </w:tc>
        <w:tc>
          <w:tcPr>
            <w:tcW w:w="2179" w:type="dxa"/>
            <w:tcBorders>
              <w:top w:val="nil"/>
              <w:left w:val="nil"/>
              <w:bottom w:val="single" w:sz="4" w:space="0" w:color="auto"/>
              <w:right w:val="single" w:sz="4" w:space="0" w:color="auto"/>
            </w:tcBorders>
            <w:shd w:val="clear" w:color="auto" w:fill="auto"/>
            <w:noWrap/>
            <w:vAlign w:val="center"/>
            <w:hideMark/>
          </w:tcPr>
          <w:p w14:paraId="7C02299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una ampolleta</w:t>
            </w:r>
          </w:p>
        </w:tc>
        <w:tc>
          <w:tcPr>
            <w:tcW w:w="1707" w:type="dxa"/>
            <w:tcBorders>
              <w:top w:val="nil"/>
              <w:left w:val="nil"/>
              <w:bottom w:val="single" w:sz="4" w:space="0" w:color="auto"/>
              <w:right w:val="single" w:sz="4" w:space="0" w:color="auto"/>
            </w:tcBorders>
          </w:tcPr>
          <w:p w14:paraId="07A72EB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797E1F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78AF22D" w14:textId="58C3D37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823C12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351</w:t>
            </w:r>
          </w:p>
        </w:tc>
        <w:tc>
          <w:tcPr>
            <w:tcW w:w="1418" w:type="dxa"/>
            <w:tcBorders>
              <w:top w:val="nil"/>
              <w:left w:val="nil"/>
              <w:bottom w:val="single" w:sz="4" w:space="0" w:color="auto"/>
              <w:right w:val="single" w:sz="4" w:space="0" w:color="auto"/>
            </w:tcBorders>
            <w:shd w:val="clear" w:color="auto" w:fill="auto"/>
            <w:vAlign w:val="center"/>
            <w:hideMark/>
          </w:tcPr>
          <w:p w14:paraId="1EB5CD5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010.000.4156.00</w:t>
            </w:r>
          </w:p>
        </w:tc>
        <w:tc>
          <w:tcPr>
            <w:tcW w:w="2653" w:type="dxa"/>
            <w:tcBorders>
              <w:top w:val="nil"/>
              <w:left w:val="nil"/>
              <w:bottom w:val="single" w:sz="4" w:space="0" w:color="auto"/>
              <w:right w:val="single" w:sz="4" w:space="0" w:color="auto"/>
            </w:tcBorders>
            <w:shd w:val="clear" w:color="auto" w:fill="auto"/>
            <w:vAlign w:val="center"/>
            <w:hideMark/>
          </w:tcPr>
          <w:p w14:paraId="3F94143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aspártica 100 UI-Solución inyectable/Cada ml contiene: Insulina asparta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14:paraId="2ED975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o caja de catrón con un frasco ámpula con 10 ml</w:t>
            </w:r>
          </w:p>
        </w:tc>
        <w:tc>
          <w:tcPr>
            <w:tcW w:w="1707" w:type="dxa"/>
            <w:tcBorders>
              <w:top w:val="nil"/>
              <w:left w:val="nil"/>
              <w:bottom w:val="single" w:sz="4" w:space="0" w:color="auto"/>
              <w:right w:val="single" w:sz="4" w:space="0" w:color="auto"/>
            </w:tcBorders>
          </w:tcPr>
          <w:p w14:paraId="35D0368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B951C5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2C1E548" w14:textId="526CAC0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799B3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352</w:t>
            </w:r>
          </w:p>
        </w:tc>
        <w:tc>
          <w:tcPr>
            <w:tcW w:w="1418" w:type="dxa"/>
            <w:tcBorders>
              <w:top w:val="nil"/>
              <w:left w:val="nil"/>
              <w:bottom w:val="single" w:sz="4" w:space="0" w:color="auto"/>
              <w:right w:val="single" w:sz="4" w:space="0" w:color="auto"/>
            </w:tcBorders>
            <w:shd w:val="clear" w:color="auto" w:fill="auto"/>
            <w:vAlign w:val="center"/>
            <w:hideMark/>
          </w:tcPr>
          <w:p w14:paraId="4C4451E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010.000.4158.01</w:t>
            </w:r>
          </w:p>
        </w:tc>
        <w:tc>
          <w:tcPr>
            <w:tcW w:w="2653" w:type="dxa"/>
            <w:tcBorders>
              <w:top w:val="nil"/>
              <w:left w:val="nil"/>
              <w:bottom w:val="single" w:sz="4" w:space="0" w:color="auto"/>
              <w:right w:val="single" w:sz="4" w:space="0" w:color="auto"/>
            </w:tcBorders>
            <w:shd w:val="clear" w:color="auto" w:fill="auto"/>
            <w:vAlign w:val="center"/>
            <w:hideMark/>
          </w:tcPr>
          <w:p w14:paraId="74075C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glargina 100 UI-Solucion Inyectable Cartucho/Cada ml de solución contiene: Insulina glargina 3.64 mg equivalente a 100.0 UI de insulina humana. </w:t>
            </w:r>
          </w:p>
        </w:tc>
        <w:tc>
          <w:tcPr>
            <w:tcW w:w="2179" w:type="dxa"/>
            <w:tcBorders>
              <w:top w:val="nil"/>
              <w:left w:val="nil"/>
              <w:bottom w:val="single" w:sz="4" w:space="0" w:color="auto"/>
              <w:right w:val="single" w:sz="4" w:space="0" w:color="auto"/>
            </w:tcBorders>
            <w:shd w:val="clear" w:color="auto" w:fill="auto"/>
            <w:noWrap/>
            <w:vAlign w:val="center"/>
            <w:hideMark/>
          </w:tcPr>
          <w:p w14:paraId="5962EA4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cartuchos de vidrio con 3 ml en dispositivo desechable</w:t>
            </w:r>
          </w:p>
        </w:tc>
        <w:tc>
          <w:tcPr>
            <w:tcW w:w="1707" w:type="dxa"/>
            <w:tcBorders>
              <w:top w:val="nil"/>
              <w:left w:val="nil"/>
              <w:bottom w:val="single" w:sz="4" w:space="0" w:color="auto"/>
              <w:right w:val="single" w:sz="4" w:space="0" w:color="auto"/>
            </w:tcBorders>
          </w:tcPr>
          <w:p w14:paraId="158843C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E0FE5B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60B2B6" w14:textId="32EBF27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85C5F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353</w:t>
            </w:r>
          </w:p>
        </w:tc>
        <w:tc>
          <w:tcPr>
            <w:tcW w:w="1418" w:type="dxa"/>
            <w:tcBorders>
              <w:top w:val="nil"/>
              <w:left w:val="nil"/>
              <w:bottom w:val="single" w:sz="4" w:space="0" w:color="auto"/>
              <w:right w:val="single" w:sz="4" w:space="0" w:color="auto"/>
            </w:tcBorders>
            <w:shd w:val="clear" w:color="auto" w:fill="auto"/>
            <w:vAlign w:val="center"/>
            <w:hideMark/>
          </w:tcPr>
          <w:p w14:paraId="5E07464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010.000.4161.00</w:t>
            </w:r>
          </w:p>
        </w:tc>
        <w:tc>
          <w:tcPr>
            <w:tcW w:w="2653" w:type="dxa"/>
            <w:tcBorders>
              <w:top w:val="nil"/>
              <w:left w:val="nil"/>
              <w:bottom w:val="single" w:sz="4" w:space="0" w:color="auto"/>
              <w:right w:val="single" w:sz="4" w:space="0" w:color="auto"/>
            </w:tcBorders>
            <w:shd w:val="clear" w:color="auto" w:fill="auto"/>
            <w:vAlign w:val="center"/>
            <w:hideMark/>
          </w:tcPr>
          <w:p w14:paraId="5820E81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alendrónico 10 mg-Tableta o comprimido/Cada tableta o comprimido contiene: Alendronato de sodio equivalente a 10 mg de ácido alendrónico. </w:t>
            </w:r>
          </w:p>
        </w:tc>
        <w:tc>
          <w:tcPr>
            <w:tcW w:w="2179" w:type="dxa"/>
            <w:tcBorders>
              <w:top w:val="nil"/>
              <w:left w:val="nil"/>
              <w:bottom w:val="single" w:sz="4" w:space="0" w:color="auto"/>
              <w:right w:val="single" w:sz="4" w:space="0" w:color="auto"/>
            </w:tcBorders>
            <w:shd w:val="clear" w:color="auto" w:fill="auto"/>
            <w:noWrap/>
            <w:vAlign w:val="center"/>
            <w:hideMark/>
          </w:tcPr>
          <w:p w14:paraId="0173A3D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o comprimidos</w:t>
            </w:r>
          </w:p>
        </w:tc>
        <w:tc>
          <w:tcPr>
            <w:tcW w:w="1707" w:type="dxa"/>
            <w:tcBorders>
              <w:top w:val="nil"/>
              <w:left w:val="nil"/>
              <w:bottom w:val="single" w:sz="4" w:space="0" w:color="auto"/>
              <w:right w:val="single" w:sz="4" w:space="0" w:color="auto"/>
            </w:tcBorders>
          </w:tcPr>
          <w:p w14:paraId="3A0D01A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0C1DBC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B2C20BA" w14:textId="4818661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B4E0E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354</w:t>
            </w:r>
          </w:p>
        </w:tc>
        <w:tc>
          <w:tcPr>
            <w:tcW w:w="1418" w:type="dxa"/>
            <w:tcBorders>
              <w:top w:val="nil"/>
              <w:left w:val="nil"/>
              <w:bottom w:val="single" w:sz="4" w:space="0" w:color="auto"/>
              <w:right w:val="single" w:sz="4" w:space="0" w:color="auto"/>
            </w:tcBorders>
            <w:shd w:val="clear" w:color="auto" w:fill="auto"/>
            <w:vAlign w:val="center"/>
            <w:hideMark/>
          </w:tcPr>
          <w:p w14:paraId="1A24319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010.000.4162.00</w:t>
            </w:r>
          </w:p>
        </w:tc>
        <w:tc>
          <w:tcPr>
            <w:tcW w:w="2653" w:type="dxa"/>
            <w:tcBorders>
              <w:top w:val="nil"/>
              <w:left w:val="nil"/>
              <w:bottom w:val="single" w:sz="4" w:space="0" w:color="auto"/>
              <w:right w:val="single" w:sz="4" w:space="0" w:color="auto"/>
            </w:tcBorders>
            <w:shd w:val="clear" w:color="auto" w:fill="auto"/>
            <w:vAlign w:val="center"/>
            <w:hideMark/>
          </w:tcPr>
          <w:p w14:paraId="798E5DF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lispro 100 UI-Solución inyectable/Cada ml contiene: Insulina lispro (origen ADN recombinante) 100 UI. </w:t>
            </w:r>
          </w:p>
        </w:tc>
        <w:tc>
          <w:tcPr>
            <w:tcW w:w="2179" w:type="dxa"/>
            <w:tcBorders>
              <w:top w:val="nil"/>
              <w:left w:val="nil"/>
              <w:bottom w:val="single" w:sz="4" w:space="0" w:color="auto"/>
              <w:right w:val="single" w:sz="4" w:space="0" w:color="auto"/>
            </w:tcBorders>
            <w:shd w:val="clear" w:color="auto" w:fill="auto"/>
            <w:noWrap/>
            <w:vAlign w:val="center"/>
            <w:hideMark/>
          </w:tcPr>
          <w:p w14:paraId="65B8BCB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w:t>
            </w:r>
          </w:p>
        </w:tc>
        <w:tc>
          <w:tcPr>
            <w:tcW w:w="1707" w:type="dxa"/>
            <w:tcBorders>
              <w:top w:val="nil"/>
              <w:left w:val="nil"/>
              <w:bottom w:val="single" w:sz="4" w:space="0" w:color="auto"/>
              <w:right w:val="single" w:sz="4" w:space="0" w:color="auto"/>
            </w:tcBorders>
          </w:tcPr>
          <w:p w14:paraId="12EAAB1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B1228B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FD40D3C" w14:textId="32B01D6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6F0698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355</w:t>
            </w:r>
          </w:p>
        </w:tc>
        <w:tc>
          <w:tcPr>
            <w:tcW w:w="1418" w:type="dxa"/>
            <w:tcBorders>
              <w:top w:val="nil"/>
              <w:left w:val="nil"/>
              <w:bottom w:val="single" w:sz="4" w:space="0" w:color="auto"/>
              <w:right w:val="single" w:sz="4" w:space="0" w:color="auto"/>
            </w:tcBorders>
            <w:shd w:val="clear" w:color="auto" w:fill="auto"/>
            <w:vAlign w:val="center"/>
            <w:hideMark/>
          </w:tcPr>
          <w:p w14:paraId="300CE72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010.000.4163.01</w:t>
            </w:r>
          </w:p>
        </w:tc>
        <w:tc>
          <w:tcPr>
            <w:tcW w:w="2653" w:type="dxa"/>
            <w:tcBorders>
              <w:top w:val="nil"/>
              <w:left w:val="nil"/>
              <w:bottom w:val="single" w:sz="4" w:space="0" w:color="auto"/>
              <w:right w:val="single" w:sz="4" w:space="0" w:color="auto"/>
            </w:tcBorders>
            <w:shd w:val="clear" w:color="auto" w:fill="auto"/>
            <w:vAlign w:val="center"/>
            <w:hideMark/>
          </w:tcPr>
          <w:p w14:paraId="7A0CF38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Raloxifeno-Tableta/Cada tableta contiene: Clorhidrato de raloxifeno 60 mg. </w:t>
            </w:r>
          </w:p>
        </w:tc>
        <w:tc>
          <w:tcPr>
            <w:tcW w:w="2179" w:type="dxa"/>
            <w:tcBorders>
              <w:top w:val="nil"/>
              <w:left w:val="nil"/>
              <w:bottom w:val="single" w:sz="4" w:space="0" w:color="auto"/>
              <w:right w:val="single" w:sz="4" w:space="0" w:color="auto"/>
            </w:tcBorders>
            <w:shd w:val="clear" w:color="auto" w:fill="auto"/>
            <w:noWrap/>
            <w:vAlign w:val="center"/>
            <w:hideMark/>
          </w:tcPr>
          <w:p w14:paraId="5DE8320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5D44DAF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96542F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2D5676C" w14:textId="2CC63D2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0C96B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356</w:t>
            </w:r>
          </w:p>
        </w:tc>
        <w:tc>
          <w:tcPr>
            <w:tcW w:w="1418" w:type="dxa"/>
            <w:tcBorders>
              <w:top w:val="nil"/>
              <w:left w:val="nil"/>
              <w:bottom w:val="single" w:sz="4" w:space="0" w:color="auto"/>
              <w:right w:val="single" w:sz="4" w:space="0" w:color="auto"/>
            </w:tcBorders>
            <w:shd w:val="clear" w:color="auto" w:fill="auto"/>
            <w:vAlign w:val="center"/>
            <w:hideMark/>
          </w:tcPr>
          <w:p w14:paraId="7EFE646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010.000.4164.00</w:t>
            </w:r>
          </w:p>
        </w:tc>
        <w:tc>
          <w:tcPr>
            <w:tcW w:w="2653" w:type="dxa"/>
            <w:tcBorders>
              <w:top w:val="nil"/>
              <w:left w:val="nil"/>
              <w:bottom w:val="single" w:sz="4" w:space="0" w:color="auto"/>
              <w:right w:val="single" w:sz="4" w:space="0" w:color="auto"/>
            </w:tcBorders>
            <w:shd w:val="clear" w:color="auto" w:fill="auto"/>
            <w:vAlign w:val="center"/>
            <w:hideMark/>
          </w:tcPr>
          <w:p w14:paraId="005EF51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alendrónico 70 mg-Tableta o comprimido/Cada tableta o comprimido contiene: Alendronato de sodio equivalente a 70 mg de ácido alendrónico. </w:t>
            </w:r>
          </w:p>
        </w:tc>
        <w:tc>
          <w:tcPr>
            <w:tcW w:w="2179" w:type="dxa"/>
            <w:tcBorders>
              <w:top w:val="nil"/>
              <w:left w:val="nil"/>
              <w:bottom w:val="single" w:sz="4" w:space="0" w:color="auto"/>
              <w:right w:val="single" w:sz="4" w:space="0" w:color="auto"/>
            </w:tcBorders>
            <w:shd w:val="clear" w:color="auto" w:fill="auto"/>
            <w:noWrap/>
            <w:vAlign w:val="center"/>
            <w:hideMark/>
          </w:tcPr>
          <w:p w14:paraId="55ECA72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  tabletas o comprimidos</w:t>
            </w:r>
          </w:p>
        </w:tc>
        <w:tc>
          <w:tcPr>
            <w:tcW w:w="1707" w:type="dxa"/>
            <w:tcBorders>
              <w:top w:val="nil"/>
              <w:left w:val="nil"/>
              <w:bottom w:val="single" w:sz="4" w:space="0" w:color="auto"/>
              <w:right w:val="single" w:sz="4" w:space="0" w:color="auto"/>
            </w:tcBorders>
          </w:tcPr>
          <w:p w14:paraId="436C9DC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C24784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0471CCB" w14:textId="2E2617D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ED83C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357</w:t>
            </w:r>
          </w:p>
        </w:tc>
        <w:tc>
          <w:tcPr>
            <w:tcW w:w="1418" w:type="dxa"/>
            <w:tcBorders>
              <w:top w:val="nil"/>
              <w:left w:val="nil"/>
              <w:bottom w:val="single" w:sz="4" w:space="0" w:color="auto"/>
              <w:right w:val="single" w:sz="4" w:space="0" w:color="auto"/>
            </w:tcBorders>
            <w:shd w:val="clear" w:color="auto" w:fill="auto"/>
            <w:vAlign w:val="center"/>
            <w:hideMark/>
          </w:tcPr>
          <w:p w14:paraId="55E6737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010.000.4165.01</w:t>
            </w:r>
          </w:p>
        </w:tc>
        <w:tc>
          <w:tcPr>
            <w:tcW w:w="2653" w:type="dxa"/>
            <w:tcBorders>
              <w:top w:val="nil"/>
              <w:left w:val="nil"/>
              <w:bottom w:val="single" w:sz="4" w:space="0" w:color="auto"/>
              <w:right w:val="single" w:sz="4" w:space="0" w:color="auto"/>
            </w:tcBorders>
            <w:shd w:val="clear" w:color="auto" w:fill="auto"/>
            <w:vAlign w:val="center"/>
            <w:hideMark/>
          </w:tcPr>
          <w:p w14:paraId="04E973C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detemir (ADN recombinante) 100 UI-Solución inyectable/Cada ml contiene: Insulina detemir (ADN recombinante) 100 U equivalente a 14.20 mg. </w:t>
            </w:r>
          </w:p>
        </w:tc>
        <w:tc>
          <w:tcPr>
            <w:tcW w:w="2179" w:type="dxa"/>
            <w:tcBorders>
              <w:top w:val="nil"/>
              <w:left w:val="nil"/>
              <w:bottom w:val="single" w:sz="4" w:space="0" w:color="auto"/>
              <w:right w:val="single" w:sz="4" w:space="0" w:color="auto"/>
            </w:tcBorders>
            <w:shd w:val="clear" w:color="auto" w:fill="auto"/>
            <w:noWrap/>
            <w:vAlign w:val="center"/>
            <w:hideMark/>
          </w:tcPr>
          <w:p w14:paraId="0B0B6C5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plumas prellenadas con 3 ml (100 u/ml)</w:t>
            </w:r>
          </w:p>
        </w:tc>
        <w:tc>
          <w:tcPr>
            <w:tcW w:w="1707" w:type="dxa"/>
            <w:tcBorders>
              <w:top w:val="nil"/>
              <w:left w:val="nil"/>
              <w:bottom w:val="single" w:sz="4" w:space="0" w:color="auto"/>
              <w:right w:val="single" w:sz="4" w:space="0" w:color="auto"/>
            </w:tcBorders>
          </w:tcPr>
          <w:p w14:paraId="7F3CA67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66DCF8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5C69883" w14:textId="3DC0276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328688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358</w:t>
            </w:r>
          </w:p>
        </w:tc>
        <w:tc>
          <w:tcPr>
            <w:tcW w:w="1418" w:type="dxa"/>
            <w:tcBorders>
              <w:top w:val="nil"/>
              <w:left w:val="nil"/>
              <w:bottom w:val="single" w:sz="4" w:space="0" w:color="auto"/>
              <w:right w:val="single" w:sz="4" w:space="0" w:color="auto"/>
            </w:tcBorders>
            <w:shd w:val="clear" w:color="auto" w:fill="auto"/>
            <w:vAlign w:val="center"/>
            <w:hideMark/>
          </w:tcPr>
          <w:p w14:paraId="503E88D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010.000.4167.00</w:t>
            </w:r>
          </w:p>
        </w:tc>
        <w:tc>
          <w:tcPr>
            <w:tcW w:w="2653" w:type="dxa"/>
            <w:tcBorders>
              <w:top w:val="nil"/>
              <w:left w:val="nil"/>
              <w:bottom w:val="single" w:sz="4" w:space="0" w:color="auto"/>
              <w:right w:val="single" w:sz="4" w:space="0" w:color="auto"/>
            </w:tcBorders>
            <w:shd w:val="clear" w:color="auto" w:fill="auto"/>
            <w:vAlign w:val="center"/>
            <w:hideMark/>
          </w:tcPr>
          <w:p w14:paraId="0A136CE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risedrónico-Gragea o tableta/Cada gragea o tableta contiene: Risedronato sódico 35 mg. </w:t>
            </w:r>
          </w:p>
        </w:tc>
        <w:tc>
          <w:tcPr>
            <w:tcW w:w="2179" w:type="dxa"/>
            <w:tcBorders>
              <w:top w:val="nil"/>
              <w:left w:val="nil"/>
              <w:bottom w:val="single" w:sz="4" w:space="0" w:color="auto"/>
              <w:right w:val="single" w:sz="4" w:space="0" w:color="auto"/>
            </w:tcBorders>
            <w:shd w:val="clear" w:color="auto" w:fill="auto"/>
            <w:noWrap/>
            <w:vAlign w:val="center"/>
            <w:hideMark/>
          </w:tcPr>
          <w:p w14:paraId="2644BAF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 grageas o tabletas</w:t>
            </w:r>
          </w:p>
        </w:tc>
        <w:tc>
          <w:tcPr>
            <w:tcW w:w="1707" w:type="dxa"/>
            <w:tcBorders>
              <w:top w:val="nil"/>
              <w:left w:val="nil"/>
              <w:bottom w:val="single" w:sz="4" w:space="0" w:color="auto"/>
              <w:right w:val="single" w:sz="4" w:space="0" w:color="auto"/>
            </w:tcBorders>
          </w:tcPr>
          <w:p w14:paraId="2E7AAD2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B418F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15D358B" w14:textId="0B2FB72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D5A53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359</w:t>
            </w:r>
          </w:p>
        </w:tc>
        <w:tc>
          <w:tcPr>
            <w:tcW w:w="1418" w:type="dxa"/>
            <w:tcBorders>
              <w:top w:val="nil"/>
              <w:left w:val="nil"/>
              <w:bottom w:val="single" w:sz="4" w:space="0" w:color="auto"/>
              <w:right w:val="single" w:sz="4" w:space="0" w:color="auto"/>
            </w:tcBorders>
            <w:shd w:val="clear" w:color="auto" w:fill="auto"/>
            <w:vAlign w:val="center"/>
            <w:hideMark/>
          </w:tcPr>
          <w:p w14:paraId="052F2D3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010.000.4174.00</w:t>
            </w:r>
          </w:p>
        </w:tc>
        <w:tc>
          <w:tcPr>
            <w:tcW w:w="2653" w:type="dxa"/>
            <w:tcBorders>
              <w:top w:val="nil"/>
              <w:left w:val="nil"/>
              <w:bottom w:val="single" w:sz="4" w:space="0" w:color="auto"/>
              <w:right w:val="single" w:sz="4" w:space="0" w:color="auto"/>
            </w:tcBorders>
            <w:shd w:val="clear" w:color="auto" w:fill="auto"/>
            <w:vAlign w:val="center"/>
            <w:hideMark/>
          </w:tcPr>
          <w:p w14:paraId="7DE60D0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Teriparatida-Solución inyectable/Cada mililitro contiene: Teriparatida 250 µg. </w:t>
            </w:r>
          </w:p>
        </w:tc>
        <w:tc>
          <w:tcPr>
            <w:tcW w:w="2179" w:type="dxa"/>
            <w:tcBorders>
              <w:top w:val="nil"/>
              <w:left w:val="nil"/>
              <w:bottom w:val="single" w:sz="4" w:space="0" w:color="auto"/>
              <w:right w:val="single" w:sz="4" w:space="0" w:color="auto"/>
            </w:tcBorders>
            <w:shd w:val="clear" w:color="auto" w:fill="auto"/>
            <w:noWrap/>
            <w:vAlign w:val="center"/>
            <w:hideMark/>
          </w:tcPr>
          <w:p w14:paraId="7D8E26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pluma con cartucho ensamblado de 2.4 ml</w:t>
            </w:r>
          </w:p>
        </w:tc>
        <w:tc>
          <w:tcPr>
            <w:tcW w:w="1707" w:type="dxa"/>
            <w:tcBorders>
              <w:top w:val="nil"/>
              <w:left w:val="nil"/>
              <w:bottom w:val="single" w:sz="4" w:space="0" w:color="auto"/>
              <w:right w:val="single" w:sz="4" w:space="0" w:color="auto"/>
            </w:tcBorders>
          </w:tcPr>
          <w:p w14:paraId="73AC194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092BFD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C12B006" w14:textId="58D779E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DBF16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360</w:t>
            </w:r>
          </w:p>
        </w:tc>
        <w:tc>
          <w:tcPr>
            <w:tcW w:w="1418" w:type="dxa"/>
            <w:tcBorders>
              <w:top w:val="nil"/>
              <w:left w:val="nil"/>
              <w:bottom w:val="single" w:sz="4" w:space="0" w:color="auto"/>
              <w:right w:val="single" w:sz="4" w:space="0" w:color="auto"/>
            </w:tcBorders>
            <w:shd w:val="clear" w:color="auto" w:fill="auto"/>
            <w:vAlign w:val="center"/>
            <w:hideMark/>
          </w:tcPr>
          <w:p w14:paraId="33CA044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010.000.4175.01</w:t>
            </w:r>
          </w:p>
        </w:tc>
        <w:tc>
          <w:tcPr>
            <w:tcW w:w="2653" w:type="dxa"/>
            <w:tcBorders>
              <w:top w:val="nil"/>
              <w:left w:val="nil"/>
              <w:bottom w:val="single" w:sz="4" w:space="0" w:color="auto"/>
              <w:right w:val="single" w:sz="4" w:space="0" w:color="auto"/>
            </w:tcBorders>
            <w:shd w:val="clear" w:color="auto" w:fill="auto"/>
            <w:vAlign w:val="center"/>
            <w:hideMark/>
          </w:tcPr>
          <w:p w14:paraId="68138A7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Mesalazina-Supositorio/Cada supositorio contiene: Mesalazina 1 g. </w:t>
            </w:r>
          </w:p>
        </w:tc>
        <w:tc>
          <w:tcPr>
            <w:tcW w:w="2179" w:type="dxa"/>
            <w:tcBorders>
              <w:top w:val="nil"/>
              <w:left w:val="nil"/>
              <w:bottom w:val="single" w:sz="4" w:space="0" w:color="auto"/>
              <w:right w:val="single" w:sz="4" w:space="0" w:color="auto"/>
            </w:tcBorders>
            <w:shd w:val="clear" w:color="auto" w:fill="auto"/>
            <w:noWrap/>
            <w:vAlign w:val="center"/>
            <w:hideMark/>
          </w:tcPr>
          <w:p w14:paraId="50B49DB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supositorios</w:t>
            </w:r>
          </w:p>
        </w:tc>
        <w:tc>
          <w:tcPr>
            <w:tcW w:w="1707" w:type="dxa"/>
            <w:tcBorders>
              <w:top w:val="nil"/>
              <w:left w:val="nil"/>
              <w:bottom w:val="single" w:sz="4" w:space="0" w:color="auto"/>
              <w:right w:val="single" w:sz="4" w:space="0" w:color="auto"/>
            </w:tcBorders>
          </w:tcPr>
          <w:p w14:paraId="506C3CB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D6D172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3F8F8E7" w14:textId="3D1DBA1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3F7A16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361</w:t>
            </w:r>
          </w:p>
        </w:tc>
        <w:tc>
          <w:tcPr>
            <w:tcW w:w="1418" w:type="dxa"/>
            <w:tcBorders>
              <w:top w:val="nil"/>
              <w:left w:val="nil"/>
              <w:bottom w:val="single" w:sz="4" w:space="0" w:color="auto"/>
              <w:right w:val="single" w:sz="4" w:space="0" w:color="auto"/>
            </w:tcBorders>
            <w:shd w:val="clear" w:color="auto" w:fill="auto"/>
            <w:vAlign w:val="center"/>
            <w:hideMark/>
          </w:tcPr>
          <w:p w14:paraId="3DF7FAB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010.000.4176.00</w:t>
            </w:r>
          </w:p>
        </w:tc>
        <w:tc>
          <w:tcPr>
            <w:tcW w:w="2653" w:type="dxa"/>
            <w:tcBorders>
              <w:top w:val="nil"/>
              <w:left w:val="nil"/>
              <w:bottom w:val="single" w:sz="4" w:space="0" w:color="auto"/>
              <w:right w:val="single" w:sz="4" w:space="0" w:color="auto"/>
            </w:tcBorders>
            <w:shd w:val="clear" w:color="auto" w:fill="auto"/>
            <w:vAlign w:val="center"/>
            <w:hideMark/>
          </w:tcPr>
          <w:p w14:paraId="6D59C9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Neomicina-Cápsula o tableta/Cada tableta o cápsula contiene: Sulfato de neomicina equivalente a 250 mg de neomicina. </w:t>
            </w:r>
          </w:p>
        </w:tc>
        <w:tc>
          <w:tcPr>
            <w:tcW w:w="2179" w:type="dxa"/>
            <w:tcBorders>
              <w:top w:val="nil"/>
              <w:left w:val="nil"/>
              <w:bottom w:val="single" w:sz="4" w:space="0" w:color="auto"/>
              <w:right w:val="single" w:sz="4" w:space="0" w:color="auto"/>
            </w:tcBorders>
            <w:shd w:val="clear" w:color="auto" w:fill="auto"/>
            <w:noWrap/>
            <w:vAlign w:val="center"/>
            <w:hideMark/>
          </w:tcPr>
          <w:p w14:paraId="28857C2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cápsulas o tabletas</w:t>
            </w:r>
          </w:p>
        </w:tc>
        <w:tc>
          <w:tcPr>
            <w:tcW w:w="1707" w:type="dxa"/>
            <w:tcBorders>
              <w:top w:val="nil"/>
              <w:left w:val="nil"/>
              <w:bottom w:val="single" w:sz="4" w:space="0" w:color="auto"/>
              <w:right w:val="single" w:sz="4" w:space="0" w:color="auto"/>
            </w:tcBorders>
          </w:tcPr>
          <w:p w14:paraId="1DAB838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877C69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782C152" w14:textId="6609587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1717EC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362</w:t>
            </w:r>
          </w:p>
        </w:tc>
        <w:tc>
          <w:tcPr>
            <w:tcW w:w="1418" w:type="dxa"/>
            <w:tcBorders>
              <w:top w:val="nil"/>
              <w:left w:val="nil"/>
              <w:bottom w:val="single" w:sz="4" w:space="0" w:color="auto"/>
              <w:right w:val="single" w:sz="4" w:space="0" w:color="auto"/>
            </w:tcBorders>
            <w:shd w:val="clear" w:color="auto" w:fill="auto"/>
            <w:vAlign w:val="center"/>
            <w:hideMark/>
          </w:tcPr>
          <w:p w14:paraId="1A18548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010.000.4184.00</w:t>
            </w:r>
          </w:p>
        </w:tc>
        <w:tc>
          <w:tcPr>
            <w:tcW w:w="2653" w:type="dxa"/>
            <w:tcBorders>
              <w:top w:val="nil"/>
              <w:left w:val="nil"/>
              <w:bottom w:val="single" w:sz="4" w:space="0" w:color="auto"/>
              <w:right w:val="single" w:sz="4" w:space="0" w:color="auto"/>
            </w:tcBorders>
            <w:shd w:val="clear" w:color="auto" w:fill="auto"/>
            <w:vAlign w:val="center"/>
            <w:hideMark/>
          </w:tcPr>
          <w:p w14:paraId="326EC10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Loperamida-Comprimido, tableta o gragea/Cada comprimido, tabletas o gragea contiene: Clorhidrato de loperamida 2 mg. </w:t>
            </w:r>
          </w:p>
        </w:tc>
        <w:tc>
          <w:tcPr>
            <w:tcW w:w="2179" w:type="dxa"/>
            <w:tcBorders>
              <w:top w:val="nil"/>
              <w:left w:val="nil"/>
              <w:bottom w:val="single" w:sz="4" w:space="0" w:color="auto"/>
              <w:right w:val="single" w:sz="4" w:space="0" w:color="auto"/>
            </w:tcBorders>
            <w:shd w:val="clear" w:color="auto" w:fill="auto"/>
            <w:noWrap/>
            <w:vAlign w:val="center"/>
            <w:hideMark/>
          </w:tcPr>
          <w:p w14:paraId="5DEF7C5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comprimidos, tabletas o grageas</w:t>
            </w:r>
          </w:p>
        </w:tc>
        <w:tc>
          <w:tcPr>
            <w:tcW w:w="1707" w:type="dxa"/>
            <w:tcBorders>
              <w:top w:val="nil"/>
              <w:left w:val="nil"/>
              <w:bottom w:val="single" w:sz="4" w:space="0" w:color="auto"/>
              <w:right w:val="single" w:sz="4" w:space="0" w:color="auto"/>
            </w:tcBorders>
          </w:tcPr>
          <w:p w14:paraId="67D91BD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943C2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1693A44" w14:textId="44D56DD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E3F2FD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363</w:t>
            </w:r>
          </w:p>
        </w:tc>
        <w:tc>
          <w:tcPr>
            <w:tcW w:w="1418" w:type="dxa"/>
            <w:tcBorders>
              <w:top w:val="nil"/>
              <w:left w:val="nil"/>
              <w:bottom w:val="single" w:sz="4" w:space="0" w:color="auto"/>
              <w:right w:val="single" w:sz="4" w:space="0" w:color="auto"/>
            </w:tcBorders>
            <w:shd w:val="clear" w:color="auto" w:fill="auto"/>
            <w:vAlign w:val="center"/>
            <w:hideMark/>
          </w:tcPr>
          <w:p w14:paraId="591B4F2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010.000.4185.01</w:t>
            </w:r>
          </w:p>
        </w:tc>
        <w:tc>
          <w:tcPr>
            <w:tcW w:w="2653" w:type="dxa"/>
            <w:tcBorders>
              <w:top w:val="nil"/>
              <w:left w:val="nil"/>
              <w:bottom w:val="single" w:sz="4" w:space="0" w:color="auto"/>
              <w:right w:val="single" w:sz="4" w:space="0" w:color="auto"/>
            </w:tcBorders>
            <w:shd w:val="clear" w:color="auto" w:fill="auto"/>
            <w:vAlign w:val="center"/>
            <w:hideMark/>
          </w:tcPr>
          <w:p w14:paraId="07B780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Acido ursodeoxicólico-Cápsula/Cada cápsula contiene: Ácido ursodeoxicólico 250 mg. </w:t>
            </w:r>
          </w:p>
        </w:tc>
        <w:tc>
          <w:tcPr>
            <w:tcW w:w="2179" w:type="dxa"/>
            <w:tcBorders>
              <w:top w:val="nil"/>
              <w:left w:val="nil"/>
              <w:bottom w:val="single" w:sz="4" w:space="0" w:color="auto"/>
              <w:right w:val="single" w:sz="4" w:space="0" w:color="auto"/>
            </w:tcBorders>
            <w:shd w:val="clear" w:color="auto" w:fill="auto"/>
            <w:noWrap/>
            <w:vAlign w:val="center"/>
            <w:hideMark/>
          </w:tcPr>
          <w:p w14:paraId="25D9D91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cápsulas</w:t>
            </w:r>
          </w:p>
        </w:tc>
        <w:tc>
          <w:tcPr>
            <w:tcW w:w="1707" w:type="dxa"/>
            <w:tcBorders>
              <w:top w:val="nil"/>
              <w:left w:val="nil"/>
              <w:bottom w:val="single" w:sz="4" w:space="0" w:color="auto"/>
              <w:right w:val="single" w:sz="4" w:space="0" w:color="auto"/>
            </w:tcBorders>
          </w:tcPr>
          <w:p w14:paraId="409BBA9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AE4266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FD7EAA5" w14:textId="2DA30275" w:rsidTr="00A76EF9">
        <w:trPr>
          <w:trHeight w:val="499"/>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CED1B6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364</w:t>
            </w:r>
          </w:p>
        </w:tc>
        <w:tc>
          <w:tcPr>
            <w:tcW w:w="1418" w:type="dxa"/>
            <w:tcBorders>
              <w:top w:val="nil"/>
              <w:left w:val="nil"/>
              <w:bottom w:val="single" w:sz="4" w:space="0" w:color="auto"/>
              <w:right w:val="single" w:sz="4" w:space="0" w:color="auto"/>
            </w:tcBorders>
            <w:shd w:val="clear" w:color="auto" w:fill="auto"/>
            <w:vAlign w:val="center"/>
            <w:hideMark/>
          </w:tcPr>
          <w:p w14:paraId="1F41B41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010.000.4186.00</w:t>
            </w:r>
          </w:p>
        </w:tc>
        <w:tc>
          <w:tcPr>
            <w:tcW w:w="2653" w:type="dxa"/>
            <w:tcBorders>
              <w:top w:val="nil"/>
              <w:left w:val="nil"/>
              <w:bottom w:val="single" w:sz="4" w:space="0" w:color="auto"/>
              <w:right w:val="single" w:sz="4" w:space="0" w:color="auto"/>
            </w:tcBorders>
            <w:shd w:val="clear" w:color="auto" w:fill="auto"/>
            <w:vAlign w:val="center"/>
            <w:hideMark/>
          </w:tcPr>
          <w:p w14:paraId="36A760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Mesalazina-Gragea con capa entérica o tableta de liberación prolongada/Cada gragea con capa entérica o tableta de liberación prolongada contiene: Mesalazina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4E33AF4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 con capa entérica ó tabletas de liberación prolongada</w:t>
            </w:r>
          </w:p>
        </w:tc>
        <w:tc>
          <w:tcPr>
            <w:tcW w:w="1707" w:type="dxa"/>
            <w:tcBorders>
              <w:top w:val="nil"/>
              <w:left w:val="nil"/>
              <w:bottom w:val="single" w:sz="4" w:space="0" w:color="auto"/>
              <w:right w:val="single" w:sz="4" w:space="0" w:color="auto"/>
            </w:tcBorders>
          </w:tcPr>
          <w:p w14:paraId="4972405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1A21AB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22FD16A" w14:textId="22E6F07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518A1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365</w:t>
            </w:r>
          </w:p>
        </w:tc>
        <w:tc>
          <w:tcPr>
            <w:tcW w:w="1418" w:type="dxa"/>
            <w:tcBorders>
              <w:top w:val="nil"/>
              <w:left w:val="nil"/>
              <w:bottom w:val="single" w:sz="4" w:space="0" w:color="auto"/>
              <w:right w:val="single" w:sz="4" w:space="0" w:color="auto"/>
            </w:tcBorders>
            <w:shd w:val="clear" w:color="auto" w:fill="auto"/>
            <w:vAlign w:val="center"/>
            <w:hideMark/>
          </w:tcPr>
          <w:p w14:paraId="182B7F8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010.000.4188.01</w:t>
            </w:r>
          </w:p>
        </w:tc>
        <w:tc>
          <w:tcPr>
            <w:tcW w:w="2653" w:type="dxa"/>
            <w:tcBorders>
              <w:top w:val="nil"/>
              <w:left w:val="nil"/>
              <w:bottom w:val="single" w:sz="4" w:space="0" w:color="auto"/>
              <w:right w:val="single" w:sz="4" w:space="0" w:color="auto"/>
            </w:tcBorders>
            <w:shd w:val="clear" w:color="auto" w:fill="auto"/>
            <w:vAlign w:val="center"/>
            <w:hideMark/>
          </w:tcPr>
          <w:p w14:paraId="57C747F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Pancreatina 300 mg-Cápsula o gragea con capa enterica /Cada cápsula o gragea contiene Pancreatina 300 mg. Lipasa. Proteasa. Amilasa.</w:t>
            </w:r>
          </w:p>
        </w:tc>
        <w:tc>
          <w:tcPr>
            <w:tcW w:w="2179" w:type="dxa"/>
            <w:tcBorders>
              <w:top w:val="nil"/>
              <w:left w:val="nil"/>
              <w:bottom w:val="single" w:sz="4" w:space="0" w:color="auto"/>
              <w:right w:val="single" w:sz="4" w:space="0" w:color="auto"/>
            </w:tcBorders>
            <w:shd w:val="clear" w:color="auto" w:fill="auto"/>
            <w:noWrap/>
            <w:vAlign w:val="center"/>
            <w:hideMark/>
          </w:tcPr>
          <w:p w14:paraId="132088E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cápsulas o</w:t>
            </w:r>
            <w:r w:rsidRPr="00A76EF9">
              <w:rPr>
                <w:rFonts w:ascii="Arial" w:hAnsi="Arial" w:cs="Arial"/>
                <w:color w:val="000000"/>
                <w:sz w:val="16"/>
                <w:szCs w:val="22"/>
                <w:lang w:val="es-ES" w:eastAsia="en-US"/>
              </w:rPr>
              <w:br/>
              <w:t>grageas con capa entérica</w:t>
            </w:r>
          </w:p>
        </w:tc>
        <w:tc>
          <w:tcPr>
            <w:tcW w:w="1707" w:type="dxa"/>
            <w:tcBorders>
              <w:top w:val="nil"/>
              <w:left w:val="nil"/>
              <w:bottom w:val="single" w:sz="4" w:space="0" w:color="auto"/>
              <w:right w:val="single" w:sz="4" w:space="0" w:color="auto"/>
            </w:tcBorders>
          </w:tcPr>
          <w:p w14:paraId="1CA2230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0A4AC6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F8A9D3F" w14:textId="1875A4D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81B9C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366</w:t>
            </w:r>
          </w:p>
        </w:tc>
        <w:tc>
          <w:tcPr>
            <w:tcW w:w="1418" w:type="dxa"/>
            <w:tcBorders>
              <w:top w:val="nil"/>
              <w:left w:val="nil"/>
              <w:bottom w:val="single" w:sz="4" w:space="0" w:color="auto"/>
              <w:right w:val="single" w:sz="4" w:space="0" w:color="auto"/>
            </w:tcBorders>
            <w:shd w:val="clear" w:color="auto" w:fill="auto"/>
            <w:vAlign w:val="center"/>
            <w:hideMark/>
          </w:tcPr>
          <w:p w14:paraId="0EC010A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010.000.4190.00</w:t>
            </w:r>
          </w:p>
        </w:tc>
        <w:tc>
          <w:tcPr>
            <w:tcW w:w="2653" w:type="dxa"/>
            <w:tcBorders>
              <w:top w:val="nil"/>
              <w:left w:val="nil"/>
              <w:bottom w:val="single" w:sz="4" w:space="0" w:color="auto"/>
              <w:right w:val="single" w:sz="4" w:space="0" w:color="auto"/>
            </w:tcBorders>
            <w:shd w:val="clear" w:color="auto" w:fill="auto"/>
            <w:vAlign w:val="center"/>
            <w:hideMark/>
          </w:tcPr>
          <w:p w14:paraId="794CCEC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Pancreatina 150 mg-Cápsula/Cada cápsula contiene Pancreatina 150 mg. Con: Lipasa. No menos de 10,000 unidades USP. </w:t>
            </w:r>
          </w:p>
        </w:tc>
        <w:tc>
          <w:tcPr>
            <w:tcW w:w="2179" w:type="dxa"/>
            <w:tcBorders>
              <w:top w:val="nil"/>
              <w:left w:val="nil"/>
              <w:bottom w:val="single" w:sz="4" w:space="0" w:color="auto"/>
              <w:right w:val="single" w:sz="4" w:space="0" w:color="auto"/>
            </w:tcBorders>
            <w:shd w:val="clear" w:color="auto" w:fill="auto"/>
            <w:noWrap/>
            <w:vAlign w:val="center"/>
            <w:hideMark/>
          </w:tcPr>
          <w:p w14:paraId="12A6AE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cápsulas</w:t>
            </w:r>
          </w:p>
        </w:tc>
        <w:tc>
          <w:tcPr>
            <w:tcW w:w="1707" w:type="dxa"/>
            <w:tcBorders>
              <w:top w:val="nil"/>
              <w:left w:val="nil"/>
              <w:bottom w:val="single" w:sz="4" w:space="0" w:color="auto"/>
              <w:right w:val="single" w:sz="4" w:space="0" w:color="auto"/>
            </w:tcBorders>
          </w:tcPr>
          <w:p w14:paraId="46C79FF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442586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CFC0C27" w14:textId="3047128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BF34C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367</w:t>
            </w:r>
          </w:p>
        </w:tc>
        <w:tc>
          <w:tcPr>
            <w:tcW w:w="1418" w:type="dxa"/>
            <w:tcBorders>
              <w:top w:val="nil"/>
              <w:left w:val="nil"/>
              <w:bottom w:val="single" w:sz="4" w:space="0" w:color="auto"/>
              <w:right w:val="single" w:sz="4" w:space="0" w:color="auto"/>
            </w:tcBorders>
            <w:shd w:val="clear" w:color="auto" w:fill="auto"/>
            <w:vAlign w:val="center"/>
            <w:hideMark/>
          </w:tcPr>
          <w:p w14:paraId="7958ADA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010.000.4191.00</w:t>
            </w:r>
          </w:p>
        </w:tc>
        <w:tc>
          <w:tcPr>
            <w:tcW w:w="2653" w:type="dxa"/>
            <w:tcBorders>
              <w:top w:val="nil"/>
              <w:left w:val="nil"/>
              <w:bottom w:val="single" w:sz="4" w:space="0" w:color="auto"/>
              <w:right w:val="single" w:sz="4" w:space="0" w:color="auto"/>
            </w:tcBorders>
            <w:shd w:val="clear" w:color="auto" w:fill="auto"/>
            <w:vAlign w:val="center"/>
            <w:hideMark/>
          </w:tcPr>
          <w:p w14:paraId="5A0AC71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Polietilenglicol-Polvo/Cada sobre contiene: Polietilenglicol 3350 105 g. </w:t>
            </w:r>
          </w:p>
        </w:tc>
        <w:tc>
          <w:tcPr>
            <w:tcW w:w="2179" w:type="dxa"/>
            <w:tcBorders>
              <w:top w:val="nil"/>
              <w:left w:val="nil"/>
              <w:bottom w:val="single" w:sz="4" w:space="0" w:color="auto"/>
              <w:right w:val="single" w:sz="4" w:space="0" w:color="auto"/>
            </w:tcBorders>
            <w:shd w:val="clear" w:color="auto" w:fill="auto"/>
            <w:noWrap/>
            <w:vAlign w:val="center"/>
            <w:hideMark/>
          </w:tcPr>
          <w:p w14:paraId="6A83CA7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 sobres</w:t>
            </w:r>
          </w:p>
        </w:tc>
        <w:tc>
          <w:tcPr>
            <w:tcW w:w="1707" w:type="dxa"/>
            <w:tcBorders>
              <w:top w:val="nil"/>
              <w:left w:val="nil"/>
              <w:bottom w:val="single" w:sz="4" w:space="0" w:color="auto"/>
              <w:right w:val="single" w:sz="4" w:space="0" w:color="auto"/>
            </w:tcBorders>
          </w:tcPr>
          <w:p w14:paraId="57F2DA5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19EC97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125C627" w14:textId="33A2CC5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C6B1FD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368</w:t>
            </w:r>
          </w:p>
        </w:tc>
        <w:tc>
          <w:tcPr>
            <w:tcW w:w="1418" w:type="dxa"/>
            <w:tcBorders>
              <w:top w:val="nil"/>
              <w:left w:val="nil"/>
              <w:bottom w:val="single" w:sz="4" w:space="0" w:color="auto"/>
              <w:right w:val="single" w:sz="4" w:space="0" w:color="auto"/>
            </w:tcBorders>
            <w:shd w:val="clear" w:color="auto" w:fill="auto"/>
            <w:vAlign w:val="center"/>
            <w:hideMark/>
          </w:tcPr>
          <w:p w14:paraId="44B1559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010.000.4201.00</w:t>
            </w:r>
          </w:p>
        </w:tc>
        <w:tc>
          <w:tcPr>
            <w:tcW w:w="2653" w:type="dxa"/>
            <w:tcBorders>
              <w:top w:val="nil"/>
              <w:left w:val="nil"/>
              <w:bottom w:val="single" w:sz="4" w:space="0" w:color="auto"/>
              <w:right w:val="single" w:sz="4" w:space="0" w:color="auto"/>
            </w:tcBorders>
            <w:shd w:val="clear" w:color="auto" w:fill="auto"/>
            <w:vAlign w:val="center"/>
            <w:hideMark/>
          </w:tcPr>
          <w:p w14:paraId="622E786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Hidralazina 20 mg-Solución inyectable/Cada ampolleta o frasco ámpula contiene: Clorhidrato de hidralazina 20 mg. </w:t>
            </w:r>
          </w:p>
        </w:tc>
        <w:tc>
          <w:tcPr>
            <w:tcW w:w="2179" w:type="dxa"/>
            <w:tcBorders>
              <w:top w:val="nil"/>
              <w:left w:val="nil"/>
              <w:bottom w:val="single" w:sz="4" w:space="0" w:color="auto"/>
              <w:right w:val="single" w:sz="4" w:space="0" w:color="auto"/>
            </w:tcBorders>
            <w:shd w:val="clear" w:color="auto" w:fill="auto"/>
            <w:noWrap/>
            <w:vAlign w:val="center"/>
            <w:hideMark/>
          </w:tcPr>
          <w:p w14:paraId="2BCEA1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1 ml</w:t>
            </w:r>
          </w:p>
        </w:tc>
        <w:tc>
          <w:tcPr>
            <w:tcW w:w="1707" w:type="dxa"/>
            <w:tcBorders>
              <w:top w:val="nil"/>
              <w:left w:val="nil"/>
              <w:bottom w:val="single" w:sz="4" w:space="0" w:color="auto"/>
              <w:right w:val="single" w:sz="4" w:space="0" w:color="auto"/>
            </w:tcBorders>
          </w:tcPr>
          <w:p w14:paraId="70880A6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785183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2A374CC" w14:textId="17FED930"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2F989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369</w:t>
            </w:r>
          </w:p>
        </w:tc>
        <w:tc>
          <w:tcPr>
            <w:tcW w:w="1418" w:type="dxa"/>
            <w:tcBorders>
              <w:top w:val="nil"/>
              <w:left w:val="nil"/>
              <w:bottom w:val="single" w:sz="4" w:space="0" w:color="auto"/>
              <w:right w:val="single" w:sz="4" w:space="0" w:color="auto"/>
            </w:tcBorders>
            <w:shd w:val="clear" w:color="auto" w:fill="auto"/>
            <w:vAlign w:val="center"/>
            <w:hideMark/>
          </w:tcPr>
          <w:p w14:paraId="69FDAB3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010.000.4206.00</w:t>
            </w:r>
          </w:p>
        </w:tc>
        <w:tc>
          <w:tcPr>
            <w:tcW w:w="2653" w:type="dxa"/>
            <w:tcBorders>
              <w:top w:val="nil"/>
              <w:left w:val="nil"/>
              <w:bottom w:val="single" w:sz="4" w:space="0" w:color="auto"/>
              <w:right w:val="single" w:sz="4" w:space="0" w:color="auto"/>
            </w:tcBorders>
            <w:shd w:val="clear" w:color="auto" w:fill="auto"/>
            <w:vAlign w:val="center"/>
            <w:hideMark/>
          </w:tcPr>
          <w:p w14:paraId="439DB5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Estriol-Crema/Cada 100 g contienen: Estriol 100 mg. </w:t>
            </w:r>
          </w:p>
        </w:tc>
        <w:tc>
          <w:tcPr>
            <w:tcW w:w="2179" w:type="dxa"/>
            <w:tcBorders>
              <w:top w:val="nil"/>
              <w:left w:val="nil"/>
              <w:bottom w:val="single" w:sz="4" w:space="0" w:color="auto"/>
              <w:right w:val="single" w:sz="4" w:space="0" w:color="auto"/>
            </w:tcBorders>
            <w:shd w:val="clear" w:color="auto" w:fill="auto"/>
            <w:noWrap/>
            <w:vAlign w:val="center"/>
            <w:hideMark/>
          </w:tcPr>
          <w:p w14:paraId="143FE79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g</w:t>
            </w:r>
          </w:p>
        </w:tc>
        <w:tc>
          <w:tcPr>
            <w:tcW w:w="1707" w:type="dxa"/>
            <w:tcBorders>
              <w:top w:val="nil"/>
              <w:left w:val="nil"/>
              <w:bottom w:val="single" w:sz="4" w:space="0" w:color="auto"/>
              <w:right w:val="single" w:sz="4" w:space="0" w:color="auto"/>
            </w:tcBorders>
          </w:tcPr>
          <w:p w14:paraId="0E8F51A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6DECCC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242E2CA" w14:textId="4C63771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C4AF1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370</w:t>
            </w:r>
          </w:p>
        </w:tc>
        <w:tc>
          <w:tcPr>
            <w:tcW w:w="1418" w:type="dxa"/>
            <w:tcBorders>
              <w:top w:val="nil"/>
              <w:left w:val="nil"/>
              <w:bottom w:val="single" w:sz="4" w:space="0" w:color="auto"/>
              <w:right w:val="single" w:sz="4" w:space="0" w:color="auto"/>
            </w:tcBorders>
            <w:shd w:val="clear" w:color="auto" w:fill="auto"/>
            <w:vAlign w:val="center"/>
            <w:hideMark/>
          </w:tcPr>
          <w:p w14:paraId="2B7EF93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010.000.4215.00</w:t>
            </w:r>
          </w:p>
        </w:tc>
        <w:tc>
          <w:tcPr>
            <w:tcW w:w="2653" w:type="dxa"/>
            <w:tcBorders>
              <w:top w:val="nil"/>
              <w:left w:val="nil"/>
              <w:bottom w:val="single" w:sz="4" w:space="0" w:color="auto"/>
              <w:right w:val="single" w:sz="4" w:space="0" w:color="auto"/>
            </w:tcBorders>
            <w:shd w:val="clear" w:color="auto" w:fill="auto"/>
            <w:vAlign w:val="center"/>
            <w:hideMark/>
          </w:tcPr>
          <w:p w14:paraId="412BEC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Progesterona-Gel/Cada 100 g contienen: Progesterona 1.0 g. </w:t>
            </w:r>
          </w:p>
        </w:tc>
        <w:tc>
          <w:tcPr>
            <w:tcW w:w="2179" w:type="dxa"/>
            <w:tcBorders>
              <w:top w:val="nil"/>
              <w:left w:val="nil"/>
              <w:bottom w:val="single" w:sz="4" w:space="0" w:color="auto"/>
              <w:right w:val="single" w:sz="4" w:space="0" w:color="auto"/>
            </w:tcBorders>
            <w:shd w:val="clear" w:color="auto" w:fill="auto"/>
            <w:noWrap/>
            <w:vAlign w:val="center"/>
            <w:hideMark/>
          </w:tcPr>
          <w:p w14:paraId="4D0BA19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80 g</w:t>
            </w:r>
          </w:p>
        </w:tc>
        <w:tc>
          <w:tcPr>
            <w:tcW w:w="1707" w:type="dxa"/>
            <w:tcBorders>
              <w:top w:val="nil"/>
              <w:left w:val="nil"/>
              <w:bottom w:val="single" w:sz="4" w:space="0" w:color="auto"/>
              <w:right w:val="single" w:sz="4" w:space="0" w:color="auto"/>
            </w:tcBorders>
          </w:tcPr>
          <w:p w14:paraId="297D910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EDC840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55AC58D" w14:textId="0CC2A04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B033D6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371</w:t>
            </w:r>
          </w:p>
        </w:tc>
        <w:tc>
          <w:tcPr>
            <w:tcW w:w="1418" w:type="dxa"/>
            <w:tcBorders>
              <w:top w:val="nil"/>
              <w:left w:val="nil"/>
              <w:bottom w:val="single" w:sz="4" w:space="0" w:color="auto"/>
              <w:right w:val="single" w:sz="4" w:space="0" w:color="auto"/>
            </w:tcBorders>
            <w:shd w:val="clear" w:color="auto" w:fill="auto"/>
            <w:vAlign w:val="center"/>
            <w:hideMark/>
          </w:tcPr>
          <w:p w14:paraId="76580A2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010.000.4217.00</w:t>
            </w:r>
          </w:p>
        </w:tc>
        <w:tc>
          <w:tcPr>
            <w:tcW w:w="2653" w:type="dxa"/>
            <w:tcBorders>
              <w:top w:val="nil"/>
              <w:left w:val="nil"/>
              <w:bottom w:val="single" w:sz="4" w:space="0" w:color="auto"/>
              <w:right w:val="single" w:sz="4" w:space="0" w:color="auto"/>
            </w:tcBorders>
            <w:shd w:val="clear" w:color="auto" w:fill="auto"/>
            <w:vAlign w:val="center"/>
            <w:hideMark/>
          </w:tcPr>
          <w:p w14:paraId="2A89B9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Progesterona-Perla o Cápsula/Cada cápsula o perla contiene: Progesterona 200 mg. </w:t>
            </w:r>
          </w:p>
        </w:tc>
        <w:tc>
          <w:tcPr>
            <w:tcW w:w="2179" w:type="dxa"/>
            <w:tcBorders>
              <w:top w:val="nil"/>
              <w:left w:val="nil"/>
              <w:bottom w:val="single" w:sz="4" w:space="0" w:color="auto"/>
              <w:right w:val="single" w:sz="4" w:space="0" w:color="auto"/>
            </w:tcBorders>
            <w:shd w:val="clear" w:color="auto" w:fill="auto"/>
            <w:noWrap/>
            <w:vAlign w:val="center"/>
            <w:hideMark/>
          </w:tcPr>
          <w:p w14:paraId="00A42CE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perlas</w:t>
            </w:r>
          </w:p>
        </w:tc>
        <w:tc>
          <w:tcPr>
            <w:tcW w:w="1707" w:type="dxa"/>
            <w:tcBorders>
              <w:top w:val="nil"/>
              <w:left w:val="nil"/>
              <w:bottom w:val="single" w:sz="4" w:space="0" w:color="auto"/>
              <w:right w:val="single" w:sz="4" w:space="0" w:color="auto"/>
            </w:tcBorders>
          </w:tcPr>
          <w:p w14:paraId="788DAA2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18B3DB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48C3E34" w14:textId="75CBC70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5977D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372</w:t>
            </w:r>
          </w:p>
        </w:tc>
        <w:tc>
          <w:tcPr>
            <w:tcW w:w="1418" w:type="dxa"/>
            <w:tcBorders>
              <w:top w:val="nil"/>
              <w:left w:val="nil"/>
              <w:bottom w:val="single" w:sz="4" w:space="0" w:color="auto"/>
              <w:right w:val="single" w:sz="4" w:space="0" w:color="auto"/>
            </w:tcBorders>
            <w:shd w:val="clear" w:color="auto" w:fill="auto"/>
            <w:vAlign w:val="center"/>
            <w:hideMark/>
          </w:tcPr>
          <w:p w14:paraId="615701E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010.000.4220.00</w:t>
            </w:r>
          </w:p>
        </w:tc>
        <w:tc>
          <w:tcPr>
            <w:tcW w:w="2653" w:type="dxa"/>
            <w:tcBorders>
              <w:top w:val="nil"/>
              <w:left w:val="nil"/>
              <w:bottom w:val="single" w:sz="4" w:space="0" w:color="auto"/>
              <w:right w:val="single" w:sz="4" w:space="0" w:color="auto"/>
            </w:tcBorders>
            <w:shd w:val="clear" w:color="auto" w:fill="auto"/>
            <w:vAlign w:val="center"/>
            <w:hideMark/>
          </w:tcPr>
          <w:p w14:paraId="61F0E32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Fondaparinux-Solución inyectable/Cada jeringa contiene: Fondaparinux sódico 2.5 mg. </w:t>
            </w:r>
          </w:p>
        </w:tc>
        <w:tc>
          <w:tcPr>
            <w:tcW w:w="2179" w:type="dxa"/>
            <w:tcBorders>
              <w:top w:val="nil"/>
              <w:left w:val="nil"/>
              <w:bottom w:val="single" w:sz="4" w:space="0" w:color="auto"/>
              <w:right w:val="single" w:sz="4" w:space="0" w:color="auto"/>
            </w:tcBorders>
            <w:shd w:val="clear" w:color="auto" w:fill="auto"/>
            <w:noWrap/>
            <w:vAlign w:val="center"/>
            <w:hideMark/>
          </w:tcPr>
          <w:p w14:paraId="7146CF5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 jeringas prellenadas</w:t>
            </w:r>
          </w:p>
        </w:tc>
        <w:tc>
          <w:tcPr>
            <w:tcW w:w="1707" w:type="dxa"/>
            <w:tcBorders>
              <w:top w:val="nil"/>
              <w:left w:val="nil"/>
              <w:bottom w:val="single" w:sz="4" w:space="0" w:color="auto"/>
              <w:right w:val="single" w:sz="4" w:space="0" w:color="auto"/>
            </w:tcBorders>
          </w:tcPr>
          <w:p w14:paraId="3984ABE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5A0770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9BC0812" w14:textId="1802DC4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33B1A6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373</w:t>
            </w:r>
          </w:p>
        </w:tc>
        <w:tc>
          <w:tcPr>
            <w:tcW w:w="1418" w:type="dxa"/>
            <w:tcBorders>
              <w:top w:val="nil"/>
              <w:left w:val="nil"/>
              <w:bottom w:val="single" w:sz="4" w:space="0" w:color="auto"/>
              <w:right w:val="single" w:sz="4" w:space="0" w:color="auto"/>
            </w:tcBorders>
            <w:shd w:val="clear" w:color="auto" w:fill="auto"/>
            <w:vAlign w:val="center"/>
            <w:hideMark/>
          </w:tcPr>
          <w:p w14:paraId="1D7075C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010.000.4223.00</w:t>
            </w:r>
          </w:p>
        </w:tc>
        <w:tc>
          <w:tcPr>
            <w:tcW w:w="2653" w:type="dxa"/>
            <w:tcBorders>
              <w:top w:val="nil"/>
              <w:left w:val="nil"/>
              <w:bottom w:val="single" w:sz="4" w:space="0" w:color="auto"/>
              <w:right w:val="single" w:sz="4" w:space="0" w:color="auto"/>
            </w:tcBorders>
            <w:shd w:val="clear" w:color="auto" w:fill="auto"/>
            <w:vAlign w:val="center"/>
            <w:hideMark/>
          </w:tcPr>
          <w:p w14:paraId="7E63FC8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Nadroparina 3,800 UI AXA-Solución inyectable/Cada jeringa prellenada contiene: Nadroparina cálcica 3800 UI Axa. </w:t>
            </w:r>
          </w:p>
        </w:tc>
        <w:tc>
          <w:tcPr>
            <w:tcW w:w="2179" w:type="dxa"/>
            <w:tcBorders>
              <w:top w:val="nil"/>
              <w:left w:val="nil"/>
              <w:bottom w:val="single" w:sz="4" w:space="0" w:color="auto"/>
              <w:right w:val="single" w:sz="4" w:space="0" w:color="auto"/>
            </w:tcBorders>
            <w:shd w:val="clear" w:color="auto" w:fill="auto"/>
            <w:noWrap/>
            <w:vAlign w:val="center"/>
            <w:hideMark/>
          </w:tcPr>
          <w:p w14:paraId="5CDBDD0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jeringas prellenadas con 0.4 ml</w:t>
            </w:r>
          </w:p>
        </w:tc>
        <w:tc>
          <w:tcPr>
            <w:tcW w:w="1707" w:type="dxa"/>
            <w:tcBorders>
              <w:top w:val="nil"/>
              <w:left w:val="nil"/>
              <w:bottom w:val="single" w:sz="4" w:space="0" w:color="auto"/>
              <w:right w:val="single" w:sz="4" w:space="0" w:color="auto"/>
            </w:tcBorders>
          </w:tcPr>
          <w:p w14:paraId="40BBF79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0CA358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E34091" w14:textId="2873BDA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D8E9E4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374</w:t>
            </w:r>
          </w:p>
        </w:tc>
        <w:tc>
          <w:tcPr>
            <w:tcW w:w="1418" w:type="dxa"/>
            <w:tcBorders>
              <w:top w:val="nil"/>
              <w:left w:val="nil"/>
              <w:bottom w:val="single" w:sz="4" w:space="0" w:color="auto"/>
              <w:right w:val="single" w:sz="4" w:space="0" w:color="auto"/>
            </w:tcBorders>
            <w:shd w:val="clear" w:color="auto" w:fill="auto"/>
            <w:vAlign w:val="center"/>
            <w:hideMark/>
          </w:tcPr>
          <w:p w14:paraId="235A56C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010.000.4224.00</w:t>
            </w:r>
          </w:p>
        </w:tc>
        <w:tc>
          <w:tcPr>
            <w:tcW w:w="2653" w:type="dxa"/>
            <w:tcBorders>
              <w:top w:val="nil"/>
              <w:left w:val="nil"/>
              <w:bottom w:val="single" w:sz="4" w:space="0" w:color="auto"/>
              <w:right w:val="single" w:sz="4" w:space="0" w:color="auto"/>
            </w:tcBorders>
            <w:shd w:val="clear" w:color="auto" w:fill="auto"/>
            <w:vAlign w:val="center"/>
            <w:hideMark/>
          </w:tcPr>
          <w:p w14:paraId="5BBF82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Enoxaparina 60 mg-Solución inyectable/Cada jeringa contiene Enoxaparina sódica 60 mg. </w:t>
            </w:r>
          </w:p>
        </w:tc>
        <w:tc>
          <w:tcPr>
            <w:tcW w:w="2179" w:type="dxa"/>
            <w:tcBorders>
              <w:top w:val="nil"/>
              <w:left w:val="nil"/>
              <w:bottom w:val="single" w:sz="4" w:space="0" w:color="auto"/>
              <w:right w:val="single" w:sz="4" w:space="0" w:color="auto"/>
            </w:tcBorders>
            <w:shd w:val="clear" w:color="auto" w:fill="auto"/>
            <w:noWrap/>
            <w:vAlign w:val="center"/>
            <w:hideMark/>
          </w:tcPr>
          <w:p w14:paraId="5D043E9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jeringas con 0.6 ml</w:t>
            </w:r>
          </w:p>
        </w:tc>
        <w:tc>
          <w:tcPr>
            <w:tcW w:w="1707" w:type="dxa"/>
            <w:tcBorders>
              <w:top w:val="nil"/>
              <w:left w:val="nil"/>
              <w:bottom w:val="single" w:sz="4" w:space="0" w:color="auto"/>
              <w:right w:val="single" w:sz="4" w:space="0" w:color="auto"/>
            </w:tcBorders>
          </w:tcPr>
          <w:p w14:paraId="144EE47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B3E978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15F2078" w14:textId="2B49537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730B63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375</w:t>
            </w:r>
          </w:p>
        </w:tc>
        <w:tc>
          <w:tcPr>
            <w:tcW w:w="1418" w:type="dxa"/>
            <w:tcBorders>
              <w:top w:val="nil"/>
              <w:left w:val="nil"/>
              <w:bottom w:val="single" w:sz="4" w:space="0" w:color="auto"/>
              <w:right w:val="single" w:sz="4" w:space="0" w:color="auto"/>
            </w:tcBorders>
            <w:shd w:val="clear" w:color="auto" w:fill="auto"/>
            <w:vAlign w:val="center"/>
            <w:hideMark/>
          </w:tcPr>
          <w:p w14:paraId="02CC51E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010.000.4225.00</w:t>
            </w:r>
          </w:p>
        </w:tc>
        <w:tc>
          <w:tcPr>
            <w:tcW w:w="2653" w:type="dxa"/>
            <w:tcBorders>
              <w:top w:val="nil"/>
              <w:left w:val="nil"/>
              <w:bottom w:val="single" w:sz="4" w:space="0" w:color="auto"/>
              <w:right w:val="single" w:sz="4" w:space="0" w:color="auto"/>
            </w:tcBorders>
            <w:shd w:val="clear" w:color="auto" w:fill="auto"/>
            <w:vAlign w:val="center"/>
            <w:hideMark/>
          </w:tcPr>
          <w:p w14:paraId="736DC0A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Imatinib 100 mg-Comprimido recubierto/Cada comprimido recubierto contiene: Mesilato de imatinib 100 mg. </w:t>
            </w:r>
          </w:p>
        </w:tc>
        <w:tc>
          <w:tcPr>
            <w:tcW w:w="2179" w:type="dxa"/>
            <w:tcBorders>
              <w:top w:val="nil"/>
              <w:left w:val="nil"/>
              <w:bottom w:val="single" w:sz="4" w:space="0" w:color="auto"/>
              <w:right w:val="single" w:sz="4" w:space="0" w:color="auto"/>
            </w:tcBorders>
            <w:shd w:val="clear" w:color="auto" w:fill="auto"/>
            <w:noWrap/>
            <w:vAlign w:val="center"/>
            <w:hideMark/>
          </w:tcPr>
          <w:p w14:paraId="5485F04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comprimidos</w:t>
            </w:r>
          </w:p>
        </w:tc>
        <w:tc>
          <w:tcPr>
            <w:tcW w:w="1707" w:type="dxa"/>
            <w:tcBorders>
              <w:top w:val="nil"/>
              <w:left w:val="nil"/>
              <w:bottom w:val="single" w:sz="4" w:space="0" w:color="auto"/>
              <w:right w:val="single" w:sz="4" w:space="0" w:color="auto"/>
            </w:tcBorders>
          </w:tcPr>
          <w:p w14:paraId="5528598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714DD1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BFA4853" w14:textId="3671BC4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96D652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376</w:t>
            </w:r>
          </w:p>
        </w:tc>
        <w:tc>
          <w:tcPr>
            <w:tcW w:w="1418" w:type="dxa"/>
            <w:tcBorders>
              <w:top w:val="nil"/>
              <w:left w:val="nil"/>
              <w:bottom w:val="single" w:sz="4" w:space="0" w:color="auto"/>
              <w:right w:val="single" w:sz="4" w:space="0" w:color="auto"/>
            </w:tcBorders>
            <w:shd w:val="clear" w:color="auto" w:fill="auto"/>
            <w:vAlign w:val="center"/>
            <w:hideMark/>
          </w:tcPr>
          <w:p w14:paraId="64CF310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010.000.4226.00</w:t>
            </w:r>
          </w:p>
        </w:tc>
        <w:tc>
          <w:tcPr>
            <w:tcW w:w="2653" w:type="dxa"/>
            <w:tcBorders>
              <w:top w:val="nil"/>
              <w:left w:val="nil"/>
              <w:bottom w:val="single" w:sz="4" w:space="0" w:color="auto"/>
              <w:right w:val="single" w:sz="4" w:space="0" w:color="auto"/>
            </w:tcBorders>
            <w:shd w:val="clear" w:color="auto" w:fill="auto"/>
            <w:vAlign w:val="center"/>
            <w:hideMark/>
          </w:tcPr>
          <w:p w14:paraId="7B99F1C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Hidroxicarbamida-Cápsula/Cada cápsula contiene: Hidroxicarbamida 500 mg.</w:t>
            </w:r>
          </w:p>
        </w:tc>
        <w:tc>
          <w:tcPr>
            <w:tcW w:w="2179" w:type="dxa"/>
            <w:tcBorders>
              <w:top w:val="nil"/>
              <w:left w:val="nil"/>
              <w:bottom w:val="single" w:sz="4" w:space="0" w:color="auto"/>
              <w:right w:val="single" w:sz="4" w:space="0" w:color="auto"/>
            </w:tcBorders>
            <w:shd w:val="clear" w:color="auto" w:fill="auto"/>
            <w:noWrap/>
            <w:vAlign w:val="center"/>
            <w:hideMark/>
          </w:tcPr>
          <w:p w14:paraId="5BDC42C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cápsulas.</w:t>
            </w:r>
          </w:p>
        </w:tc>
        <w:tc>
          <w:tcPr>
            <w:tcW w:w="1707" w:type="dxa"/>
            <w:tcBorders>
              <w:top w:val="nil"/>
              <w:left w:val="nil"/>
              <w:bottom w:val="single" w:sz="4" w:space="0" w:color="auto"/>
              <w:right w:val="single" w:sz="4" w:space="0" w:color="auto"/>
            </w:tcBorders>
          </w:tcPr>
          <w:p w14:paraId="57F601F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450C73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F65839F" w14:textId="69F821A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BB559F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377</w:t>
            </w:r>
          </w:p>
        </w:tc>
        <w:tc>
          <w:tcPr>
            <w:tcW w:w="1418" w:type="dxa"/>
            <w:tcBorders>
              <w:top w:val="nil"/>
              <w:left w:val="nil"/>
              <w:bottom w:val="single" w:sz="4" w:space="0" w:color="auto"/>
              <w:right w:val="single" w:sz="4" w:space="0" w:color="auto"/>
            </w:tcBorders>
            <w:shd w:val="clear" w:color="auto" w:fill="auto"/>
            <w:vAlign w:val="center"/>
            <w:hideMark/>
          </w:tcPr>
          <w:p w14:paraId="3748387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010.000.4228.00</w:t>
            </w:r>
          </w:p>
        </w:tc>
        <w:tc>
          <w:tcPr>
            <w:tcW w:w="2653" w:type="dxa"/>
            <w:tcBorders>
              <w:top w:val="nil"/>
              <w:left w:val="nil"/>
              <w:bottom w:val="single" w:sz="4" w:space="0" w:color="auto"/>
              <w:right w:val="single" w:sz="4" w:space="0" w:color="auto"/>
            </w:tcBorders>
            <w:shd w:val="clear" w:color="auto" w:fill="auto"/>
            <w:vAlign w:val="center"/>
            <w:hideMark/>
          </w:tcPr>
          <w:p w14:paraId="68AACC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Daunorubicina-Solución inyectable/Cada frasco ámpula con liofilizado contiene: Clorhidrato de daunorubicina equivalente a 20 mg de daunorubicina. </w:t>
            </w:r>
          </w:p>
        </w:tc>
        <w:tc>
          <w:tcPr>
            <w:tcW w:w="2179" w:type="dxa"/>
            <w:tcBorders>
              <w:top w:val="nil"/>
              <w:left w:val="nil"/>
              <w:bottom w:val="single" w:sz="4" w:space="0" w:color="auto"/>
              <w:right w:val="single" w:sz="4" w:space="0" w:color="auto"/>
            </w:tcBorders>
            <w:shd w:val="clear" w:color="auto" w:fill="auto"/>
            <w:noWrap/>
            <w:vAlign w:val="center"/>
            <w:hideMark/>
          </w:tcPr>
          <w:p w14:paraId="7B70547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4572492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303A9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A7617D5" w14:textId="2843B54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77205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378</w:t>
            </w:r>
          </w:p>
        </w:tc>
        <w:tc>
          <w:tcPr>
            <w:tcW w:w="1418" w:type="dxa"/>
            <w:tcBorders>
              <w:top w:val="nil"/>
              <w:left w:val="nil"/>
              <w:bottom w:val="single" w:sz="4" w:space="0" w:color="auto"/>
              <w:right w:val="single" w:sz="4" w:space="0" w:color="auto"/>
            </w:tcBorders>
            <w:shd w:val="clear" w:color="auto" w:fill="auto"/>
            <w:vAlign w:val="center"/>
            <w:hideMark/>
          </w:tcPr>
          <w:p w14:paraId="3920583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010.000.4229.00</w:t>
            </w:r>
          </w:p>
        </w:tc>
        <w:tc>
          <w:tcPr>
            <w:tcW w:w="2653" w:type="dxa"/>
            <w:tcBorders>
              <w:top w:val="nil"/>
              <w:left w:val="nil"/>
              <w:bottom w:val="single" w:sz="4" w:space="0" w:color="auto"/>
              <w:right w:val="single" w:sz="4" w:space="0" w:color="auto"/>
            </w:tcBorders>
            <w:shd w:val="clear" w:color="auto" w:fill="auto"/>
            <w:vAlign w:val="center"/>
            <w:hideMark/>
          </w:tcPr>
          <w:p w14:paraId="28E4E8B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L-asparginasa-Solución inyectable/Cada frasco ámpula con polvo contiene: L-Asparaginasa 10,000 UI. </w:t>
            </w:r>
          </w:p>
        </w:tc>
        <w:tc>
          <w:tcPr>
            <w:tcW w:w="2179" w:type="dxa"/>
            <w:tcBorders>
              <w:top w:val="nil"/>
              <w:left w:val="nil"/>
              <w:bottom w:val="single" w:sz="4" w:space="0" w:color="auto"/>
              <w:right w:val="single" w:sz="4" w:space="0" w:color="auto"/>
            </w:tcBorders>
            <w:shd w:val="clear" w:color="auto" w:fill="auto"/>
            <w:noWrap/>
            <w:vAlign w:val="center"/>
            <w:hideMark/>
          </w:tcPr>
          <w:p w14:paraId="70C040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0393A0D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88E2E2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8468524" w14:textId="118D3AF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7D10E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379</w:t>
            </w:r>
          </w:p>
        </w:tc>
        <w:tc>
          <w:tcPr>
            <w:tcW w:w="1418" w:type="dxa"/>
            <w:tcBorders>
              <w:top w:val="nil"/>
              <w:left w:val="nil"/>
              <w:bottom w:val="single" w:sz="4" w:space="0" w:color="auto"/>
              <w:right w:val="single" w:sz="4" w:space="0" w:color="auto"/>
            </w:tcBorders>
            <w:shd w:val="clear" w:color="auto" w:fill="auto"/>
            <w:vAlign w:val="center"/>
            <w:hideMark/>
          </w:tcPr>
          <w:p w14:paraId="3BFF706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010.000.4230.00</w:t>
            </w:r>
          </w:p>
        </w:tc>
        <w:tc>
          <w:tcPr>
            <w:tcW w:w="2653" w:type="dxa"/>
            <w:tcBorders>
              <w:top w:val="nil"/>
              <w:left w:val="nil"/>
              <w:bottom w:val="single" w:sz="4" w:space="0" w:color="auto"/>
              <w:right w:val="single" w:sz="4" w:space="0" w:color="auto"/>
            </w:tcBorders>
            <w:shd w:val="clear" w:color="auto" w:fill="auto"/>
            <w:vAlign w:val="center"/>
            <w:hideMark/>
          </w:tcPr>
          <w:p w14:paraId="5187CF2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Etopósido-Solución inyectable/Cada ampolleta o frasco ámpula contiene: Etopósido 100 mg. </w:t>
            </w:r>
          </w:p>
        </w:tc>
        <w:tc>
          <w:tcPr>
            <w:tcW w:w="2179" w:type="dxa"/>
            <w:tcBorders>
              <w:top w:val="nil"/>
              <w:left w:val="nil"/>
              <w:bottom w:val="single" w:sz="4" w:space="0" w:color="auto"/>
              <w:right w:val="single" w:sz="4" w:space="0" w:color="auto"/>
            </w:tcBorders>
            <w:shd w:val="clear" w:color="auto" w:fill="auto"/>
            <w:noWrap/>
            <w:vAlign w:val="center"/>
            <w:hideMark/>
          </w:tcPr>
          <w:p w14:paraId="6222B35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ampolletas o frascos ámpula con 5 ml</w:t>
            </w:r>
          </w:p>
        </w:tc>
        <w:tc>
          <w:tcPr>
            <w:tcW w:w="1707" w:type="dxa"/>
            <w:tcBorders>
              <w:top w:val="nil"/>
              <w:left w:val="nil"/>
              <w:bottom w:val="single" w:sz="4" w:space="0" w:color="auto"/>
              <w:right w:val="single" w:sz="4" w:space="0" w:color="auto"/>
            </w:tcBorders>
          </w:tcPr>
          <w:p w14:paraId="3843C5F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21C541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8DFC8ED" w14:textId="43D4182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46E97E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380</w:t>
            </w:r>
          </w:p>
        </w:tc>
        <w:tc>
          <w:tcPr>
            <w:tcW w:w="1418" w:type="dxa"/>
            <w:tcBorders>
              <w:top w:val="nil"/>
              <w:left w:val="nil"/>
              <w:bottom w:val="single" w:sz="4" w:space="0" w:color="auto"/>
              <w:right w:val="single" w:sz="4" w:space="0" w:color="auto"/>
            </w:tcBorders>
            <w:shd w:val="clear" w:color="auto" w:fill="auto"/>
            <w:vAlign w:val="center"/>
            <w:hideMark/>
          </w:tcPr>
          <w:p w14:paraId="51C78E3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010.000.4233.00</w:t>
            </w:r>
          </w:p>
        </w:tc>
        <w:tc>
          <w:tcPr>
            <w:tcW w:w="2653" w:type="dxa"/>
            <w:tcBorders>
              <w:top w:val="nil"/>
              <w:left w:val="nil"/>
              <w:bottom w:val="single" w:sz="4" w:space="0" w:color="auto"/>
              <w:right w:val="single" w:sz="4" w:space="0" w:color="auto"/>
            </w:tcBorders>
            <w:shd w:val="clear" w:color="auto" w:fill="auto"/>
            <w:vAlign w:val="center"/>
            <w:hideMark/>
          </w:tcPr>
          <w:p w14:paraId="6FA74DC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Mitoxantrona-Solución inyectable/Cada frasco ámpula contiene: Clorhidrato de mitoxantrona equivalente a 20 mg de mitoxantrona base. </w:t>
            </w:r>
          </w:p>
        </w:tc>
        <w:tc>
          <w:tcPr>
            <w:tcW w:w="2179" w:type="dxa"/>
            <w:tcBorders>
              <w:top w:val="nil"/>
              <w:left w:val="nil"/>
              <w:bottom w:val="single" w:sz="4" w:space="0" w:color="auto"/>
              <w:right w:val="single" w:sz="4" w:space="0" w:color="auto"/>
            </w:tcBorders>
            <w:shd w:val="clear" w:color="auto" w:fill="auto"/>
            <w:noWrap/>
            <w:vAlign w:val="center"/>
            <w:hideMark/>
          </w:tcPr>
          <w:p w14:paraId="005F08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2042582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AAF89C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1116D25" w14:textId="7B45699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2C0C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381</w:t>
            </w:r>
          </w:p>
        </w:tc>
        <w:tc>
          <w:tcPr>
            <w:tcW w:w="1418" w:type="dxa"/>
            <w:tcBorders>
              <w:top w:val="nil"/>
              <w:left w:val="nil"/>
              <w:bottom w:val="single" w:sz="4" w:space="0" w:color="auto"/>
              <w:right w:val="single" w:sz="4" w:space="0" w:color="auto"/>
            </w:tcBorders>
            <w:shd w:val="clear" w:color="auto" w:fill="auto"/>
            <w:vAlign w:val="center"/>
            <w:hideMark/>
          </w:tcPr>
          <w:p w14:paraId="60F23C7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010.000.4241.00</w:t>
            </w:r>
          </w:p>
        </w:tc>
        <w:tc>
          <w:tcPr>
            <w:tcW w:w="2653" w:type="dxa"/>
            <w:tcBorders>
              <w:top w:val="nil"/>
              <w:left w:val="nil"/>
              <w:bottom w:val="single" w:sz="4" w:space="0" w:color="auto"/>
              <w:right w:val="single" w:sz="4" w:space="0" w:color="auto"/>
            </w:tcBorders>
            <w:shd w:val="clear" w:color="auto" w:fill="auto"/>
            <w:vAlign w:val="center"/>
            <w:hideMark/>
          </w:tcPr>
          <w:p w14:paraId="4806F18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Dexametasona-Solución inyectable/Cada frasco ámpula o ampolleta contiene: Fosfato sódico de dexametasona equivalente a 8 mg de fosfato de dexametasona. </w:t>
            </w:r>
          </w:p>
        </w:tc>
        <w:tc>
          <w:tcPr>
            <w:tcW w:w="2179" w:type="dxa"/>
            <w:tcBorders>
              <w:top w:val="nil"/>
              <w:left w:val="nil"/>
              <w:bottom w:val="single" w:sz="4" w:space="0" w:color="auto"/>
              <w:right w:val="single" w:sz="4" w:space="0" w:color="auto"/>
            </w:tcBorders>
            <w:shd w:val="clear" w:color="auto" w:fill="auto"/>
            <w:noWrap/>
            <w:vAlign w:val="center"/>
            <w:hideMark/>
          </w:tcPr>
          <w:p w14:paraId="4D6CC6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2 ml</w:t>
            </w:r>
          </w:p>
        </w:tc>
        <w:tc>
          <w:tcPr>
            <w:tcW w:w="1707" w:type="dxa"/>
            <w:tcBorders>
              <w:top w:val="nil"/>
              <w:left w:val="nil"/>
              <w:bottom w:val="single" w:sz="4" w:space="0" w:color="auto"/>
              <w:right w:val="single" w:sz="4" w:space="0" w:color="auto"/>
            </w:tcBorders>
          </w:tcPr>
          <w:p w14:paraId="0573B72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0EFA41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D41C34F" w14:textId="7476B3A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495038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382</w:t>
            </w:r>
          </w:p>
        </w:tc>
        <w:tc>
          <w:tcPr>
            <w:tcW w:w="1418" w:type="dxa"/>
            <w:tcBorders>
              <w:top w:val="nil"/>
              <w:left w:val="nil"/>
              <w:bottom w:val="single" w:sz="4" w:space="0" w:color="auto"/>
              <w:right w:val="single" w:sz="4" w:space="0" w:color="auto"/>
            </w:tcBorders>
            <w:shd w:val="clear" w:color="auto" w:fill="auto"/>
            <w:vAlign w:val="center"/>
            <w:hideMark/>
          </w:tcPr>
          <w:p w14:paraId="13B518C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010.000.4242.00</w:t>
            </w:r>
          </w:p>
        </w:tc>
        <w:tc>
          <w:tcPr>
            <w:tcW w:w="2653" w:type="dxa"/>
            <w:tcBorders>
              <w:top w:val="nil"/>
              <w:left w:val="nil"/>
              <w:bottom w:val="single" w:sz="4" w:space="0" w:color="auto"/>
              <w:right w:val="single" w:sz="4" w:space="0" w:color="auto"/>
            </w:tcBorders>
            <w:shd w:val="clear" w:color="auto" w:fill="auto"/>
            <w:vAlign w:val="center"/>
            <w:hideMark/>
          </w:tcPr>
          <w:p w14:paraId="25844FC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Enoxaparina 20 mg-Solución inyectable/Cada jeringa contiene: Enoxaparina sódica 20 mg. </w:t>
            </w:r>
          </w:p>
        </w:tc>
        <w:tc>
          <w:tcPr>
            <w:tcW w:w="2179" w:type="dxa"/>
            <w:tcBorders>
              <w:top w:val="nil"/>
              <w:left w:val="nil"/>
              <w:bottom w:val="single" w:sz="4" w:space="0" w:color="auto"/>
              <w:right w:val="single" w:sz="4" w:space="0" w:color="auto"/>
            </w:tcBorders>
            <w:shd w:val="clear" w:color="auto" w:fill="auto"/>
            <w:noWrap/>
            <w:vAlign w:val="center"/>
            <w:hideMark/>
          </w:tcPr>
          <w:p w14:paraId="5FF4613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Jeringas de 0.2 ml</w:t>
            </w:r>
          </w:p>
        </w:tc>
        <w:tc>
          <w:tcPr>
            <w:tcW w:w="1707" w:type="dxa"/>
            <w:tcBorders>
              <w:top w:val="nil"/>
              <w:left w:val="nil"/>
              <w:bottom w:val="single" w:sz="4" w:space="0" w:color="auto"/>
              <w:right w:val="single" w:sz="4" w:space="0" w:color="auto"/>
            </w:tcBorders>
          </w:tcPr>
          <w:p w14:paraId="6ABFBB9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8D83CA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B0B271D" w14:textId="6A9BCB1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EE891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383</w:t>
            </w:r>
          </w:p>
        </w:tc>
        <w:tc>
          <w:tcPr>
            <w:tcW w:w="1418" w:type="dxa"/>
            <w:tcBorders>
              <w:top w:val="nil"/>
              <w:left w:val="nil"/>
              <w:bottom w:val="single" w:sz="4" w:space="0" w:color="auto"/>
              <w:right w:val="single" w:sz="4" w:space="0" w:color="auto"/>
            </w:tcBorders>
            <w:shd w:val="clear" w:color="auto" w:fill="auto"/>
            <w:vAlign w:val="center"/>
            <w:hideMark/>
          </w:tcPr>
          <w:p w14:paraId="400EE81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010.000.4246.01</w:t>
            </w:r>
          </w:p>
        </w:tc>
        <w:tc>
          <w:tcPr>
            <w:tcW w:w="2653" w:type="dxa"/>
            <w:tcBorders>
              <w:top w:val="nil"/>
              <w:left w:val="nil"/>
              <w:bottom w:val="single" w:sz="4" w:space="0" w:color="auto"/>
              <w:right w:val="single" w:sz="4" w:space="0" w:color="auto"/>
            </w:tcBorders>
            <w:shd w:val="clear" w:color="auto" w:fill="auto"/>
            <w:vAlign w:val="center"/>
            <w:hideMark/>
          </w:tcPr>
          <w:p w14:paraId="16EA89E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Clopidogrel-Gragea o tableta/Cada gragea o tableta contiene: Bisulfato de clopidogrel o Bisulfato de clopidogrel (Polimorfo forma 2) equivalente a 75 mg de clopidogrel. </w:t>
            </w:r>
          </w:p>
        </w:tc>
        <w:tc>
          <w:tcPr>
            <w:tcW w:w="2179" w:type="dxa"/>
            <w:tcBorders>
              <w:top w:val="nil"/>
              <w:left w:val="nil"/>
              <w:bottom w:val="single" w:sz="4" w:space="0" w:color="auto"/>
              <w:right w:val="single" w:sz="4" w:space="0" w:color="auto"/>
            </w:tcBorders>
            <w:shd w:val="clear" w:color="auto" w:fill="auto"/>
            <w:noWrap/>
            <w:vAlign w:val="center"/>
            <w:hideMark/>
          </w:tcPr>
          <w:p w14:paraId="3EBA458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grageas o tabletas</w:t>
            </w:r>
          </w:p>
        </w:tc>
        <w:tc>
          <w:tcPr>
            <w:tcW w:w="1707" w:type="dxa"/>
            <w:tcBorders>
              <w:top w:val="nil"/>
              <w:left w:val="nil"/>
              <w:bottom w:val="single" w:sz="4" w:space="0" w:color="auto"/>
              <w:right w:val="single" w:sz="4" w:space="0" w:color="auto"/>
            </w:tcBorders>
          </w:tcPr>
          <w:p w14:paraId="7FB37D6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5CA942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E8918EB" w14:textId="77A1BC5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E844C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384</w:t>
            </w:r>
          </w:p>
        </w:tc>
        <w:tc>
          <w:tcPr>
            <w:tcW w:w="1418" w:type="dxa"/>
            <w:tcBorders>
              <w:top w:val="nil"/>
              <w:left w:val="nil"/>
              <w:bottom w:val="single" w:sz="4" w:space="0" w:color="auto"/>
              <w:right w:val="single" w:sz="4" w:space="0" w:color="auto"/>
            </w:tcBorders>
            <w:shd w:val="clear" w:color="auto" w:fill="auto"/>
            <w:vAlign w:val="center"/>
            <w:hideMark/>
          </w:tcPr>
          <w:p w14:paraId="7AA427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010.000.4252.00</w:t>
            </w:r>
          </w:p>
        </w:tc>
        <w:tc>
          <w:tcPr>
            <w:tcW w:w="2653" w:type="dxa"/>
            <w:tcBorders>
              <w:top w:val="nil"/>
              <w:left w:val="nil"/>
              <w:bottom w:val="single" w:sz="4" w:space="0" w:color="auto"/>
              <w:right w:val="single" w:sz="4" w:space="0" w:color="auto"/>
            </w:tcBorders>
            <w:shd w:val="clear" w:color="auto" w:fill="auto"/>
            <w:vAlign w:val="center"/>
            <w:hideMark/>
          </w:tcPr>
          <w:p w14:paraId="069E111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Moxifloxacino-Tableta/Cada tableta contiene: Clorhidrato de moxifloxacino equivalente a 400 mg de moxifloxacino. </w:t>
            </w:r>
          </w:p>
        </w:tc>
        <w:tc>
          <w:tcPr>
            <w:tcW w:w="2179" w:type="dxa"/>
            <w:tcBorders>
              <w:top w:val="nil"/>
              <w:left w:val="nil"/>
              <w:bottom w:val="single" w:sz="4" w:space="0" w:color="auto"/>
              <w:right w:val="single" w:sz="4" w:space="0" w:color="auto"/>
            </w:tcBorders>
            <w:shd w:val="clear" w:color="auto" w:fill="auto"/>
            <w:noWrap/>
            <w:vAlign w:val="center"/>
            <w:hideMark/>
          </w:tcPr>
          <w:p w14:paraId="79034C0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7 tabletas</w:t>
            </w:r>
          </w:p>
        </w:tc>
        <w:tc>
          <w:tcPr>
            <w:tcW w:w="1707" w:type="dxa"/>
            <w:tcBorders>
              <w:top w:val="nil"/>
              <w:left w:val="nil"/>
              <w:bottom w:val="single" w:sz="4" w:space="0" w:color="auto"/>
              <w:right w:val="single" w:sz="4" w:space="0" w:color="auto"/>
            </w:tcBorders>
          </w:tcPr>
          <w:p w14:paraId="3F7DFD8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2C2FCF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C9BB0C5" w14:textId="5D6E915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C8D977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385</w:t>
            </w:r>
          </w:p>
        </w:tc>
        <w:tc>
          <w:tcPr>
            <w:tcW w:w="1418" w:type="dxa"/>
            <w:tcBorders>
              <w:top w:val="nil"/>
              <w:left w:val="nil"/>
              <w:bottom w:val="single" w:sz="4" w:space="0" w:color="auto"/>
              <w:right w:val="single" w:sz="4" w:space="0" w:color="auto"/>
            </w:tcBorders>
            <w:shd w:val="clear" w:color="auto" w:fill="auto"/>
            <w:vAlign w:val="center"/>
            <w:hideMark/>
          </w:tcPr>
          <w:p w14:paraId="1EF8442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010.000.4254.00</w:t>
            </w:r>
          </w:p>
        </w:tc>
        <w:tc>
          <w:tcPr>
            <w:tcW w:w="2653" w:type="dxa"/>
            <w:tcBorders>
              <w:top w:val="nil"/>
              <w:left w:val="nil"/>
              <w:bottom w:val="single" w:sz="4" w:space="0" w:color="auto"/>
              <w:right w:val="single" w:sz="4" w:space="0" w:color="auto"/>
            </w:tcBorders>
            <w:shd w:val="clear" w:color="auto" w:fill="auto"/>
            <w:vAlign w:val="center"/>
            <w:hideMark/>
          </w:tcPr>
          <w:p w14:paraId="355BBED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Ceftazidima-Solución inyectable/Cada frasco ámpula con polvo contiene: Ceftazidima pentahidratada equivalente a 1 g de ceftazidima. </w:t>
            </w:r>
          </w:p>
        </w:tc>
        <w:tc>
          <w:tcPr>
            <w:tcW w:w="2179" w:type="dxa"/>
            <w:tcBorders>
              <w:top w:val="nil"/>
              <w:left w:val="nil"/>
              <w:bottom w:val="single" w:sz="4" w:space="0" w:color="auto"/>
              <w:right w:val="single" w:sz="4" w:space="0" w:color="auto"/>
            </w:tcBorders>
            <w:shd w:val="clear" w:color="auto" w:fill="auto"/>
            <w:noWrap/>
            <w:vAlign w:val="center"/>
            <w:hideMark/>
          </w:tcPr>
          <w:p w14:paraId="1BB653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3 ml de diluyente</w:t>
            </w:r>
          </w:p>
        </w:tc>
        <w:tc>
          <w:tcPr>
            <w:tcW w:w="1707" w:type="dxa"/>
            <w:tcBorders>
              <w:top w:val="nil"/>
              <w:left w:val="nil"/>
              <w:bottom w:val="single" w:sz="4" w:space="0" w:color="auto"/>
              <w:right w:val="single" w:sz="4" w:space="0" w:color="auto"/>
            </w:tcBorders>
          </w:tcPr>
          <w:p w14:paraId="1F478F0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5CA0CF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0894860" w14:textId="635F7A0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BD95A1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386</w:t>
            </w:r>
          </w:p>
        </w:tc>
        <w:tc>
          <w:tcPr>
            <w:tcW w:w="1418" w:type="dxa"/>
            <w:tcBorders>
              <w:top w:val="nil"/>
              <w:left w:val="nil"/>
              <w:bottom w:val="single" w:sz="4" w:space="0" w:color="auto"/>
              <w:right w:val="single" w:sz="4" w:space="0" w:color="auto"/>
            </w:tcBorders>
            <w:shd w:val="clear" w:color="auto" w:fill="auto"/>
            <w:vAlign w:val="center"/>
            <w:hideMark/>
          </w:tcPr>
          <w:p w14:paraId="1C6327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010.000.4255.00</w:t>
            </w:r>
          </w:p>
        </w:tc>
        <w:tc>
          <w:tcPr>
            <w:tcW w:w="2653" w:type="dxa"/>
            <w:tcBorders>
              <w:top w:val="nil"/>
              <w:left w:val="nil"/>
              <w:bottom w:val="single" w:sz="4" w:space="0" w:color="auto"/>
              <w:right w:val="single" w:sz="4" w:space="0" w:color="auto"/>
            </w:tcBorders>
            <w:shd w:val="clear" w:color="auto" w:fill="auto"/>
            <w:vAlign w:val="center"/>
            <w:hideMark/>
          </w:tcPr>
          <w:p w14:paraId="2300D3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Ciprofloxacino-Cápsula o tableta/Cada cápsula o tableta contiene: Clorhidrato de ciprofloxacino monohidratado equivalente a 250 mg de ciprofloxacino. </w:t>
            </w:r>
          </w:p>
        </w:tc>
        <w:tc>
          <w:tcPr>
            <w:tcW w:w="2179" w:type="dxa"/>
            <w:tcBorders>
              <w:top w:val="nil"/>
              <w:left w:val="nil"/>
              <w:bottom w:val="single" w:sz="4" w:space="0" w:color="auto"/>
              <w:right w:val="single" w:sz="4" w:space="0" w:color="auto"/>
            </w:tcBorders>
            <w:shd w:val="clear" w:color="auto" w:fill="auto"/>
            <w:noWrap/>
            <w:vAlign w:val="center"/>
            <w:hideMark/>
          </w:tcPr>
          <w:p w14:paraId="71CDD5A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8 cápsulas ó tabletas</w:t>
            </w:r>
          </w:p>
        </w:tc>
        <w:tc>
          <w:tcPr>
            <w:tcW w:w="1707" w:type="dxa"/>
            <w:tcBorders>
              <w:top w:val="nil"/>
              <w:left w:val="nil"/>
              <w:bottom w:val="single" w:sz="4" w:space="0" w:color="auto"/>
              <w:right w:val="single" w:sz="4" w:space="0" w:color="auto"/>
            </w:tcBorders>
          </w:tcPr>
          <w:p w14:paraId="33D8082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0DA325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21D8F47" w14:textId="2DCA29D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AA380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387</w:t>
            </w:r>
          </w:p>
        </w:tc>
        <w:tc>
          <w:tcPr>
            <w:tcW w:w="1418" w:type="dxa"/>
            <w:tcBorders>
              <w:top w:val="nil"/>
              <w:left w:val="nil"/>
              <w:bottom w:val="single" w:sz="4" w:space="0" w:color="auto"/>
              <w:right w:val="single" w:sz="4" w:space="0" w:color="auto"/>
            </w:tcBorders>
            <w:shd w:val="clear" w:color="auto" w:fill="auto"/>
            <w:vAlign w:val="center"/>
            <w:hideMark/>
          </w:tcPr>
          <w:p w14:paraId="76355F3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010.000.4258.00</w:t>
            </w:r>
          </w:p>
        </w:tc>
        <w:tc>
          <w:tcPr>
            <w:tcW w:w="2653" w:type="dxa"/>
            <w:tcBorders>
              <w:top w:val="nil"/>
              <w:left w:val="nil"/>
              <w:bottom w:val="single" w:sz="4" w:space="0" w:color="auto"/>
              <w:right w:val="single" w:sz="4" w:space="0" w:color="auto"/>
            </w:tcBorders>
            <w:shd w:val="clear" w:color="auto" w:fill="auto"/>
            <w:vAlign w:val="center"/>
            <w:hideMark/>
          </w:tcPr>
          <w:p w14:paraId="78934038" w14:textId="77777777" w:rsidR="00A76EF9" w:rsidRPr="00A76EF9" w:rsidRDefault="00A76EF9" w:rsidP="003225F6">
            <w:pPr>
              <w:jc w:val="both"/>
              <w:rPr>
                <w:rFonts w:ascii="Arial" w:hAnsi="Arial" w:cs="Arial"/>
                <w:color w:val="FF0000"/>
                <w:sz w:val="16"/>
                <w:szCs w:val="22"/>
                <w:lang w:val="es-ES" w:eastAsia="en-US"/>
              </w:rPr>
            </w:pPr>
            <w:r w:rsidRPr="00A76EF9">
              <w:rPr>
                <w:rFonts w:ascii="Arial" w:hAnsi="Arial" w:cs="Arial"/>
                <w:color w:val="000000"/>
                <w:sz w:val="16"/>
                <w:szCs w:val="22"/>
                <w:lang w:val="es-ES" w:eastAsia="en-US"/>
              </w:rPr>
              <w:t xml:space="preserve">Ciprofloxacino-Suspensión/Cada 5 mililitros contienen: Clorhidrato de ciprofloxacino equivalente a 250 mg de ciprofloxacino o Ciprofloxacino 250 mg </w:t>
            </w:r>
          </w:p>
        </w:tc>
        <w:tc>
          <w:tcPr>
            <w:tcW w:w="2179" w:type="dxa"/>
            <w:tcBorders>
              <w:top w:val="nil"/>
              <w:left w:val="nil"/>
              <w:bottom w:val="single" w:sz="4" w:space="0" w:color="auto"/>
              <w:right w:val="single" w:sz="4" w:space="0" w:color="auto"/>
            </w:tcBorders>
            <w:shd w:val="clear" w:color="auto" w:fill="auto"/>
            <w:noWrap/>
            <w:vAlign w:val="center"/>
            <w:hideMark/>
          </w:tcPr>
          <w:p w14:paraId="4413AE9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g y 93 ml de diluyente</w:t>
            </w:r>
          </w:p>
        </w:tc>
        <w:tc>
          <w:tcPr>
            <w:tcW w:w="1707" w:type="dxa"/>
            <w:tcBorders>
              <w:top w:val="nil"/>
              <w:left w:val="nil"/>
              <w:bottom w:val="single" w:sz="4" w:space="0" w:color="auto"/>
              <w:right w:val="single" w:sz="4" w:space="0" w:color="auto"/>
            </w:tcBorders>
          </w:tcPr>
          <w:p w14:paraId="6114F88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FB40F1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CE129D2" w14:textId="79B309F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0E680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388</w:t>
            </w:r>
          </w:p>
        </w:tc>
        <w:tc>
          <w:tcPr>
            <w:tcW w:w="1418" w:type="dxa"/>
            <w:tcBorders>
              <w:top w:val="nil"/>
              <w:left w:val="nil"/>
              <w:bottom w:val="single" w:sz="4" w:space="0" w:color="auto"/>
              <w:right w:val="single" w:sz="4" w:space="0" w:color="auto"/>
            </w:tcBorders>
            <w:shd w:val="clear" w:color="auto" w:fill="auto"/>
            <w:vAlign w:val="center"/>
            <w:hideMark/>
          </w:tcPr>
          <w:p w14:paraId="5AB9376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010.000.4260.00</w:t>
            </w:r>
          </w:p>
        </w:tc>
        <w:tc>
          <w:tcPr>
            <w:tcW w:w="2653" w:type="dxa"/>
            <w:tcBorders>
              <w:top w:val="nil"/>
              <w:left w:val="nil"/>
              <w:bottom w:val="single" w:sz="4" w:space="0" w:color="auto"/>
              <w:right w:val="single" w:sz="4" w:space="0" w:color="auto"/>
            </w:tcBorders>
            <w:shd w:val="clear" w:color="auto" w:fill="auto"/>
            <w:vAlign w:val="center"/>
            <w:hideMark/>
          </w:tcPr>
          <w:p w14:paraId="0E8F04A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Nistatina-Suspensión oral/Cada frasco con polvo contiene: Nistatina 2 400 000 UI. </w:t>
            </w:r>
          </w:p>
        </w:tc>
        <w:tc>
          <w:tcPr>
            <w:tcW w:w="2179" w:type="dxa"/>
            <w:tcBorders>
              <w:top w:val="nil"/>
              <w:left w:val="nil"/>
              <w:bottom w:val="single" w:sz="4" w:space="0" w:color="auto"/>
              <w:right w:val="single" w:sz="4" w:space="0" w:color="auto"/>
            </w:tcBorders>
            <w:shd w:val="clear" w:color="auto" w:fill="auto"/>
            <w:noWrap/>
            <w:vAlign w:val="center"/>
            <w:hideMark/>
          </w:tcPr>
          <w:p w14:paraId="1FB20E7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para 24 ml</w:t>
            </w:r>
          </w:p>
        </w:tc>
        <w:tc>
          <w:tcPr>
            <w:tcW w:w="1707" w:type="dxa"/>
            <w:tcBorders>
              <w:top w:val="nil"/>
              <w:left w:val="nil"/>
              <w:bottom w:val="single" w:sz="4" w:space="0" w:color="auto"/>
              <w:right w:val="single" w:sz="4" w:space="0" w:color="auto"/>
            </w:tcBorders>
          </w:tcPr>
          <w:p w14:paraId="371127D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914BA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FA71887" w14:textId="3510FFB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50E212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389</w:t>
            </w:r>
          </w:p>
        </w:tc>
        <w:tc>
          <w:tcPr>
            <w:tcW w:w="1418" w:type="dxa"/>
            <w:tcBorders>
              <w:top w:val="nil"/>
              <w:left w:val="nil"/>
              <w:bottom w:val="single" w:sz="4" w:space="0" w:color="auto"/>
              <w:right w:val="single" w:sz="4" w:space="0" w:color="auto"/>
            </w:tcBorders>
            <w:shd w:val="clear" w:color="auto" w:fill="auto"/>
            <w:vAlign w:val="center"/>
            <w:hideMark/>
          </w:tcPr>
          <w:p w14:paraId="7A1B848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010.000.4261.01</w:t>
            </w:r>
          </w:p>
        </w:tc>
        <w:tc>
          <w:tcPr>
            <w:tcW w:w="2653" w:type="dxa"/>
            <w:tcBorders>
              <w:top w:val="nil"/>
              <w:left w:val="nil"/>
              <w:bottom w:val="single" w:sz="4" w:space="0" w:color="auto"/>
              <w:right w:val="single" w:sz="4" w:space="0" w:color="auto"/>
            </w:tcBorders>
            <w:shd w:val="clear" w:color="auto" w:fill="auto"/>
            <w:vAlign w:val="center"/>
            <w:hideMark/>
          </w:tcPr>
          <w:p w14:paraId="0CB900D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Ofloxacina-Tableta/Cada tableta contiene: Ofloxacina 400 mg. </w:t>
            </w:r>
          </w:p>
        </w:tc>
        <w:tc>
          <w:tcPr>
            <w:tcW w:w="2179" w:type="dxa"/>
            <w:tcBorders>
              <w:top w:val="nil"/>
              <w:left w:val="nil"/>
              <w:bottom w:val="single" w:sz="4" w:space="0" w:color="auto"/>
              <w:right w:val="single" w:sz="4" w:space="0" w:color="auto"/>
            </w:tcBorders>
            <w:shd w:val="clear" w:color="auto" w:fill="auto"/>
            <w:noWrap/>
            <w:vAlign w:val="center"/>
            <w:hideMark/>
          </w:tcPr>
          <w:p w14:paraId="30614BD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8 tabletas</w:t>
            </w:r>
          </w:p>
        </w:tc>
        <w:tc>
          <w:tcPr>
            <w:tcW w:w="1707" w:type="dxa"/>
            <w:tcBorders>
              <w:top w:val="nil"/>
              <w:left w:val="nil"/>
              <w:bottom w:val="single" w:sz="4" w:space="0" w:color="auto"/>
              <w:right w:val="single" w:sz="4" w:space="0" w:color="auto"/>
            </w:tcBorders>
          </w:tcPr>
          <w:p w14:paraId="539F862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82E0CF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C67B05E" w14:textId="49B3DCC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64A6F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390</w:t>
            </w:r>
          </w:p>
        </w:tc>
        <w:tc>
          <w:tcPr>
            <w:tcW w:w="1418" w:type="dxa"/>
            <w:tcBorders>
              <w:top w:val="nil"/>
              <w:left w:val="nil"/>
              <w:bottom w:val="single" w:sz="4" w:space="0" w:color="auto"/>
              <w:right w:val="single" w:sz="4" w:space="0" w:color="auto"/>
            </w:tcBorders>
            <w:shd w:val="clear" w:color="auto" w:fill="auto"/>
            <w:vAlign w:val="center"/>
            <w:hideMark/>
          </w:tcPr>
          <w:p w14:paraId="78664D3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010.000.4263.00</w:t>
            </w:r>
          </w:p>
        </w:tc>
        <w:tc>
          <w:tcPr>
            <w:tcW w:w="2653" w:type="dxa"/>
            <w:tcBorders>
              <w:top w:val="nil"/>
              <w:left w:val="nil"/>
              <w:bottom w:val="single" w:sz="4" w:space="0" w:color="auto"/>
              <w:right w:val="single" w:sz="4" w:space="0" w:color="auto"/>
            </w:tcBorders>
            <w:shd w:val="clear" w:color="auto" w:fill="auto"/>
            <w:vAlign w:val="center"/>
            <w:hideMark/>
          </w:tcPr>
          <w:p w14:paraId="07ACF7A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Aciclovir 200 mg-Comprimido o tableta/Cada comprimido o tableta contiene: Aciclovir 200 mg. </w:t>
            </w:r>
          </w:p>
        </w:tc>
        <w:tc>
          <w:tcPr>
            <w:tcW w:w="2179" w:type="dxa"/>
            <w:tcBorders>
              <w:top w:val="nil"/>
              <w:left w:val="nil"/>
              <w:bottom w:val="single" w:sz="4" w:space="0" w:color="auto"/>
              <w:right w:val="single" w:sz="4" w:space="0" w:color="auto"/>
            </w:tcBorders>
            <w:shd w:val="clear" w:color="auto" w:fill="auto"/>
            <w:noWrap/>
            <w:vAlign w:val="center"/>
            <w:hideMark/>
          </w:tcPr>
          <w:p w14:paraId="11A5457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25 comprimidos o tabletas</w:t>
            </w:r>
          </w:p>
        </w:tc>
        <w:tc>
          <w:tcPr>
            <w:tcW w:w="1707" w:type="dxa"/>
            <w:tcBorders>
              <w:top w:val="nil"/>
              <w:left w:val="nil"/>
              <w:bottom w:val="single" w:sz="4" w:space="0" w:color="auto"/>
              <w:right w:val="single" w:sz="4" w:space="0" w:color="auto"/>
            </w:tcBorders>
          </w:tcPr>
          <w:p w14:paraId="4E0B25B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42AC7D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68E62BC" w14:textId="484075D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E5C57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391</w:t>
            </w:r>
          </w:p>
        </w:tc>
        <w:tc>
          <w:tcPr>
            <w:tcW w:w="1418" w:type="dxa"/>
            <w:tcBorders>
              <w:top w:val="nil"/>
              <w:left w:val="nil"/>
              <w:bottom w:val="single" w:sz="4" w:space="0" w:color="auto"/>
              <w:right w:val="single" w:sz="4" w:space="0" w:color="auto"/>
            </w:tcBorders>
            <w:shd w:val="clear" w:color="auto" w:fill="auto"/>
            <w:vAlign w:val="center"/>
            <w:hideMark/>
          </w:tcPr>
          <w:p w14:paraId="09D52C5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010.000.4265.00</w:t>
            </w:r>
          </w:p>
        </w:tc>
        <w:tc>
          <w:tcPr>
            <w:tcW w:w="2653" w:type="dxa"/>
            <w:tcBorders>
              <w:top w:val="nil"/>
              <w:left w:val="nil"/>
              <w:bottom w:val="single" w:sz="4" w:space="0" w:color="auto"/>
              <w:right w:val="single" w:sz="4" w:space="0" w:color="auto"/>
            </w:tcBorders>
            <w:shd w:val="clear" w:color="auto" w:fill="auto"/>
            <w:vAlign w:val="center"/>
            <w:hideMark/>
          </w:tcPr>
          <w:p w14:paraId="5213C63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Ciprofibrato-Cápsula/Cada cápsula contiene: Ciprofibrato 100 mg. </w:t>
            </w:r>
          </w:p>
        </w:tc>
        <w:tc>
          <w:tcPr>
            <w:tcW w:w="2179" w:type="dxa"/>
            <w:tcBorders>
              <w:top w:val="nil"/>
              <w:left w:val="nil"/>
              <w:bottom w:val="single" w:sz="4" w:space="0" w:color="auto"/>
              <w:right w:val="single" w:sz="4" w:space="0" w:color="auto"/>
            </w:tcBorders>
            <w:shd w:val="clear" w:color="auto" w:fill="auto"/>
            <w:noWrap/>
            <w:vAlign w:val="center"/>
            <w:hideMark/>
          </w:tcPr>
          <w:p w14:paraId="5BA8674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cápsulas.</w:t>
            </w:r>
          </w:p>
        </w:tc>
        <w:tc>
          <w:tcPr>
            <w:tcW w:w="1707" w:type="dxa"/>
            <w:tcBorders>
              <w:top w:val="nil"/>
              <w:left w:val="nil"/>
              <w:bottom w:val="single" w:sz="4" w:space="0" w:color="auto"/>
              <w:right w:val="single" w:sz="4" w:space="0" w:color="auto"/>
            </w:tcBorders>
          </w:tcPr>
          <w:p w14:paraId="7384D51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BF6906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D5414F3" w14:textId="6D0F8A1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6EA7A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392</w:t>
            </w:r>
          </w:p>
        </w:tc>
        <w:tc>
          <w:tcPr>
            <w:tcW w:w="1418" w:type="dxa"/>
            <w:tcBorders>
              <w:top w:val="nil"/>
              <w:left w:val="nil"/>
              <w:bottom w:val="single" w:sz="4" w:space="0" w:color="auto"/>
              <w:right w:val="single" w:sz="4" w:space="0" w:color="auto"/>
            </w:tcBorders>
            <w:shd w:val="clear" w:color="auto" w:fill="auto"/>
            <w:vAlign w:val="center"/>
            <w:hideMark/>
          </w:tcPr>
          <w:p w14:paraId="5321A37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010.000.4290.00</w:t>
            </w:r>
          </w:p>
        </w:tc>
        <w:tc>
          <w:tcPr>
            <w:tcW w:w="2653" w:type="dxa"/>
            <w:tcBorders>
              <w:top w:val="nil"/>
              <w:left w:val="nil"/>
              <w:bottom w:val="single" w:sz="4" w:space="0" w:color="auto"/>
              <w:right w:val="single" w:sz="4" w:space="0" w:color="auto"/>
            </w:tcBorders>
            <w:shd w:val="clear" w:color="auto" w:fill="auto"/>
            <w:vAlign w:val="center"/>
            <w:hideMark/>
          </w:tcPr>
          <w:p w14:paraId="4C887C9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Linezolid-Tableta/Cada tableta contiene: Linezolid 600 mg. </w:t>
            </w:r>
          </w:p>
        </w:tc>
        <w:tc>
          <w:tcPr>
            <w:tcW w:w="2179" w:type="dxa"/>
            <w:tcBorders>
              <w:top w:val="nil"/>
              <w:left w:val="nil"/>
              <w:bottom w:val="single" w:sz="4" w:space="0" w:color="auto"/>
              <w:right w:val="single" w:sz="4" w:space="0" w:color="auto"/>
            </w:tcBorders>
            <w:shd w:val="clear" w:color="auto" w:fill="auto"/>
            <w:noWrap/>
            <w:vAlign w:val="center"/>
            <w:hideMark/>
          </w:tcPr>
          <w:p w14:paraId="2B1FC84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36F4ECA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830EB1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4F38727" w14:textId="57B6E83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B4AC7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393</w:t>
            </w:r>
          </w:p>
        </w:tc>
        <w:tc>
          <w:tcPr>
            <w:tcW w:w="1418" w:type="dxa"/>
            <w:tcBorders>
              <w:top w:val="nil"/>
              <w:left w:val="nil"/>
              <w:bottom w:val="single" w:sz="4" w:space="0" w:color="auto"/>
              <w:right w:val="single" w:sz="4" w:space="0" w:color="auto"/>
            </w:tcBorders>
            <w:shd w:val="clear" w:color="auto" w:fill="auto"/>
            <w:vAlign w:val="center"/>
            <w:hideMark/>
          </w:tcPr>
          <w:p w14:paraId="3748D9D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010.000.4298.00</w:t>
            </w:r>
          </w:p>
        </w:tc>
        <w:tc>
          <w:tcPr>
            <w:tcW w:w="2653" w:type="dxa"/>
            <w:tcBorders>
              <w:top w:val="nil"/>
              <w:left w:val="nil"/>
              <w:bottom w:val="single" w:sz="4" w:space="0" w:color="auto"/>
              <w:right w:val="single" w:sz="4" w:space="0" w:color="auto"/>
            </w:tcBorders>
            <w:shd w:val="clear" w:color="auto" w:fill="auto"/>
            <w:vAlign w:val="center"/>
            <w:hideMark/>
          </w:tcPr>
          <w:p w14:paraId="00DA2F6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Ciclosporina 100 mg-Cápsula de gelatina blanda/Cada cápsula contiene: Ciclosporina modificada o ciclosporina en microemulsión 100 mg. </w:t>
            </w:r>
          </w:p>
        </w:tc>
        <w:tc>
          <w:tcPr>
            <w:tcW w:w="2179" w:type="dxa"/>
            <w:tcBorders>
              <w:top w:val="nil"/>
              <w:left w:val="nil"/>
              <w:bottom w:val="single" w:sz="4" w:space="0" w:color="auto"/>
              <w:right w:val="single" w:sz="4" w:space="0" w:color="auto"/>
            </w:tcBorders>
            <w:shd w:val="clear" w:color="auto" w:fill="auto"/>
            <w:noWrap/>
            <w:vAlign w:val="center"/>
            <w:hideMark/>
          </w:tcPr>
          <w:p w14:paraId="4D59468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cápsulas</w:t>
            </w:r>
          </w:p>
        </w:tc>
        <w:tc>
          <w:tcPr>
            <w:tcW w:w="1707" w:type="dxa"/>
            <w:tcBorders>
              <w:top w:val="nil"/>
              <w:left w:val="nil"/>
              <w:bottom w:val="single" w:sz="4" w:space="0" w:color="auto"/>
              <w:right w:val="single" w:sz="4" w:space="0" w:color="auto"/>
            </w:tcBorders>
          </w:tcPr>
          <w:p w14:paraId="2F2E545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EF7FF5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36BB56E" w14:textId="2B0B99A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D94CD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394</w:t>
            </w:r>
          </w:p>
        </w:tc>
        <w:tc>
          <w:tcPr>
            <w:tcW w:w="1418" w:type="dxa"/>
            <w:tcBorders>
              <w:top w:val="nil"/>
              <w:left w:val="nil"/>
              <w:bottom w:val="single" w:sz="4" w:space="0" w:color="auto"/>
              <w:right w:val="single" w:sz="4" w:space="0" w:color="auto"/>
            </w:tcBorders>
            <w:shd w:val="clear" w:color="auto" w:fill="auto"/>
            <w:vAlign w:val="center"/>
            <w:hideMark/>
          </w:tcPr>
          <w:p w14:paraId="10AA8A4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010.000.4304.00</w:t>
            </w:r>
          </w:p>
        </w:tc>
        <w:tc>
          <w:tcPr>
            <w:tcW w:w="2653" w:type="dxa"/>
            <w:tcBorders>
              <w:top w:val="nil"/>
              <w:left w:val="nil"/>
              <w:bottom w:val="single" w:sz="4" w:space="0" w:color="auto"/>
              <w:right w:val="single" w:sz="4" w:space="0" w:color="auto"/>
            </w:tcBorders>
            <w:shd w:val="clear" w:color="auto" w:fill="auto"/>
            <w:vAlign w:val="center"/>
            <w:hideMark/>
          </w:tcPr>
          <w:p w14:paraId="79887ED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Tolterodina-Tableta/Cada tableta contiene: L tartrato de tolterodina 2 mg. </w:t>
            </w:r>
          </w:p>
        </w:tc>
        <w:tc>
          <w:tcPr>
            <w:tcW w:w="2179" w:type="dxa"/>
            <w:tcBorders>
              <w:top w:val="nil"/>
              <w:left w:val="nil"/>
              <w:bottom w:val="single" w:sz="4" w:space="0" w:color="auto"/>
              <w:right w:val="single" w:sz="4" w:space="0" w:color="auto"/>
            </w:tcBorders>
            <w:shd w:val="clear" w:color="auto" w:fill="auto"/>
            <w:noWrap/>
            <w:vAlign w:val="center"/>
            <w:hideMark/>
          </w:tcPr>
          <w:p w14:paraId="0476FA4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tabletas</w:t>
            </w:r>
          </w:p>
        </w:tc>
        <w:tc>
          <w:tcPr>
            <w:tcW w:w="1707" w:type="dxa"/>
            <w:tcBorders>
              <w:top w:val="nil"/>
              <w:left w:val="nil"/>
              <w:bottom w:val="single" w:sz="4" w:space="0" w:color="auto"/>
              <w:right w:val="single" w:sz="4" w:space="0" w:color="auto"/>
            </w:tcBorders>
          </w:tcPr>
          <w:p w14:paraId="35EED9D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71173F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F288845" w14:textId="739B2A6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61C15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395</w:t>
            </w:r>
          </w:p>
        </w:tc>
        <w:tc>
          <w:tcPr>
            <w:tcW w:w="1418" w:type="dxa"/>
            <w:tcBorders>
              <w:top w:val="nil"/>
              <w:left w:val="nil"/>
              <w:bottom w:val="single" w:sz="4" w:space="0" w:color="auto"/>
              <w:right w:val="single" w:sz="4" w:space="0" w:color="auto"/>
            </w:tcBorders>
            <w:shd w:val="clear" w:color="auto" w:fill="auto"/>
            <w:vAlign w:val="center"/>
            <w:hideMark/>
          </w:tcPr>
          <w:p w14:paraId="6E786A1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010.000.4299.00</w:t>
            </w:r>
          </w:p>
        </w:tc>
        <w:tc>
          <w:tcPr>
            <w:tcW w:w="2653" w:type="dxa"/>
            <w:tcBorders>
              <w:top w:val="nil"/>
              <w:left w:val="nil"/>
              <w:bottom w:val="single" w:sz="4" w:space="0" w:color="auto"/>
              <w:right w:val="single" w:sz="4" w:space="0" w:color="auto"/>
            </w:tcBorders>
            <w:shd w:val="clear" w:color="auto" w:fill="auto"/>
            <w:vAlign w:val="center"/>
            <w:hideMark/>
          </w:tcPr>
          <w:p w14:paraId="1C8A987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Levofloxacino 500 mg-Tableta/Cada tableta contiene: Levofloxacino hemihidratado </w:t>
            </w:r>
            <w:r w:rsidRPr="00A76EF9">
              <w:rPr>
                <w:rFonts w:ascii="Arial" w:hAnsi="Arial" w:cs="Arial"/>
                <w:color w:val="000000"/>
                <w:sz w:val="16"/>
                <w:szCs w:val="22"/>
                <w:lang w:val="es-ES" w:eastAsia="en-US"/>
              </w:rPr>
              <w:lastRenderedPageBreak/>
              <w:t xml:space="preserve">equivalente a 500 mg de levofloxacino. </w:t>
            </w:r>
          </w:p>
        </w:tc>
        <w:tc>
          <w:tcPr>
            <w:tcW w:w="2179" w:type="dxa"/>
            <w:tcBorders>
              <w:top w:val="nil"/>
              <w:left w:val="nil"/>
              <w:bottom w:val="single" w:sz="4" w:space="0" w:color="auto"/>
              <w:right w:val="single" w:sz="4" w:space="0" w:color="auto"/>
            </w:tcBorders>
            <w:shd w:val="clear" w:color="auto" w:fill="auto"/>
            <w:noWrap/>
            <w:vAlign w:val="center"/>
            <w:hideMark/>
          </w:tcPr>
          <w:p w14:paraId="0C0822B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Envase con 7 tabletas</w:t>
            </w:r>
          </w:p>
        </w:tc>
        <w:tc>
          <w:tcPr>
            <w:tcW w:w="1707" w:type="dxa"/>
            <w:tcBorders>
              <w:top w:val="nil"/>
              <w:left w:val="nil"/>
              <w:bottom w:val="single" w:sz="4" w:space="0" w:color="auto"/>
              <w:right w:val="single" w:sz="4" w:space="0" w:color="auto"/>
            </w:tcBorders>
          </w:tcPr>
          <w:p w14:paraId="491184A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2B61FD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D36B3F3" w14:textId="3FEF2E2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0084F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396</w:t>
            </w:r>
          </w:p>
        </w:tc>
        <w:tc>
          <w:tcPr>
            <w:tcW w:w="1418" w:type="dxa"/>
            <w:tcBorders>
              <w:top w:val="nil"/>
              <w:left w:val="nil"/>
              <w:bottom w:val="single" w:sz="4" w:space="0" w:color="auto"/>
              <w:right w:val="single" w:sz="4" w:space="0" w:color="auto"/>
            </w:tcBorders>
            <w:shd w:val="clear" w:color="auto" w:fill="auto"/>
            <w:vAlign w:val="center"/>
            <w:hideMark/>
          </w:tcPr>
          <w:p w14:paraId="4BFA305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010.000.4300.00</w:t>
            </w:r>
          </w:p>
        </w:tc>
        <w:tc>
          <w:tcPr>
            <w:tcW w:w="2653" w:type="dxa"/>
            <w:tcBorders>
              <w:top w:val="nil"/>
              <w:left w:val="nil"/>
              <w:bottom w:val="single" w:sz="4" w:space="0" w:color="auto"/>
              <w:right w:val="single" w:sz="4" w:space="0" w:color="auto"/>
            </w:tcBorders>
            <w:shd w:val="clear" w:color="auto" w:fill="auto"/>
            <w:vAlign w:val="center"/>
            <w:hideMark/>
          </w:tcPr>
          <w:p w14:paraId="581DDC1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Levofloxacino 750 mg-Tableta/Cada tableta contiene: Levofloxacino hemihidratado equivalente a 750 mg de levofloxacino. </w:t>
            </w:r>
          </w:p>
        </w:tc>
        <w:tc>
          <w:tcPr>
            <w:tcW w:w="2179" w:type="dxa"/>
            <w:tcBorders>
              <w:top w:val="nil"/>
              <w:left w:val="nil"/>
              <w:bottom w:val="single" w:sz="4" w:space="0" w:color="auto"/>
              <w:right w:val="single" w:sz="4" w:space="0" w:color="auto"/>
            </w:tcBorders>
            <w:shd w:val="clear" w:color="auto" w:fill="auto"/>
            <w:noWrap/>
            <w:vAlign w:val="center"/>
            <w:hideMark/>
          </w:tcPr>
          <w:p w14:paraId="0C92223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7 tabletas</w:t>
            </w:r>
          </w:p>
        </w:tc>
        <w:tc>
          <w:tcPr>
            <w:tcW w:w="1707" w:type="dxa"/>
            <w:tcBorders>
              <w:top w:val="nil"/>
              <w:left w:val="nil"/>
              <w:bottom w:val="single" w:sz="4" w:space="0" w:color="auto"/>
              <w:right w:val="single" w:sz="4" w:space="0" w:color="auto"/>
            </w:tcBorders>
          </w:tcPr>
          <w:p w14:paraId="6CA5C32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5CB565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BCE0750" w14:textId="74BCAB0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A25E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397</w:t>
            </w:r>
          </w:p>
        </w:tc>
        <w:tc>
          <w:tcPr>
            <w:tcW w:w="1418" w:type="dxa"/>
            <w:tcBorders>
              <w:top w:val="nil"/>
              <w:left w:val="nil"/>
              <w:bottom w:val="single" w:sz="4" w:space="0" w:color="auto"/>
              <w:right w:val="single" w:sz="4" w:space="0" w:color="auto"/>
            </w:tcBorders>
            <w:shd w:val="clear" w:color="auto" w:fill="auto"/>
            <w:vAlign w:val="center"/>
            <w:hideMark/>
          </w:tcPr>
          <w:p w14:paraId="6E16CDD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010.000.4301.00</w:t>
            </w:r>
          </w:p>
        </w:tc>
        <w:tc>
          <w:tcPr>
            <w:tcW w:w="2653" w:type="dxa"/>
            <w:tcBorders>
              <w:top w:val="nil"/>
              <w:left w:val="nil"/>
              <w:bottom w:val="single" w:sz="4" w:space="0" w:color="auto"/>
              <w:right w:val="single" w:sz="4" w:space="0" w:color="auto"/>
            </w:tcBorders>
            <w:shd w:val="clear" w:color="auto" w:fill="auto"/>
            <w:vAlign w:val="center"/>
            <w:hideMark/>
          </w:tcPr>
          <w:p w14:paraId="7BE2A2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Ertapenem, frasco ámpula con liofilizado. -Solución inyectable/Cada frasco ámpula con liofilizado contiene: Ertapenem sódico equivalente a 1 g de ertapenem. </w:t>
            </w:r>
          </w:p>
        </w:tc>
        <w:tc>
          <w:tcPr>
            <w:tcW w:w="2179" w:type="dxa"/>
            <w:tcBorders>
              <w:top w:val="nil"/>
              <w:left w:val="nil"/>
              <w:bottom w:val="single" w:sz="4" w:space="0" w:color="auto"/>
              <w:right w:val="single" w:sz="4" w:space="0" w:color="auto"/>
            </w:tcBorders>
            <w:shd w:val="clear" w:color="auto" w:fill="auto"/>
            <w:noWrap/>
            <w:vAlign w:val="center"/>
            <w:hideMark/>
          </w:tcPr>
          <w:p w14:paraId="408FE8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w:t>
            </w:r>
          </w:p>
        </w:tc>
        <w:tc>
          <w:tcPr>
            <w:tcW w:w="1707" w:type="dxa"/>
            <w:tcBorders>
              <w:top w:val="nil"/>
              <w:left w:val="nil"/>
              <w:bottom w:val="single" w:sz="4" w:space="0" w:color="auto"/>
              <w:right w:val="single" w:sz="4" w:space="0" w:color="auto"/>
            </w:tcBorders>
          </w:tcPr>
          <w:p w14:paraId="6A96507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4F976A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B00AE07" w14:textId="714968C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9FB720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398</w:t>
            </w:r>
          </w:p>
        </w:tc>
        <w:tc>
          <w:tcPr>
            <w:tcW w:w="1418" w:type="dxa"/>
            <w:tcBorders>
              <w:top w:val="nil"/>
              <w:left w:val="nil"/>
              <w:bottom w:val="single" w:sz="4" w:space="0" w:color="auto"/>
              <w:right w:val="single" w:sz="4" w:space="0" w:color="auto"/>
            </w:tcBorders>
            <w:shd w:val="clear" w:color="auto" w:fill="auto"/>
            <w:vAlign w:val="center"/>
            <w:hideMark/>
          </w:tcPr>
          <w:p w14:paraId="1E51B0F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010.000.4302.00</w:t>
            </w:r>
          </w:p>
        </w:tc>
        <w:tc>
          <w:tcPr>
            <w:tcW w:w="2653" w:type="dxa"/>
            <w:tcBorders>
              <w:top w:val="nil"/>
              <w:left w:val="nil"/>
              <w:bottom w:val="single" w:sz="4" w:space="0" w:color="auto"/>
              <w:right w:val="single" w:sz="4" w:space="0" w:color="auto"/>
            </w:tcBorders>
            <w:shd w:val="clear" w:color="auto" w:fill="auto"/>
            <w:vAlign w:val="center"/>
            <w:hideMark/>
          </w:tcPr>
          <w:p w14:paraId="3EFDA47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Finasterida-Gragea o tableta recubierta/Cada gragea o tableta recubierta contiene: Finasterida 5 mg. </w:t>
            </w:r>
          </w:p>
        </w:tc>
        <w:tc>
          <w:tcPr>
            <w:tcW w:w="2179" w:type="dxa"/>
            <w:tcBorders>
              <w:top w:val="nil"/>
              <w:left w:val="nil"/>
              <w:bottom w:val="single" w:sz="4" w:space="0" w:color="auto"/>
              <w:right w:val="single" w:sz="4" w:space="0" w:color="auto"/>
            </w:tcBorders>
            <w:shd w:val="clear" w:color="auto" w:fill="auto"/>
            <w:noWrap/>
            <w:vAlign w:val="center"/>
            <w:hideMark/>
          </w:tcPr>
          <w:p w14:paraId="239BCC7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 o tabletas recubiertas</w:t>
            </w:r>
          </w:p>
        </w:tc>
        <w:tc>
          <w:tcPr>
            <w:tcW w:w="1707" w:type="dxa"/>
            <w:tcBorders>
              <w:top w:val="nil"/>
              <w:left w:val="nil"/>
              <w:bottom w:val="single" w:sz="4" w:space="0" w:color="auto"/>
              <w:right w:val="single" w:sz="4" w:space="0" w:color="auto"/>
            </w:tcBorders>
          </w:tcPr>
          <w:p w14:paraId="40B304B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845E6D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7DD047" w14:textId="1CB5E82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211B7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399</w:t>
            </w:r>
          </w:p>
        </w:tc>
        <w:tc>
          <w:tcPr>
            <w:tcW w:w="1418" w:type="dxa"/>
            <w:tcBorders>
              <w:top w:val="nil"/>
              <w:left w:val="nil"/>
              <w:bottom w:val="single" w:sz="4" w:space="0" w:color="auto"/>
              <w:right w:val="single" w:sz="4" w:space="0" w:color="auto"/>
            </w:tcBorders>
            <w:shd w:val="clear" w:color="auto" w:fill="auto"/>
            <w:vAlign w:val="center"/>
            <w:hideMark/>
          </w:tcPr>
          <w:p w14:paraId="15282ED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010.000.4308.01</w:t>
            </w:r>
          </w:p>
        </w:tc>
        <w:tc>
          <w:tcPr>
            <w:tcW w:w="2653" w:type="dxa"/>
            <w:tcBorders>
              <w:top w:val="nil"/>
              <w:left w:val="nil"/>
              <w:bottom w:val="single" w:sz="4" w:space="0" w:color="auto"/>
              <w:right w:val="single" w:sz="4" w:space="0" w:color="auto"/>
            </w:tcBorders>
            <w:shd w:val="clear" w:color="auto" w:fill="auto"/>
            <w:vAlign w:val="center"/>
            <w:hideMark/>
          </w:tcPr>
          <w:p w14:paraId="4199392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Sildenafil 50 mg-Tableta/Cada tableta contiene: Citrato de sildenafil equivalente a Sildenafil 50 mg. </w:t>
            </w:r>
          </w:p>
        </w:tc>
        <w:tc>
          <w:tcPr>
            <w:tcW w:w="2179" w:type="dxa"/>
            <w:tcBorders>
              <w:top w:val="nil"/>
              <w:left w:val="nil"/>
              <w:bottom w:val="single" w:sz="4" w:space="0" w:color="auto"/>
              <w:right w:val="single" w:sz="4" w:space="0" w:color="auto"/>
            </w:tcBorders>
            <w:shd w:val="clear" w:color="auto" w:fill="auto"/>
            <w:noWrap/>
            <w:vAlign w:val="center"/>
            <w:hideMark/>
          </w:tcPr>
          <w:p w14:paraId="2E31971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 tabletas</w:t>
            </w:r>
          </w:p>
        </w:tc>
        <w:tc>
          <w:tcPr>
            <w:tcW w:w="1707" w:type="dxa"/>
            <w:tcBorders>
              <w:top w:val="nil"/>
              <w:left w:val="nil"/>
              <w:bottom w:val="single" w:sz="4" w:space="0" w:color="auto"/>
              <w:right w:val="single" w:sz="4" w:space="0" w:color="auto"/>
            </w:tcBorders>
          </w:tcPr>
          <w:p w14:paraId="5874E52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98DBE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08BCAD3" w14:textId="48398A7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AC10D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400</w:t>
            </w:r>
          </w:p>
        </w:tc>
        <w:tc>
          <w:tcPr>
            <w:tcW w:w="1418" w:type="dxa"/>
            <w:tcBorders>
              <w:top w:val="nil"/>
              <w:left w:val="nil"/>
              <w:bottom w:val="single" w:sz="4" w:space="0" w:color="auto"/>
              <w:right w:val="single" w:sz="4" w:space="0" w:color="auto"/>
            </w:tcBorders>
            <w:shd w:val="clear" w:color="auto" w:fill="auto"/>
            <w:vAlign w:val="center"/>
            <w:hideMark/>
          </w:tcPr>
          <w:p w14:paraId="5C0F6B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010.000.4307.00</w:t>
            </w:r>
          </w:p>
        </w:tc>
        <w:tc>
          <w:tcPr>
            <w:tcW w:w="2653" w:type="dxa"/>
            <w:tcBorders>
              <w:top w:val="nil"/>
              <w:left w:val="nil"/>
              <w:bottom w:val="single" w:sz="4" w:space="0" w:color="auto"/>
              <w:right w:val="single" w:sz="4" w:space="0" w:color="auto"/>
            </w:tcBorders>
            <w:shd w:val="clear" w:color="auto" w:fill="auto"/>
            <w:vAlign w:val="center"/>
            <w:hideMark/>
          </w:tcPr>
          <w:p w14:paraId="56ADA45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Cilostazol-Tableta/Cada tableta contiene: Cilostazol 100 mg. </w:t>
            </w:r>
          </w:p>
        </w:tc>
        <w:tc>
          <w:tcPr>
            <w:tcW w:w="2179" w:type="dxa"/>
            <w:tcBorders>
              <w:top w:val="nil"/>
              <w:left w:val="nil"/>
              <w:bottom w:val="single" w:sz="4" w:space="0" w:color="auto"/>
              <w:right w:val="single" w:sz="4" w:space="0" w:color="auto"/>
            </w:tcBorders>
            <w:shd w:val="clear" w:color="auto" w:fill="auto"/>
            <w:noWrap/>
            <w:vAlign w:val="center"/>
            <w:hideMark/>
          </w:tcPr>
          <w:p w14:paraId="5E87887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E93715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2826EC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99D6518" w14:textId="40E140F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F0C8F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401</w:t>
            </w:r>
          </w:p>
        </w:tc>
        <w:tc>
          <w:tcPr>
            <w:tcW w:w="1418" w:type="dxa"/>
            <w:tcBorders>
              <w:top w:val="nil"/>
              <w:left w:val="nil"/>
              <w:bottom w:val="single" w:sz="4" w:space="0" w:color="auto"/>
              <w:right w:val="single" w:sz="4" w:space="0" w:color="auto"/>
            </w:tcBorders>
            <w:shd w:val="clear" w:color="auto" w:fill="auto"/>
            <w:vAlign w:val="center"/>
            <w:hideMark/>
          </w:tcPr>
          <w:p w14:paraId="795A43B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010.000.4309.01</w:t>
            </w:r>
          </w:p>
        </w:tc>
        <w:tc>
          <w:tcPr>
            <w:tcW w:w="2653" w:type="dxa"/>
            <w:tcBorders>
              <w:top w:val="nil"/>
              <w:left w:val="nil"/>
              <w:bottom w:val="single" w:sz="4" w:space="0" w:color="auto"/>
              <w:right w:val="single" w:sz="4" w:space="0" w:color="auto"/>
            </w:tcBorders>
            <w:shd w:val="clear" w:color="auto" w:fill="auto"/>
            <w:vAlign w:val="center"/>
            <w:hideMark/>
          </w:tcPr>
          <w:p w14:paraId="16E4556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Sildenafil 100 mg-Tableta/Cada tableta contiene: Citrato de sildenafil equivalente a Sildenafil 100 mg. </w:t>
            </w:r>
          </w:p>
        </w:tc>
        <w:tc>
          <w:tcPr>
            <w:tcW w:w="2179" w:type="dxa"/>
            <w:tcBorders>
              <w:top w:val="nil"/>
              <w:left w:val="nil"/>
              <w:bottom w:val="single" w:sz="4" w:space="0" w:color="auto"/>
              <w:right w:val="single" w:sz="4" w:space="0" w:color="auto"/>
            </w:tcBorders>
            <w:shd w:val="clear" w:color="auto" w:fill="auto"/>
            <w:noWrap/>
            <w:vAlign w:val="center"/>
            <w:hideMark/>
          </w:tcPr>
          <w:p w14:paraId="50ACA0B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 tabletas</w:t>
            </w:r>
          </w:p>
        </w:tc>
        <w:tc>
          <w:tcPr>
            <w:tcW w:w="1707" w:type="dxa"/>
            <w:tcBorders>
              <w:top w:val="nil"/>
              <w:left w:val="nil"/>
              <w:bottom w:val="single" w:sz="4" w:space="0" w:color="auto"/>
              <w:right w:val="single" w:sz="4" w:space="0" w:color="auto"/>
            </w:tcBorders>
          </w:tcPr>
          <w:p w14:paraId="4F3019A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C86B1D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28C8CFB" w14:textId="7661DBC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3C056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402</w:t>
            </w:r>
          </w:p>
        </w:tc>
        <w:tc>
          <w:tcPr>
            <w:tcW w:w="1418" w:type="dxa"/>
            <w:tcBorders>
              <w:top w:val="nil"/>
              <w:left w:val="nil"/>
              <w:bottom w:val="single" w:sz="4" w:space="0" w:color="auto"/>
              <w:right w:val="single" w:sz="4" w:space="0" w:color="auto"/>
            </w:tcBorders>
            <w:shd w:val="clear" w:color="auto" w:fill="auto"/>
            <w:vAlign w:val="center"/>
            <w:hideMark/>
          </w:tcPr>
          <w:p w14:paraId="77A96A9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010.000.5084.00</w:t>
            </w:r>
          </w:p>
        </w:tc>
        <w:tc>
          <w:tcPr>
            <w:tcW w:w="2653" w:type="dxa"/>
            <w:tcBorders>
              <w:top w:val="nil"/>
              <w:left w:val="nil"/>
              <w:bottom w:val="single" w:sz="4" w:space="0" w:color="auto"/>
              <w:right w:val="single" w:sz="4" w:space="0" w:color="auto"/>
            </w:tcBorders>
            <w:shd w:val="clear" w:color="auto" w:fill="auto"/>
            <w:vAlign w:val="center"/>
            <w:hideMark/>
          </w:tcPr>
          <w:p w14:paraId="396BC31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Tacrolimus 1 mg-Cápsula/Cada cápsula contiene: Tacrolimus monohidratado equivalente a 1 mg de tacrolimus. </w:t>
            </w:r>
          </w:p>
        </w:tc>
        <w:tc>
          <w:tcPr>
            <w:tcW w:w="2179" w:type="dxa"/>
            <w:tcBorders>
              <w:top w:val="nil"/>
              <w:left w:val="nil"/>
              <w:bottom w:val="single" w:sz="4" w:space="0" w:color="auto"/>
              <w:right w:val="single" w:sz="4" w:space="0" w:color="auto"/>
            </w:tcBorders>
            <w:shd w:val="clear" w:color="auto" w:fill="auto"/>
            <w:noWrap/>
            <w:vAlign w:val="center"/>
            <w:hideMark/>
          </w:tcPr>
          <w:p w14:paraId="7628B3F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cápsulas</w:t>
            </w:r>
          </w:p>
        </w:tc>
        <w:tc>
          <w:tcPr>
            <w:tcW w:w="1707" w:type="dxa"/>
            <w:tcBorders>
              <w:top w:val="nil"/>
              <w:left w:val="nil"/>
              <w:bottom w:val="single" w:sz="4" w:space="0" w:color="auto"/>
              <w:right w:val="single" w:sz="4" w:space="0" w:color="auto"/>
            </w:tcBorders>
          </w:tcPr>
          <w:p w14:paraId="7E136D5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339242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12CF147" w14:textId="622BE0B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5093E0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403</w:t>
            </w:r>
          </w:p>
        </w:tc>
        <w:tc>
          <w:tcPr>
            <w:tcW w:w="1418" w:type="dxa"/>
            <w:tcBorders>
              <w:top w:val="nil"/>
              <w:left w:val="nil"/>
              <w:bottom w:val="single" w:sz="4" w:space="0" w:color="auto"/>
              <w:right w:val="single" w:sz="4" w:space="0" w:color="auto"/>
            </w:tcBorders>
            <w:shd w:val="clear" w:color="auto" w:fill="auto"/>
            <w:vAlign w:val="center"/>
            <w:hideMark/>
          </w:tcPr>
          <w:p w14:paraId="3E9E031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010.000.4321.01</w:t>
            </w:r>
          </w:p>
        </w:tc>
        <w:tc>
          <w:tcPr>
            <w:tcW w:w="2653" w:type="dxa"/>
            <w:tcBorders>
              <w:top w:val="nil"/>
              <w:left w:val="nil"/>
              <w:bottom w:val="single" w:sz="4" w:space="0" w:color="auto"/>
              <w:right w:val="single" w:sz="4" w:space="0" w:color="auto"/>
            </w:tcBorders>
            <w:shd w:val="clear" w:color="auto" w:fill="auto"/>
            <w:vAlign w:val="center"/>
            <w:hideMark/>
          </w:tcPr>
          <w:p w14:paraId="4EE8593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Palivizumab 100 mg-Solución inyectable/Cada frasco ámpula con solución contiene: Palivizumab 100 mg </w:t>
            </w:r>
          </w:p>
        </w:tc>
        <w:tc>
          <w:tcPr>
            <w:tcW w:w="2179" w:type="dxa"/>
            <w:tcBorders>
              <w:top w:val="nil"/>
              <w:left w:val="nil"/>
              <w:bottom w:val="single" w:sz="4" w:space="0" w:color="auto"/>
              <w:right w:val="single" w:sz="4" w:space="0" w:color="auto"/>
            </w:tcBorders>
            <w:shd w:val="clear" w:color="auto" w:fill="auto"/>
            <w:noWrap/>
            <w:vAlign w:val="center"/>
            <w:hideMark/>
          </w:tcPr>
          <w:p w14:paraId="42B2D1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 de solucion. (100 mg / 1.0 ml )</w:t>
            </w:r>
          </w:p>
        </w:tc>
        <w:tc>
          <w:tcPr>
            <w:tcW w:w="1707" w:type="dxa"/>
            <w:tcBorders>
              <w:top w:val="nil"/>
              <w:left w:val="nil"/>
              <w:bottom w:val="single" w:sz="4" w:space="0" w:color="auto"/>
              <w:right w:val="single" w:sz="4" w:space="0" w:color="auto"/>
            </w:tcBorders>
          </w:tcPr>
          <w:p w14:paraId="67A82C2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859182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051C992" w14:textId="1CFFC50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310B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404</w:t>
            </w:r>
          </w:p>
        </w:tc>
        <w:tc>
          <w:tcPr>
            <w:tcW w:w="1418" w:type="dxa"/>
            <w:tcBorders>
              <w:top w:val="nil"/>
              <w:left w:val="nil"/>
              <w:bottom w:val="single" w:sz="4" w:space="0" w:color="auto"/>
              <w:right w:val="single" w:sz="4" w:space="0" w:color="auto"/>
            </w:tcBorders>
            <w:shd w:val="clear" w:color="auto" w:fill="auto"/>
            <w:vAlign w:val="center"/>
            <w:hideMark/>
          </w:tcPr>
          <w:p w14:paraId="389CD89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010.000.4322.01</w:t>
            </w:r>
          </w:p>
        </w:tc>
        <w:tc>
          <w:tcPr>
            <w:tcW w:w="2653" w:type="dxa"/>
            <w:tcBorders>
              <w:top w:val="nil"/>
              <w:left w:val="nil"/>
              <w:bottom w:val="single" w:sz="4" w:space="0" w:color="auto"/>
              <w:right w:val="single" w:sz="4" w:space="0" w:color="auto"/>
            </w:tcBorders>
            <w:shd w:val="clear" w:color="auto" w:fill="auto"/>
            <w:vAlign w:val="center"/>
            <w:hideMark/>
          </w:tcPr>
          <w:p w14:paraId="742DB46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Nilotinib-Cápsula/Cada cápsula contiene: Clorhidrato de nilotinib equivalente a 200 mg de nilotinib. </w:t>
            </w:r>
          </w:p>
        </w:tc>
        <w:tc>
          <w:tcPr>
            <w:tcW w:w="2179" w:type="dxa"/>
            <w:tcBorders>
              <w:top w:val="nil"/>
              <w:left w:val="nil"/>
              <w:bottom w:val="single" w:sz="4" w:space="0" w:color="auto"/>
              <w:right w:val="single" w:sz="4" w:space="0" w:color="auto"/>
            </w:tcBorders>
            <w:shd w:val="clear" w:color="auto" w:fill="auto"/>
            <w:noWrap/>
            <w:vAlign w:val="center"/>
            <w:hideMark/>
          </w:tcPr>
          <w:p w14:paraId="186FB3C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cápsulas</w:t>
            </w:r>
          </w:p>
        </w:tc>
        <w:tc>
          <w:tcPr>
            <w:tcW w:w="1707" w:type="dxa"/>
            <w:tcBorders>
              <w:top w:val="nil"/>
              <w:left w:val="nil"/>
              <w:bottom w:val="single" w:sz="4" w:space="0" w:color="auto"/>
              <w:right w:val="single" w:sz="4" w:space="0" w:color="auto"/>
            </w:tcBorders>
          </w:tcPr>
          <w:p w14:paraId="7F2D445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B35FD2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B1DF3D2" w14:textId="013E6F3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CAE907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405</w:t>
            </w:r>
          </w:p>
        </w:tc>
        <w:tc>
          <w:tcPr>
            <w:tcW w:w="1418" w:type="dxa"/>
            <w:tcBorders>
              <w:top w:val="nil"/>
              <w:left w:val="nil"/>
              <w:bottom w:val="single" w:sz="4" w:space="0" w:color="auto"/>
              <w:right w:val="single" w:sz="4" w:space="0" w:color="auto"/>
            </w:tcBorders>
            <w:shd w:val="clear" w:color="auto" w:fill="auto"/>
            <w:vAlign w:val="center"/>
            <w:hideMark/>
          </w:tcPr>
          <w:p w14:paraId="3FE85E4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010.000.4329.00</w:t>
            </w:r>
          </w:p>
        </w:tc>
        <w:tc>
          <w:tcPr>
            <w:tcW w:w="2653" w:type="dxa"/>
            <w:tcBorders>
              <w:top w:val="nil"/>
              <w:left w:val="nil"/>
              <w:bottom w:val="single" w:sz="4" w:space="0" w:color="auto"/>
              <w:right w:val="single" w:sz="4" w:space="0" w:color="auto"/>
            </w:tcBorders>
            <w:shd w:val="clear" w:color="auto" w:fill="auto"/>
            <w:vAlign w:val="center"/>
            <w:hideMark/>
          </w:tcPr>
          <w:p w14:paraId="50757CB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Montelukast 5 mg-Comprimido masticable/Cada comprimido contiene: Montelukast sódico equivalente a 5 mg de montelukast. </w:t>
            </w:r>
          </w:p>
        </w:tc>
        <w:tc>
          <w:tcPr>
            <w:tcW w:w="2179" w:type="dxa"/>
            <w:tcBorders>
              <w:top w:val="nil"/>
              <w:left w:val="nil"/>
              <w:bottom w:val="single" w:sz="4" w:space="0" w:color="auto"/>
              <w:right w:val="single" w:sz="4" w:space="0" w:color="auto"/>
            </w:tcBorders>
            <w:shd w:val="clear" w:color="auto" w:fill="auto"/>
            <w:noWrap/>
            <w:vAlign w:val="center"/>
            <w:hideMark/>
          </w:tcPr>
          <w:p w14:paraId="463F72A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7A5B575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33CFF2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74E049A" w14:textId="661525C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71F648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406</w:t>
            </w:r>
          </w:p>
        </w:tc>
        <w:tc>
          <w:tcPr>
            <w:tcW w:w="1418" w:type="dxa"/>
            <w:tcBorders>
              <w:top w:val="nil"/>
              <w:left w:val="nil"/>
              <w:bottom w:val="single" w:sz="4" w:space="0" w:color="auto"/>
              <w:right w:val="single" w:sz="4" w:space="0" w:color="auto"/>
            </w:tcBorders>
            <w:shd w:val="clear" w:color="auto" w:fill="auto"/>
            <w:vAlign w:val="center"/>
            <w:hideMark/>
          </w:tcPr>
          <w:p w14:paraId="2A60737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010.000.4330.00</w:t>
            </w:r>
          </w:p>
        </w:tc>
        <w:tc>
          <w:tcPr>
            <w:tcW w:w="2653" w:type="dxa"/>
            <w:tcBorders>
              <w:top w:val="nil"/>
              <w:left w:val="nil"/>
              <w:bottom w:val="single" w:sz="4" w:space="0" w:color="auto"/>
              <w:right w:val="single" w:sz="4" w:space="0" w:color="auto"/>
            </w:tcBorders>
            <w:shd w:val="clear" w:color="auto" w:fill="auto"/>
            <w:vAlign w:val="center"/>
            <w:hideMark/>
          </w:tcPr>
          <w:p w14:paraId="5139C58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Montelukast 10 mg-Comprimido recubierto/Cada comprimido contiene: Montelukast sódico equivalente a 10 mg de montelukast. </w:t>
            </w:r>
          </w:p>
        </w:tc>
        <w:tc>
          <w:tcPr>
            <w:tcW w:w="2179" w:type="dxa"/>
            <w:tcBorders>
              <w:top w:val="nil"/>
              <w:left w:val="nil"/>
              <w:bottom w:val="single" w:sz="4" w:space="0" w:color="auto"/>
              <w:right w:val="single" w:sz="4" w:space="0" w:color="auto"/>
            </w:tcBorders>
            <w:shd w:val="clear" w:color="auto" w:fill="auto"/>
            <w:noWrap/>
            <w:vAlign w:val="center"/>
            <w:hideMark/>
          </w:tcPr>
          <w:p w14:paraId="305C12E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6369B88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4581C5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CEDBBCB" w14:textId="5343FA8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7137C3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407</w:t>
            </w:r>
          </w:p>
        </w:tc>
        <w:tc>
          <w:tcPr>
            <w:tcW w:w="1418" w:type="dxa"/>
            <w:tcBorders>
              <w:top w:val="nil"/>
              <w:left w:val="nil"/>
              <w:bottom w:val="single" w:sz="4" w:space="0" w:color="auto"/>
              <w:right w:val="single" w:sz="4" w:space="0" w:color="auto"/>
            </w:tcBorders>
            <w:shd w:val="clear" w:color="auto" w:fill="auto"/>
            <w:vAlign w:val="center"/>
            <w:hideMark/>
          </w:tcPr>
          <w:p w14:paraId="7191E00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010.000.4332.00</w:t>
            </w:r>
          </w:p>
        </w:tc>
        <w:tc>
          <w:tcPr>
            <w:tcW w:w="2653" w:type="dxa"/>
            <w:tcBorders>
              <w:top w:val="nil"/>
              <w:left w:val="nil"/>
              <w:bottom w:val="single" w:sz="4" w:space="0" w:color="auto"/>
              <w:right w:val="single" w:sz="4" w:space="0" w:color="auto"/>
            </w:tcBorders>
            <w:shd w:val="clear" w:color="auto" w:fill="auto"/>
            <w:vAlign w:val="center"/>
            <w:hideMark/>
          </w:tcPr>
          <w:p w14:paraId="044CBC1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Budesonida 2.250 mg-Suspensión para nebulizar/Cada envase contiene: Budesonida(micronizada) 0.250 mg. </w:t>
            </w:r>
          </w:p>
        </w:tc>
        <w:tc>
          <w:tcPr>
            <w:tcW w:w="2179" w:type="dxa"/>
            <w:tcBorders>
              <w:top w:val="nil"/>
              <w:left w:val="nil"/>
              <w:bottom w:val="single" w:sz="4" w:space="0" w:color="auto"/>
              <w:right w:val="single" w:sz="4" w:space="0" w:color="auto"/>
            </w:tcBorders>
            <w:shd w:val="clear" w:color="auto" w:fill="auto"/>
            <w:noWrap/>
            <w:vAlign w:val="center"/>
            <w:hideMark/>
          </w:tcPr>
          <w:p w14:paraId="0ED8C44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envases con 2 ml</w:t>
            </w:r>
          </w:p>
        </w:tc>
        <w:tc>
          <w:tcPr>
            <w:tcW w:w="1707" w:type="dxa"/>
            <w:tcBorders>
              <w:top w:val="nil"/>
              <w:left w:val="nil"/>
              <w:bottom w:val="single" w:sz="4" w:space="0" w:color="auto"/>
              <w:right w:val="single" w:sz="4" w:space="0" w:color="auto"/>
            </w:tcBorders>
          </w:tcPr>
          <w:p w14:paraId="58540AC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1EF5E2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845E01A" w14:textId="06FC6FE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74A2DD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408</w:t>
            </w:r>
          </w:p>
        </w:tc>
        <w:tc>
          <w:tcPr>
            <w:tcW w:w="1418" w:type="dxa"/>
            <w:tcBorders>
              <w:top w:val="nil"/>
              <w:left w:val="nil"/>
              <w:bottom w:val="single" w:sz="4" w:space="0" w:color="auto"/>
              <w:right w:val="single" w:sz="4" w:space="0" w:color="auto"/>
            </w:tcBorders>
            <w:shd w:val="clear" w:color="auto" w:fill="auto"/>
            <w:vAlign w:val="center"/>
            <w:hideMark/>
          </w:tcPr>
          <w:p w14:paraId="33CD7BC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010.000.4333.00</w:t>
            </w:r>
          </w:p>
        </w:tc>
        <w:tc>
          <w:tcPr>
            <w:tcW w:w="2653" w:type="dxa"/>
            <w:tcBorders>
              <w:top w:val="nil"/>
              <w:left w:val="nil"/>
              <w:bottom w:val="single" w:sz="4" w:space="0" w:color="auto"/>
              <w:right w:val="single" w:sz="4" w:space="0" w:color="auto"/>
            </w:tcBorders>
            <w:shd w:val="clear" w:color="auto" w:fill="auto"/>
            <w:vAlign w:val="center"/>
            <w:hideMark/>
          </w:tcPr>
          <w:p w14:paraId="6D135A7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Budesonida 0.500 mg-Suspensión para nebulizar/Cada envase contiene: Budesonida (micronizada) 0.500 mg. </w:t>
            </w:r>
          </w:p>
        </w:tc>
        <w:tc>
          <w:tcPr>
            <w:tcW w:w="2179" w:type="dxa"/>
            <w:tcBorders>
              <w:top w:val="nil"/>
              <w:left w:val="nil"/>
              <w:bottom w:val="single" w:sz="4" w:space="0" w:color="auto"/>
              <w:right w:val="single" w:sz="4" w:space="0" w:color="auto"/>
            </w:tcBorders>
            <w:shd w:val="clear" w:color="auto" w:fill="auto"/>
            <w:noWrap/>
            <w:vAlign w:val="center"/>
            <w:hideMark/>
          </w:tcPr>
          <w:p w14:paraId="1A8340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envases con 2 ml</w:t>
            </w:r>
          </w:p>
        </w:tc>
        <w:tc>
          <w:tcPr>
            <w:tcW w:w="1707" w:type="dxa"/>
            <w:tcBorders>
              <w:top w:val="nil"/>
              <w:left w:val="nil"/>
              <w:bottom w:val="single" w:sz="4" w:space="0" w:color="auto"/>
              <w:right w:val="single" w:sz="4" w:space="0" w:color="auto"/>
            </w:tcBorders>
          </w:tcPr>
          <w:p w14:paraId="5012EEE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D5D306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521ED6" w14:textId="1B16D09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BB3060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409</w:t>
            </w:r>
          </w:p>
        </w:tc>
        <w:tc>
          <w:tcPr>
            <w:tcW w:w="1418" w:type="dxa"/>
            <w:tcBorders>
              <w:top w:val="nil"/>
              <w:left w:val="nil"/>
              <w:bottom w:val="single" w:sz="4" w:space="0" w:color="auto"/>
              <w:right w:val="single" w:sz="4" w:space="0" w:color="auto"/>
            </w:tcBorders>
            <w:shd w:val="clear" w:color="auto" w:fill="auto"/>
            <w:vAlign w:val="center"/>
            <w:hideMark/>
          </w:tcPr>
          <w:p w14:paraId="4DFB50C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010.000.4334.00</w:t>
            </w:r>
          </w:p>
        </w:tc>
        <w:tc>
          <w:tcPr>
            <w:tcW w:w="2653" w:type="dxa"/>
            <w:tcBorders>
              <w:top w:val="nil"/>
              <w:left w:val="nil"/>
              <w:bottom w:val="single" w:sz="4" w:space="0" w:color="auto"/>
              <w:right w:val="single" w:sz="4" w:space="0" w:color="auto"/>
            </w:tcBorders>
            <w:shd w:val="clear" w:color="auto" w:fill="auto"/>
            <w:vAlign w:val="center"/>
            <w:hideMark/>
          </w:tcPr>
          <w:p w14:paraId="3D569D1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Budesonida-Polvo para inhalación/Cada dosis contiene: Budesonida (micronizada) 100 µg. </w:t>
            </w:r>
          </w:p>
        </w:tc>
        <w:tc>
          <w:tcPr>
            <w:tcW w:w="2179" w:type="dxa"/>
            <w:tcBorders>
              <w:top w:val="nil"/>
              <w:left w:val="nil"/>
              <w:bottom w:val="single" w:sz="4" w:space="0" w:color="auto"/>
              <w:right w:val="single" w:sz="4" w:space="0" w:color="auto"/>
            </w:tcBorders>
            <w:shd w:val="clear" w:color="auto" w:fill="auto"/>
            <w:noWrap/>
            <w:vAlign w:val="center"/>
            <w:hideMark/>
          </w:tcPr>
          <w:p w14:paraId="3ED62B9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200 dosis y dispositivo inhalador</w:t>
            </w:r>
          </w:p>
        </w:tc>
        <w:tc>
          <w:tcPr>
            <w:tcW w:w="1707" w:type="dxa"/>
            <w:tcBorders>
              <w:top w:val="nil"/>
              <w:left w:val="nil"/>
              <w:bottom w:val="single" w:sz="4" w:space="0" w:color="auto"/>
              <w:right w:val="single" w:sz="4" w:space="0" w:color="auto"/>
            </w:tcBorders>
          </w:tcPr>
          <w:p w14:paraId="7E7A895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54BE26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5C27408" w14:textId="5B3A5FB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75C45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410</w:t>
            </w:r>
          </w:p>
        </w:tc>
        <w:tc>
          <w:tcPr>
            <w:tcW w:w="1418" w:type="dxa"/>
            <w:tcBorders>
              <w:top w:val="nil"/>
              <w:left w:val="nil"/>
              <w:bottom w:val="single" w:sz="4" w:space="0" w:color="auto"/>
              <w:right w:val="single" w:sz="4" w:space="0" w:color="auto"/>
            </w:tcBorders>
            <w:shd w:val="clear" w:color="auto" w:fill="auto"/>
            <w:vAlign w:val="center"/>
            <w:hideMark/>
          </w:tcPr>
          <w:p w14:paraId="26F949B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010.000.4337.00</w:t>
            </w:r>
          </w:p>
        </w:tc>
        <w:tc>
          <w:tcPr>
            <w:tcW w:w="2653" w:type="dxa"/>
            <w:tcBorders>
              <w:top w:val="nil"/>
              <w:left w:val="nil"/>
              <w:bottom w:val="single" w:sz="4" w:space="0" w:color="auto"/>
              <w:right w:val="single" w:sz="4" w:space="0" w:color="auto"/>
            </w:tcBorders>
            <w:shd w:val="clear" w:color="auto" w:fill="auto"/>
            <w:vAlign w:val="center"/>
            <w:hideMark/>
          </w:tcPr>
          <w:p w14:paraId="448CE5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Budesonida-Suspensión para inhalación/Cada ml contiene Budesonida 1.280 mg. </w:t>
            </w:r>
          </w:p>
        </w:tc>
        <w:tc>
          <w:tcPr>
            <w:tcW w:w="2179" w:type="dxa"/>
            <w:tcBorders>
              <w:top w:val="nil"/>
              <w:left w:val="nil"/>
              <w:bottom w:val="single" w:sz="4" w:space="0" w:color="auto"/>
              <w:right w:val="single" w:sz="4" w:space="0" w:color="auto"/>
            </w:tcBorders>
            <w:shd w:val="clear" w:color="auto" w:fill="auto"/>
            <w:noWrap/>
            <w:vAlign w:val="center"/>
            <w:hideMark/>
          </w:tcPr>
          <w:p w14:paraId="6C42479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pulverizador con 6 ml (120 dosis de 64 µg cada una)</w:t>
            </w:r>
          </w:p>
        </w:tc>
        <w:tc>
          <w:tcPr>
            <w:tcW w:w="1707" w:type="dxa"/>
            <w:tcBorders>
              <w:top w:val="nil"/>
              <w:left w:val="nil"/>
              <w:bottom w:val="single" w:sz="4" w:space="0" w:color="auto"/>
              <w:right w:val="single" w:sz="4" w:space="0" w:color="auto"/>
            </w:tcBorders>
          </w:tcPr>
          <w:p w14:paraId="378093B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975D8F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2867106" w14:textId="6910BF5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EA25A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411</w:t>
            </w:r>
          </w:p>
        </w:tc>
        <w:tc>
          <w:tcPr>
            <w:tcW w:w="1418" w:type="dxa"/>
            <w:tcBorders>
              <w:top w:val="nil"/>
              <w:left w:val="nil"/>
              <w:bottom w:val="single" w:sz="4" w:space="0" w:color="auto"/>
              <w:right w:val="single" w:sz="4" w:space="0" w:color="auto"/>
            </w:tcBorders>
            <w:shd w:val="clear" w:color="auto" w:fill="auto"/>
            <w:vAlign w:val="center"/>
            <w:hideMark/>
          </w:tcPr>
          <w:p w14:paraId="64B3743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010.000.4340.00</w:t>
            </w:r>
          </w:p>
        </w:tc>
        <w:tc>
          <w:tcPr>
            <w:tcW w:w="2653" w:type="dxa"/>
            <w:tcBorders>
              <w:top w:val="nil"/>
              <w:left w:val="nil"/>
              <w:bottom w:val="single" w:sz="4" w:space="0" w:color="auto"/>
              <w:right w:val="single" w:sz="4" w:space="0" w:color="auto"/>
            </w:tcBorders>
            <w:shd w:val="clear" w:color="auto" w:fill="auto"/>
            <w:vAlign w:val="center"/>
            <w:hideMark/>
          </w:tcPr>
          <w:p w14:paraId="537D9E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Omalizumab-Solución inyectable/Cada frasco ámpula contiene: Omalizumab 202.5 mg. </w:t>
            </w:r>
          </w:p>
        </w:tc>
        <w:tc>
          <w:tcPr>
            <w:tcW w:w="2179" w:type="dxa"/>
            <w:tcBorders>
              <w:top w:val="nil"/>
              <w:left w:val="nil"/>
              <w:bottom w:val="single" w:sz="4" w:space="0" w:color="auto"/>
              <w:right w:val="single" w:sz="4" w:space="0" w:color="auto"/>
            </w:tcBorders>
            <w:shd w:val="clear" w:color="auto" w:fill="auto"/>
            <w:noWrap/>
            <w:vAlign w:val="center"/>
            <w:hideMark/>
          </w:tcPr>
          <w:p w14:paraId="1524095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ámpula y ampolleta con 2 ml de diluyente</w:t>
            </w:r>
          </w:p>
        </w:tc>
        <w:tc>
          <w:tcPr>
            <w:tcW w:w="1707" w:type="dxa"/>
            <w:tcBorders>
              <w:top w:val="nil"/>
              <w:left w:val="nil"/>
              <w:bottom w:val="single" w:sz="4" w:space="0" w:color="auto"/>
              <w:right w:val="single" w:sz="4" w:space="0" w:color="auto"/>
            </w:tcBorders>
          </w:tcPr>
          <w:p w14:paraId="7C45F6D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289370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3CC5394" w14:textId="25102FB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AAAABA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412</w:t>
            </w:r>
          </w:p>
        </w:tc>
        <w:tc>
          <w:tcPr>
            <w:tcW w:w="1418" w:type="dxa"/>
            <w:tcBorders>
              <w:top w:val="nil"/>
              <w:left w:val="nil"/>
              <w:bottom w:val="single" w:sz="4" w:space="0" w:color="auto"/>
              <w:right w:val="single" w:sz="4" w:space="0" w:color="auto"/>
            </w:tcBorders>
            <w:shd w:val="clear" w:color="auto" w:fill="auto"/>
            <w:vAlign w:val="center"/>
            <w:hideMark/>
          </w:tcPr>
          <w:p w14:paraId="2088E40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010.000.4352.00</w:t>
            </w:r>
          </w:p>
        </w:tc>
        <w:tc>
          <w:tcPr>
            <w:tcW w:w="2653" w:type="dxa"/>
            <w:tcBorders>
              <w:top w:val="nil"/>
              <w:left w:val="nil"/>
              <w:bottom w:val="single" w:sz="4" w:space="0" w:color="auto"/>
              <w:right w:val="single" w:sz="4" w:space="0" w:color="auto"/>
            </w:tcBorders>
            <w:shd w:val="clear" w:color="auto" w:fill="auto"/>
            <w:vAlign w:val="center"/>
            <w:hideMark/>
          </w:tcPr>
          <w:p w14:paraId="3EA1257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Toxina botulínica tipo A 500 U-Solución inyectable/Cada frasco ámpula con polvo contiene: Toxina botulínica tipo A 12.5 ng (500 U). </w:t>
            </w:r>
          </w:p>
        </w:tc>
        <w:tc>
          <w:tcPr>
            <w:tcW w:w="2179" w:type="dxa"/>
            <w:tcBorders>
              <w:top w:val="nil"/>
              <w:left w:val="nil"/>
              <w:bottom w:val="single" w:sz="4" w:space="0" w:color="auto"/>
              <w:right w:val="single" w:sz="4" w:space="0" w:color="auto"/>
            </w:tcBorders>
            <w:shd w:val="clear" w:color="auto" w:fill="auto"/>
            <w:noWrap/>
            <w:vAlign w:val="center"/>
            <w:hideMark/>
          </w:tcPr>
          <w:p w14:paraId="4726BA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60402E6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903D0E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823F88E" w14:textId="2272220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0AF214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413</w:t>
            </w:r>
          </w:p>
        </w:tc>
        <w:tc>
          <w:tcPr>
            <w:tcW w:w="1418" w:type="dxa"/>
            <w:tcBorders>
              <w:top w:val="nil"/>
              <w:left w:val="nil"/>
              <w:bottom w:val="single" w:sz="4" w:space="0" w:color="auto"/>
              <w:right w:val="single" w:sz="4" w:space="0" w:color="auto"/>
            </w:tcBorders>
            <w:shd w:val="clear" w:color="auto" w:fill="auto"/>
            <w:vAlign w:val="center"/>
            <w:hideMark/>
          </w:tcPr>
          <w:p w14:paraId="199C190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010.000.4356.01</w:t>
            </w:r>
          </w:p>
        </w:tc>
        <w:tc>
          <w:tcPr>
            <w:tcW w:w="2653" w:type="dxa"/>
            <w:tcBorders>
              <w:top w:val="nil"/>
              <w:left w:val="nil"/>
              <w:bottom w:val="single" w:sz="4" w:space="0" w:color="auto"/>
              <w:right w:val="single" w:sz="4" w:space="0" w:color="auto"/>
            </w:tcBorders>
            <w:shd w:val="clear" w:color="auto" w:fill="auto"/>
            <w:vAlign w:val="center"/>
            <w:hideMark/>
          </w:tcPr>
          <w:p w14:paraId="1477F3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Pregabalina 75 mg-Cápsula/Cada cápsula contiene: Pregabalina 75 mg. </w:t>
            </w:r>
          </w:p>
        </w:tc>
        <w:tc>
          <w:tcPr>
            <w:tcW w:w="2179" w:type="dxa"/>
            <w:tcBorders>
              <w:top w:val="nil"/>
              <w:left w:val="nil"/>
              <w:bottom w:val="single" w:sz="4" w:space="0" w:color="auto"/>
              <w:right w:val="single" w:sz="4" w:space="0" w:color="auto"/>
            </w:tcBorders>
            <w:shd w:val="clear" w:color="auto" w:fill="auto"/>
            <w:noWrap/>
            <w:vAlign w:val="center"/>
            <w:hideMark/>
          </w:tcPr>
          <w:p w14:paraId="58B3788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cápsulas</w:t>
            </w:r>
          </w:p>
        </w:tc>
        <w:tc>
          <w:tcPr>
            <w:tcW w:w="1707" w:type="dxa"/>
            <w:tcBorders>
              <w:top w:val="nil"/>
              <w:left w:val="nil"/>
              <w:bottom w:val="single" w:sz="4" w:space="0" w:color="auto"/>
              <w:right w:val="single" w:sz="4" w:space="0" w:color="auto"/>
            </w:tcBorders>
          </w:tcPr>
          <w:p w14:paraId="6D50FB5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F9161E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06EB17A" w14:textId="5765CD8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703692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414</w:t>
            </w:r>
          </w:p>
        </w:tc>
        <w:tc>
          <w:tcPr>
            <w:tcW w:w="1418" w:type="dxa"/>
            <w:tcBorders>
              <w:top w:val="nil"/>
              <w:left w:val="nil"/>
              <w:bottom w:val="single" w:sz="4" w:space="0" w:color="auto"/>
              <w:right w:val="single" w:sz="4" w:space="0" w:color="auto"/>
            </w:tcBorders>
            <w:shd w:val="clear" w:color="auto" w:fill="auto"/>
            <w:vAlign w:val="center"/>
            <w:hideMark/>
          </w:tcPr>
          <w:p w14:paraId="78E5E9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010.000.4358.01</w:t>
            </w:r>
          </w:p>
        </w:tc>
        <w:tc>
          <w:tcPr>
            <w:tcW w:w="2653" w:type="dxa"/>
            <w:tcBorders>
              <w:top w:val="nil"/>
              <w:left w:val="nil"/>
              <w:bottom w:val="single" w:sz="4" w:space="0" w:color="auto"/>
              <w:right w:val="single" w:sz="4" w:space="0" w:color="auto"/>
            </w:tcBorders>
            <w:shd w:val="clear" w:color="auto" w:fill="auto"/>
            <w:vAlign w:val="center"/>
            <w:hideMark/>
          </w:tcPr>
          <w:p w14:paraId="274A98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Pregabalina 150 mg-Cápsula/Cada cápsula contiene: Pregabalina 150 mg. </w:t>
            </w:r>
          </w:p>
        </w:tc>
        <w:tc>
          <w:tcPr>
            <w:tcW w:w="2179" w:type="dxa"/>
            <w:tcBorders>
              <w:top w:val="nil"/>
              <w:left w:val="nil"/>
              <w:bottom w:val="single" w:sz="4" w:space="0" w:color="auto"/>
              <w:right w:val="single" w:sz="4" w:space="0" w:color="auto"/>
            </w:tcBorders>
            <w:shd w:val="clear" w:color="auto" w:fill="auto"/>
            <w:noWrap/>
            <w:vAlign w:val="center"/>
            <w:hideMark/>
          </w:tcPr>
          <w:p w14:paraId="73D5140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cápsulas</w:t>
            </w:r>
          </w:p>
        </w:tc>
        <w:tc>
          <w:tcPr>
            <w:tcW w:w="1707" w:type="dxa"/>
            <w:tcBorders>
              <w:top w:val="nil"/>
              <w:left w:val="nil"/>
              <w:bottom w:val="single" w:sz="4" w:space="0" w:color="auto"/>
              <w:right w:val="single" w:sz="4" w:space="0" w:color="auto"/>
            </w:tcBorders>
          </w:tcPr>
          <w:p w14:paraId="520133A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78BBD5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09010C8" w14:textId="46EB9D01"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9B7A4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415</w:t>
            </w:r>
          </w:p>
        </w:tc>
        <w:tc>
          <w:tcPr>
            <w:tcW w:w="1418" w:type="dxa"/>
            <w:tcBorders>
              <w:top w:val="nil"/>
              <w:left w:val="nil"/>
              <w:bottom w:val="single" w:sz="4" w:space="0" w:color="auto"/>
              <w:right w:val="single" w:sz="4" w:space="0" w:color="auto"/>
            </w:tcBorders>
            <w:shd w:val="clear" w:color="auto" w:fill="auto"/>
            <w:vAlign w:val="center"/>
            <w:hideMark/>
          </w:tcPr>
          <w:p w14:paraId="04ADB66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010.000.4359.00</w:t>
            </w:r>
          </w:p>
        </w:tc>
        <w:tc>
          <w:tcPr>
            <w:tcW w:w="2653" w:type="dxa"/>
            <w:tcBorders>
              <w:top w:val="nil"/>
              <w:left w:val="nil"/>
              <w:bottom w:val="single" w:sz="4" w:space="0" w:color="auto"/>
              <w:right w:val="single" w:sz="4" w:space="0" w:color="auto"/>
            </w:tcBorders>
            <w:shd w:val="clear" w:color="auto" w:fill="auto"/>
            <w:vAlign w:val="center"/>
            <w:hideMark/>
          </w:tcPr>
          <w:p w14:paraId="173C50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Gabapentina-Cápsula/Cada cápsula contiene: Gabapentina 300 mg. </w:t>
            </w:r>
          </w:p>
        </w:tc>
        <w:tc>
          <w:tcPr>
            <w:tcW w:w="2179" w:type="dxa"/>
            <w:tcBorders>
              <w:top w:val="nil"/>
              <w:left w:val="nil"/>
              <w:bottom w:val="single" w:sz="4" w:space="0" w:color="auto"/>
              <w:right w:val="single" w:sz="4" w:space="0" w:color="auto"/>
            </w:tcBorders>
            <w:shd w:val="clear" w:color="auto" w:fill="auto"/>
            <w:noWrap/>
            <w:vAlign w:val="center"/>
            <w:hideMark/>
          </w:tcPr>
          <w:p w14:paraId="7FF7CD6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15 cápsulas</w:t>
            </w:r>
          </w:p>
        </w:tc>
        <w:tc>
          <w:tcPr>
            <w:tcW w:w="1707" w:type="dxa"/>
            <w:tcBorders>
              <w:top w:val="nil"/>
              <w:left w:val="nil"/>
              <w:bottom w:val="single" w:sz="4" w:space="0" w:color="auto"/>
              <w:right w:val="single" w:sz="4" w:space="0" w:color="auto"/>
            </w:tcBorders>
          </w:tcPr>
          <w:p w14:paraId="4A75401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7F3068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93CE14D" w14:textId="214D663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1E0A83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416</w:t>
            </w:r>
          </w:p>
        </w:tc>
        <w:tc>
          <w:tcPr>
            <w:tcW w:w="1418" w:type="dxa"/>
            <w:tcBorders>
              <w:top w:val="nil"/>
              <w:left w:val="nil"/>
              <w:bottom w:val="single" w:sz="4" w:space="0" w:color="auto"/>
              <w:right w:val="single" w:sz="4" w:space="0" w:color="auto"/>
            </w:tcBorders>
            <w:shd w:val="clear" w:color="auto" w:fill="auto"/>
            <w:vAlign w:val="center"/>
            <w:hideMark/>
          </w:tcPr>
          <w:p w14:paraId="72A129F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010.000.4361.00</w:t>
            </w:r>
          </w:p>
        </w:tc>
        <w:tc>
          <w:tcPr>
            <w:tcW w:w="2653" w:type="dxa"/>
            <w:tcBorders>
              <w:top w:val="nil"/>
              <w:left w:val="nil"/>
              <w:bottom w:val="single" w:sz="4" w:space="0" w:color="auto"/>
              <w:right w:val="single" w:sz="4" w:space="0" w:color="auto"/>
            </w:tcBorders>
            <w:shd w:val="clear" w:color="auto" w:fill="auto"/>
            <w:vAlign w:val="center"/>
            <w:hideMark/>
          </w:tcPr>
          <w:p w14:paraId="2BD455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Zolmitriptano-Tableta dispersable/Cada tableta dispersable contiene: Zolmitriptano 2.5 mg. </w:t>
            </w:r>
          </w:p>
        </w:tc>
        <w:tc>
          <w:tcPr>
            <w:tcW w:w="2179" w:type="dxa"/>
            <w:tcBorders>
              <w:top w:val="nil"/>
              <w:left w:val="nil"/>
              <w:bottom w:val="single" w:sz="4" w:space="0" w:color="auto"/>
              <w:right w:val="single" w:sz="4" w:space="0" w:color="auto"/>
            </w:tcBorders>
            <w:shd w:val="clear" w:color="auto" w:fill="auto"/>
            <w:noWrap/>
            <w:vAlign w:val="center"/>
            <w:hideMark/>
          </w:tcPr>
          <w:p w14:paraId="0BD86F9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 tabletas dispersables</w:t>
            </w:r>
          </w:p>
        </w:tc>
        <w:tc>
          <w:tcPr>
            <w:tcW w:w="1707" w:type="dxa"/>
            <w:tcBorders>
              <w:top w:val="nil"/>
              <w:left w:val="nil"/>
              <w:bottom w:val="single" w:sz="4" w:space="0" w:color="auto"/>
              <w:right w:val="single" w:sz="4" w:space="0" w:color="auto"/>
            </w:tcBorders>
          </w:tcPr>
          <w:p w14:paraId="05C14C7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15746A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7E05CC1" w14:textId="7C3DC25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9BEF5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417</w:t>
            </w:r>
          </w:p>
        </w:tc>
        <w:tc>
          <w:tcPr>
            <w:tcW w:w="1418" w:type="dxa"/>
            <w:tcBorders>
              <w:top w:val="nil"/>
              <w:left w:val="nil"/>
              <w:bottom w:val="single" w:sz="4" w:space="0" w:color="auto"/>
              <w:right w:val="single" w:sz="4" w:space="0" w:color="auto"/>
            </w:tcBorders>
            <w:shd w:val="clear" w:color="auto" w:fill="auto"/>
            <w:vAlign w:val="center"/>
            <w:hideMark/>
          </w:tcPr>
          <w:p w14:paraId="1C3A729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010.000.4362.00</w:t>
            </w:r>
          </w:p>
        </w:tc>
        <w:tc>
          <w:tcPr>
            <w:tcW w:w="2653" w:type="dxa"/>
            <w:tcBorders>
              <w:top w:val="nil"/>
              <w:left w:val="nil"/>
              <w:bottom w:val="single" w:sz="4" w:space="0" w:color="auto"/>
              <w:right w:val="single" w:sz="4" w:space="0" w:color="auto"/>
            </w:tcBorders>
            <w:shd w:val="clear" w:color="auto" w:fill="auto"/>
            <w:vAlign w:val="center"/>
            <w:hideMark/>
          </w:tcPr>
          <w:p w14:paraId="094AE08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Toxina botulínica tipo A 100 U-Solución inyectable/Cada frasco ámpula con polvocontiene: Toxina botulínicatipo A 100 U. </w:t>
            </w:r>
          </w:p>
        </w:tc>
        <w:tc>
          <w:tcPr>
            <w:tcW w:w="2179" w:type="dxa"/>
            <w:tcBorders>
              <w:top w:val="nil"/>
              <w:left w:val="nil"/>
              <w:bottom w:val="single" w:sz="4" w:space="0" w:color="auto"/>
              <w:right w:val="single" w:sz="4" w:space="0" w:color="auto"/>
            </w:tcBorders>
            <w:shd w:val="clear" w:color="auto" w:fill="auto"/>
            <w:noWrap/>
            <w:vAlign w:val="center"/>
            <w:hideMark/>
          </w:tcPr>
          <w:p w14:paraId="1893599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44B861E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85474D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93A0A51" w14:textId="0B14419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5337B9"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418</w:t>
            </w:r>
          </w:p>
        </w:tc>
        <w:tc>
          <w:tcPr>
            <w:tcW w:w="1418" w:type="dxa"/>
            <w:tcBorders>
              <w:top w:val="nil"/>
              <w:left w:val="nil"/>
              <w:bottom w:val="single" w:sz="4" w:space="0" w:color="auto"/>
              <w:right w:val="single" w:sz="4" w:space="0" w:color="auto"/>
            </w:tcBorders>
            <w:shd w:val="clear" w:color="auto" w:fill="auto"/>
            <w:vAlign w:val="center"/>
            <w:hideMark/>
          </w:tcPr>
          <w:p w14:paraId="048D855C"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010.000.4364.01</w:t>
            </w:r>
          </w:p>
        </w:tc>
        <w:tc>
          <w:tcPr>
            <w:tcW w:w="2653" w:type="dxa"/>
            <w:tcBorders>
              <w:top w:val="nil"/>
              <w:left w:val="nil"/>
              <w:bottom w:val="single" w:sz="4" w:space="0" w:color="auto"/>
              <w:right w:val="single" w:sz="4" w:space="0" w:color="auto"/>
            </w:tcBorders>
            <w:shd w:val="clear" w:color="auto" w:fill="auto"/>
            <w:vAlign w:val="center"/>
            <w:hideMark/>
          </w:tcPr>
          <w:p w14:paraId="4441C30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Donepecilo 5 mg-Tableta/Cada tableta contiene: Clorhidrato de donepecilo 5 mg. </w:t>
            </w:r>
          </w:p>
        </w:tc>
        <w:tc>
          <w:tcPr>
            <w:tcW w:w="2179" w:type="dxa"/>
            <w:tcBorders>
              <w:top w:val="nil"/>
              <w:left w:val="nil"/>
              <w:bottom w:val="single" w:sz="4" w:space="0" w:color="auto"/>
              <w:right w:val="single" w:sz="4" w:space="0" w:color="auto"/>
            </w:tcBorders>
            <w:shd w:val="clear" w:color="auto" w:fill="auto"/>
            <w:noWrap/>
            <w:vAlign w:val="center"/>
            <w:hideMark/>
          </w:tcPr>
          <w:p w14:paraId="29E3F4F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1294923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32508A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6FF196D" w14:textId="5EC9135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2AA83B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419</w:t>
            </w:r>
          </w:p>
        </w:tc>
        <w:tc>
          <w:tcPr>
            <w:tcW w:w="1418" w:type="dxa"/>
            <w:tcBorders>
              <w:top w:val="nil"/>
              <w:left w:val="nil"/>
              <w:bottom w:val="single" w:sz="4" w:space="0" w:color="auto"/>
              <w:right w:val="single" w:sz="4" w:space="0" w:color="auto"/>
            </w:tcBorders>
            <w:shd w:val="clear" w:color="auto" w:fill="auto"/>
            <w:vAlign w:val="center"/>
            <w:hideMark/>
          </w:tcPr>
          <w:p w14:paraId="528AF4F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010.000.4365.01</w:t>
            </w:r>
          </w:p>
        </w:tc>
        <w:tc>
          <w:tcPr>
            <w:tcW w:w="2653" w:type="dxa"/>
            <w:tcBorders>
              <w:top w:val="nil"/>
              <w:left w:val="nil"/>
              <w:bottom w:val="single" w:sz="4" w:space="0" w:color="auto"/>
              <w:right w:val="single" w:sz="4" w:space="0" w:color="auto"/>
            </w:tcBorders>
            <w:shd w:val="clear" w:color="auto" w:fill="auto"/>
            <w:vAlign w:val="center"/>
            <w:hideMark/>
          </w:tcPr>
          <w:p w14:paraId="37E495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Donepecilo 10 mg-Tableta/Cada tableta contiene: Clorhidrato de donepecilo 10 mg. </w:t>
            </w:r>
          </w:p>
        </w:tc>
        <w:tc>
          <w:tcPr>
            <w:tcW w:w="2179" w:type="dxa"/>
            <w:tcBorders>
              <w:top w:val="nil"/>
              <w:left w:val="nil"/>
              <w:bottom w:val="single" w:sz="4" w:space="0" w:color="auto"/>
              <w:right w:val="single" w:sz="4" w:space="0" w:color="auto"/>
            </w:tcBorders>
            <w:shd w:val="clear" w:color="auto" w:fill="auto"/>
            <w:noWrap/>
            <w:vAlign w:val="center"/>
            <w:hideMark/>
          </w:tcPr>
          <w:p w14:paraId="57482D4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59BE770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2F76D9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CF489EE" w14:textId="4934C95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7F296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420</w:t>
            </w:r>
          </w:p>
        </w:tc>
        <w:tc>
          <w:tcPr>
            <w:tcW w:w="1418" w:type="dxa"/>
            <w:tcBorders>
              <w:top w:val="nil"/>
              <w:left w:val="nil"/>
              <w:bottom w:val="single" w:sz="4" w:space="0" w:color="auto"/>
              <w:right w:val="single" w:sz="4" w:space="0" w:color="auto"/>
            </w:tcBorders>
            <w:shd w:val="clear" w:color="auto" w:fill="auto"/>
            <w:vAlign w:val="center"/>
            <w:hideMark/>
          </w:tcPr>
          <w:p w14:paraId="40639D0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010.000.4366.00</w:t>
            </w:r>
          </w:p>
        </w:tc>
        <w:tc>
          <w:tcPr>
            <w:tcW w:w="2653" w:type="dxa"/>
            <w:tcBorders>
              <w:top w:val="nil"/>
              <w:left w:val="nil"/>
              <w:bottom w:val="single" w:sz="4" w:space="0" w:color="auto"/>
              <w:right w:val="single" w:sz="4" w:space="0" w:color="auto"/>
            </w:tcBorders>
            <w:shd w:val="clear" w:color="auto" w:fill="auto"/>
            <w:vAlign w:val="center"/>
            <w:hideMark/>
          </w:tcPr>
          <w:p w14:paraId="488CA6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Eletriptán-Tableta/Cada tableta contiene: Bromhidrato de eletriptán equivalente a 40 mg de eletriptán. </w:t>
            </w:r>
          </w:p>
        </w:tc>
        <w:tc>
          <w:tcPr>
            <w:tcW w:w="2179" w:type="dxa"/>
            <w:tcBorders>
              <w:top w:val="nil"/>
              <w:left w:val="nil"/>
              <w:bottom w:val="single" w:sz="4" w:space="0" w:color="auto"/>
              <w:right w:val="single" w:sz="4" w:space="0" w:color="auto"/>
            </w:tcBorders>
            <w:shd w:val="clear" w:color="auto" w:fill="auto"/>
            <w:noWrap/>
            <w:vAlign w:val="center"/>
            <w:hideMark/>
          </w:tcPr>
          <w:p w14:paraId="56D3F89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 tabletas</w:t>
            </w:r>
          </w:p>
        </w:tc>
        <w:tc>
          <w:tcPr>
            <w:tcW w:w="1707" w:type="dxa"/>
            <w:tcBorders>
              <w:top w:val="nil"/>
              <w:left w:val="nil"/>
              <w:bottom w:val="single" w:sz="4" w:space="0" w:color="auto"/>
              <w:right w:val="single" w:sz="4" w:space="0" w:color="auto"/>
            </w:tcBorders>
          </w:tcPr>
          <w:p w14:paraId="3BA9BAC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1C2BD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7C1E7BE" w14:textId="18CB149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C5C377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421</w:t>
            </w:r>
          </w:p>
        </w:tc>
        <w:tc>
          <w:tcPr>
            <w:tcW w:w="1418" w:type="dxa"/>
            <w:tcBorders>
              <w:top w:val="nil"/>
              <w:left w:val="nil"/>
              <w:bottom w:val="single" w:sz="4" w:space="0" w:color="auto"/>
              <w:right w:val="single" w:sz="4" w:space="0" w:color="auto"/>
            </w:tcBorders>
            <w:shd w:val="clear" w:color="auto" w:fill="auto"/>
            <w:vAlign w:val="center"/>
            <w:hideMark/>
          </w:tcPr>
          <w:p w14:paraId="28C8BF6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010.000.4367.00</w:t>
            </w:r>
          </w:p>
        </w:tc>
        <w:tc>
          <w:tcPr>
            <w:tcW w:w="2653" w:type="dxa"/>
            <w:tcBorders>
              <w:top w:val="nil"/>
              <w:left w:val="nil"/>
              <w:bottom w:val="single" w:sz="4" w:space="0" w:color="auto"/>
              <w:right w:val="single" w:sz="4" w:space="0" w:color="auto"/>
            </w:tcBorders>
            <w:shd w:val="clear" w:color="auto" w:fill="auto"/>
            <w:vAlign w:val="center"/>
            <w:hideMark/>
          </w:tcPr>
          <w:p w14:paraId="3864815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Eletriptán-Tableta/Cada tableta contiene: Bromhidrato de eletriptán equivalente a 80 mg de eletriptán. </w:t>
            </w:r>
          </w:p>
        </w:tc>
        <w:tc>
          <w:tcPr>
            <w:tcW w:w="2179" w:type="dxa"/>
            <w:tcBorders>
              <w:top w:val="nil"/>
              <w:left w:val="nil"/>
              <w:bottom w:val="single" w:sz="4" w:space="0" w:color="auto"/>
              <w:right w:val="single" w:sz="4" w:space="0" w:color="auto"/>
            </w:tcBorders>
            <w:shd w:val="clear" w:color="auto" w:fill="auto"/>
            <w:noWrap/>
            <w:vAlign w:val="center"/>
            <w:hideMark/>
          </w:tcPr>
          <w:p w14:paraId="02C341D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 tabletas</w:t>
            </w:r>
          </w:p>
        </w:tc>
        <w:tc>
          <w:tcPr>
            <w:tcW w:w="1707" w:type="dxa"/>
            <w:tcBorders>
              <w:top w:val="nil"/>
              <w:left w:val="nil"/>
              <w:bottom w:val="single" w:sz="4" w:space="0" w:color="auto"/>
              <w:right w:val="single" w:sz="4" w:space="0" w:color="auto"/>
            </w:tcBorders>
          </w:tcPr>
          <w:p w14:paraId="1393BDF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1E2199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5EEEC60" w14:textId="19FC477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4E4299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422</w:t>
            </w:r>
          </w:p>
        </w:tc>
        <w:tc>
          <w:tcPr>
            <w:tcW w:w="1418" w:type="dxa"/>
            <w:tcBorders>
              <w:top w:val="nil"/>
              <w:left w:val="nil"/>
              <w:bottom w:val="single" w:sz="4" w:space="0" w:color="auto"/>
              <w:right w:val="single" w:sz="4" w:space="0" w:color="auto"/>
            </w:tcBorders>
            <w:shd w:val="clear" w:color="auto" w:fill="auto"/>
            <w:vAlign w:val="center"/>
            <w:hideMark/>
          </w:tcPr>
          <w:p w14:paraId="401B330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010.000.4372.00</w:t>
            </w:r>
          </w:p>
        </w:tc>
        <w:tc>
          <w:tcPr>
            <w:tcW w:w="2653" w:type="dxa"/>
            <w:tcBorders>
              <w:top w:val="nil"/>
              <w:left w:val="nil"/>
              <w:bottom w:val="single" w:sz="4" w:space="0" w:color="auto"/>
              <w:right w:val="single" w:sz="4" w:space="0" w:color="auto"/>
            </w:tcBorders>
            <w:shd w:val="clear" w:color="auto" w:fill="auto"/>
            <w:vAlign w:val="center"/>
            <w:hideMark/>
          </w:tcPr>
          <w:p w14:paraId="6E80A85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Valaciclovir-Comprimido recubierto/Cada comprimido recubierto contiene: Clorhidrato de valaciclovir equivalente a 500 mg de valaciclovir. </w:t>
            </w:r>
          </w:p>
        </w:tc>
        <w:tc>
          <w:tcPr>
            <w:tcW w:w="2179" w:type="dxa"/>
            <w:tcBorders>
              <w:top w:val="nil"/>
              <w:left w:val="nil"/>
              <w:bottom w:val="single" w:sz="4" w:space="0" w:color="auto"/>
              <w:right w:val="single" w:sz="4" w:space="0" w:color="auto"/>
            </w:tcBorders>
            <w:shd w:val="clear" w:color="auto" w:fill="auto"/>
            <w:noWrap/>
            <w:vAlign w:val="center"/>
            <w:hideMark/>
          </w:tcPr>
          <w:p w14:paraId="58C62E6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comprimidos</w:t>
            </w:r>
          </w:p>
        </w:tc>
        <w:tc>
          <w:tcPr>
            <w:tcW w:w="1707" w:type="dxa"/>
            <w:tcBorders>
              <w:top w:val="nil"/>
              <w:left w:val="nil"/>
              <w:bottom w:val="single" w:sz="4" w:space="0" w:color="auto"/>
              <w:right w:val="single" w:sz="4" w:space="0" w:color="auto"/>
            </w:tcBorders>
          </w:tcPr>
          <w:p w14:paraId="6720ADB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E4E6E0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98B4A94" w14:textId="21DF0B0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9EEF93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423</w:t>
            </w:r>
          </w:p>
        </w:tc>
        <w:tc>
          <w:tcPr>
            <w:tcW w:w="1418" w:type="dxa"/>
            <w:tcBorders>
              <w:top w:val="nil"/>
              <w:left w:val="nil"/>
              <w:bottom w:val="single" w:sz="4" w:space="0" w:color="auto"/>
              <w:right w:val="single" w:sz="4" w:space="0" w:color="auto"/>
            </w:tcBorders>
            <w:shd w:val="clear" w:color="auto" w:fill="auto"/>
            <w:vAlign w:val="center"/>
            <w:hideMark/>
          </w:tcPr>
          <w:p w14:paraId="5FDC753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010.000.4373.00</w:t>
            </w:r>
          </w:p>
        </w:tc>
        <w:tc>
          <w:tcPr>
            <w:tcW w:w="2653" w:type="dxa"/>
            <w:tcBorders>
              <w:top w:val="nil"/>
              <w:left w:val="nil"/>
              <w:bottom w:val="single" w:sz="4" w:space="0" w:color="auto"/>
              <w:right w:val="single" w:sz="4" w:space="0" w:color="auto"/>
            </w:tcBorders>
            <w:shd w:val="clear" w:color="auto" w:fill="auto"/>
            <w:vAlign w:val="center"/>
            <w:hideMark/>
          </w:tcPr>
          <w:p w14:paraId="278AD4D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Valganciclovir-Comprimido/Cada comprimido contiene: Clorhidrato de valganciclovir equivalente a 450 mg de valganciclovir. </w:t>
            </w:r>
          </w:p>
        </w:tc>
        <w:tc>
          <w:tcPr>
            <w:tcW w:w="2179" w:type="dxa"/>
            <w:tcBorders>
              <w:top w:val="nil"/>
              <w:left w:val="nil"/>
              <w:bottom w:val="single" w:sz="4" w:space="0" w:color="auto"/>
              <w:right w:val="single" w:sz="4" w:space="0" w:color="auto"/>
            </w:tcBorders>
            <w:shd w:val="clear" w:color="auto" w:fill="auto"/>
            <w:noWrap/>
            <w:vAlign w:val="center"/>
            <w:hideMark/>
          </w:tcPr>
          <w:p w14:paraId="1415207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comprimidos</w:t>
            </w:r>
          </w:p>
        </w:tc>
        <w:tc>
          <w:tcPr>
            <w:tcW w:w="1707" w:type="dxa"/>
            <w:tcBorders>
              <w:top w:val="nil"/>
              <w:left w:val="nil"/>
              <w:bottom w:val="single" w:sz="4" w:space="0" w:color="auto"/>
              <w:right w:val="single" w:sz="4" w:space="0" w:color="auto"/>
            </w:tcBorders>
          </w:tcPr>
          <w:p w14:paraId="2BD0851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B716B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9A9B248" w14:textId="7EEE1D2C"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B8BEF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424</w:t>
            </w:r>
          </w:p>
        </w:tc>
        <w:tc>
          <w:tcPr>
            <w:tcW w:w="1418" w:type="dxa"/>
            <w:tcBorders>
              <w:top w:val="nil"/>
              <w:left w:val="nil"/>
              <w:bottom w:val="single" w:sz="4" w:space="0" w:color="auto"/>
              <w:right w:val="single" w:sz="4" w:space="0" w:color="auto"/>
            </w:tcBorders>
            <w:shd w:val="clear" w:color="auto" w:fill="auto"/>
            <w:vAlign w:val="center"/>
            <w:hideMark/>
          </w:tcPr>
          <w:p w14:paraId="2D831A9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010.000.4376.00</w:t>
            </w:r>
          </w:p>
        </w:tc>
        <w:tc>
          <w:tcPr>
            <w:tcW w:w="2653" w:type="dxa"/>
            <w:tcBorders>
              <w:top w:val="nil"/>
              <w:left w:val="nil"/>
              <w:bottom w:val="single" w:sz="4" w:space="0" w:color="auto"/>
              <w:right w:val="single" w:sz="4" w:space="0" w:color="auto"/>
            </w:tcBorders>
            <w:shd w:val="clear" w:color="auto" w:fill="auto"/>
            <w:vAlign w:val="center"/>
            <w:hideMark/>
          </w:tcPr>
          <w:p w14:paraId="199F0A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Vitaminas (Polivitaminas) y minerales-Tableta, cápsula o gragea/Cada tableta contiene: Vitamina B1, B2, B6, B12, niacinamida, E, A, D3, Acido pantoténico, sulfato ferroso, cobre, magnesio, zinc. </w:t>
            </w:r>
          </w:p>
        </w:tc>
        <w:tc>
          <w:tcPr>
            <w:tcW w:w="2179" w:type="dxa"/>
            <w:tcBorders>
              <w:top w:val="nil"/>
              <w:left w:val="nil"/>
              <w:bottom w:val="single" w:sz="4" w:space="0" w:color="auto"/>
              <w:right w:val="single" w:sz="4" w:space="0" w:color="auto"/>
            </w:tcBorders>
            <w:shd w:val="clear" w:color="auto" w:fill="auto"/>
            <w:noWrap/>
            <w:vAlign w:val="center"/>
            <w:hideMark/>
          </w:tcPr>
          <w:p w14:paraId="056DA0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cápsulas o grageas</w:t>
            </w:r>
          </w:p>
        </w:tc>
        <w:tc>
          <w:tcPr>
            <w:tcW w:w="1707" w:type="dxa"/>
            <w:tcBorders>
              <w:top w:val="nil"/>
              <w:left w:val="nil"/>
              <w:bottom w:val="single" w:sz="4" w:space="0" w:color="auto"/>
              <w:right w:val="single" w:sz="4" w:space="0" w:color="auto"/>
            </w:tcBorders>
          </w:tcPr>
          <w:p w14:paraId="615078A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E22CE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37ED2CC" w14:textId="72E06C0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E2957B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425</w:t>
            </w:r>
          </w:p>
        </w:tc>
        <w:tc>
          <w:tcPr>
            <w:tcW w:w="1418" w:type="dxa"/>
            <w:tcBorders>
              <w:top w:val="nil"/>
              <w:left w:val="nil"/>
              <w:bottom w:val="single" w:sz="4" w:space="0" w:color="auto"/>
              <w:right w:val="single" w:sz="4" w:space="0" w:color="auto"/>
            </w:tcBorders>
            <w:shd w:val="clear" w:color="auto" w:fill="auto"/>
            <w:vAlign w:val="center"/>
            <w:hideMark/>
          </w:tcPr>
          <w:p w14:paraId="7317B07E"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010.000.4379.00</w:t>
            </w:r>
          </w:p>
        </w:tc>
        <w:tc>
          <w:tcPr>
            <w:tcW w:w="2653" w:type="dxa"/>
            <w:tcBorders>
              <w:top w:val="nil"/>
              <w:left w:val="nil"/>
              <w:bottom w:val="single" w:sz="4" w:space="0" w:color="auto"/>
              <w:right w:val="single" w:sz="4" w:space="0" w:color="auto"/>
            </w:tcBorders>
            <w:shd w:val="clear" w:color="auto" w:fill="auto"/>
            <w:vAlign w:val="center"/>
            <w:hideMark/>
          </w:tcPr>
          <w:p w14:paraId="6EDAD2D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Rivastigmina-Parche/Cada parche de 5 cm2 contiene: Tartrato de rivastigmina equivalente a 9 mg de rivastigmina. </w:t>
            </w:r>
          </w:p>
        </w:tc>
        <w:tc>
          <w:tcPr>
            <w:tcW w:w="2179" w:type="dxa"/>
            <w:tcBorders>
              <w:top w:val="nil"/>
              <w:left w:val="nil"/>
              <w:bottom w:val="single" w:sz="4" w:space="0" w:color="auto"/>
              <w:right w:val="single" w:sz="4" w:space="0" w:color="auto"/>
            </w:tcBorders>
            <w:shd w:val="clear" w:color="auto" w:fill="auto"/>
            <w:noWrap/>
            <w:vAlign w:val="center"/>
            <w:hideMark/>
          </w:tcPr>
          <w:p w14:paraId="5BD8B40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parches, cada parche libera 4.6 mg/24 horas.</w:t>
            </w:r>
          </w:p>
        </w:tc>
        <w:tc>
          <w:tcPr>
            <w:tcW w:w="1707" w:type="dxa"/>
            <w:tcBorders>
              <w:top w:val="nil"/>
              <w:left w:val="nil"/>
              <w:bottom w:val="single" w:sz="4" w:space="0" w:color="auto"/>
              <w:right w:val="single" w:sz="4" w:space="0" w:color="auto"/>
            </w:tcBorders>
          </w:tcPr>
          <w:p w14:paraId="1C8DE2B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69C726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7E6AB0D" w14:textId="5ADCAB3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369B1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426</w:t>
            </w:r>
          </w:p>
        </w:tc>
        <w:tc>
          <w:tcPr>
            <w:tcW w:w="1418" w:type="dxa"/>
            <w:tcBorders>
              <w:top w:val="nil"/>
              <w:left w:val="nil"/>
              <w:bottom w:val="single" w:sz="4" w:space="0" w:color="auto"/>
              <w:right w:val="single" w:sz="4" w:space="0" w:color="auto"/>
            </w:tcBorders>
            <w:shd w:val="clear" w:color="auto" w:fill="auto"/>
            <w:vAlign w:val="center"/>
            <w:hideMark/>
          </w:tcPr>
          <w:p w14:paraId="18D2245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010.000.4407.00</w:t>
            </w:r>
          </w:p>
        </w:tc>
        <w:tc>
          <w:tcPr>
            <w:tcW w:w="2653" w:type="dxa"/>
            <w:tcBorders>
              <w:top w:val="nil"/>
              <w:left w:val="nil"/>
              <w:bottom w:val="single" w:sz="4" w:space="0" w:color="auto"/>
              <w:right w:val="single" w:sz="4" w:space="0" w:color="auto"/>
            </w:tcBorders>
            <w:shd w:val="clear" w:color="auto" w:fill="auto"/>
            <w:vAlign w:val="center"/>
            <w:hideMark/>
          </w:tcPr>
          <w:p w14:paraId="50C83B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Tetracaína-Solución oftálmica/Cada ml contiene: Clorhidrato de Tetracaína 5.0 mg. </w:t>
            </w:r>
          </w:p>
        </w:tc>
        <w:tc>
          <w:tcPr>
            <w:tcW w:w="2179" w:type="dxa"/>
            <w:tcBorders>
              <w:top w:val="nil"/>
              <w:left w:val="nil"/>
              <w:bottom w:val="single" w:sz="4" w:space="0" w:color="auto"/>
              <w:right w:val="single" w:sz="4" w:space="0" w:color="auto"/>
            </w:tcBorders>
            <w:shd w:val="clear" w:color="auto" w:fill="auto"/>
            <w:noWrap/>
            <w:vAlign w:val="center"/>
            <w:hideMark/>
          </w:tcPr>
          <w:p w14:paraId="2CAEC5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10 ml</w:t>
            </w:r>
          </w:p>
        </w:tc>
        <w:tc>
          <w:tcPr>
            <w:tcW w:w="1707" w:type="dxa"/>
            <w:tcBorders>
              <w:top w:val="nil"/>
              <w:left w:val="nil"/>
              <w:bottom w:val="single" w:sz="4" w:space="0" w:color="auto"/>
              <w:right w:val="single" w:sz="4" w:space="0" w:color="auto"/>
            </w:tcBorders>
          </w:tcPr>
          <w:p w14:paraId="24ADCC5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A1046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387CD2E" w14:textId="62325E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3CF54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427</w:t>
            </w:r>
          </w:p>
        </w:tc>
        <w:tc>
          <w:tcPr>
            <w:tcW w:w="1418" w:type="dxa"/>
            <w:tcBorders>
              <w:top w:val="nil"/>
              <w:left w:val="nil"/>
              <w:bottom w:val="single" w:sz="4" w:space="0" w:color="auto"/>
              <w:right w:val="single" w:sz="4" w:space="0" w:color="auto"/>
            </w:tcBorders>
            <w:shd w:val="clear" w:color="auto" w:fill="auto"/>
            <w:vAlign w:val="center"/>
            <w:hideMark/>
          </w:tcPr>
          <w:p w14:paraId="789B742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010.000.4408.00</w:t>
            </w:r>
          </w:p>
        </w:tc>
        <w:tc>
          <w:tcPr>
            <w:tcW w:w="2653" w:type="dxa"/>
            <w:tcBorders>
              <w:top w:val="nil"/>
              <w:left w:val="nil"/>
              <w:bottom w:val="single" w:sz="4" w:space="0" w:color="auto"/>
              <w:right w:val="single" w:sz="4" w:space="0" w:color="auto"/>
            </w:tcBorders>
            <w:shd w:val="clear" w:color="auto" w:fill="auto"/>
            <w:vAlign w:val="center"/>
            <w:hideMark/>
          </w:tcPr>
          <w:p w14:paraId="7EC496B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Diclofenaco-Solución oftálmica/Cada ml contiene: Diclofenaco sódico 1.0 mg. </w:t>
            </w:r>
          </w:p>
        </w:tc>
        <w:tc>
          <w:tcPr>
            <w:tcW w:w="2179" w:type="dxa"/>
            <w:tcBorders>
              <w:top w:val="nil"/>
              <w:left w:val="nil"/>
              <w:bottom w:val="single" w:sz="4" w:space="0" w:color="auto"/>
              <w:right w:val="single" w:sz="4" w:space="0" w:color="auto"/>
            </w:tcBorders>
            <w:shd w:val="clear" w:color="auto" w:fill="auto"/>
            <w:noWrap/>
            <w:vAlign w:val="center"/>
            <w:hideMark/>
          </w:tcPr>
          <w:p w14:paraId="56D70FD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1943215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173415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703B2ED" w14:textId="7D9E853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D70CE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428</w:t>
            </w:r>
          </w:p>
        </w:tc>
        <w:tc>
          <w:tcPr>
            <w:tcW w:w="1418" w:type="dxa"/>
            <w:tcBorders>
              <w:top w:val="nil"/>
              <w:left w:val="nil"/>
              <w:bottom w:val="single" w:sz="4" w:space="0" w:color="auto"/>
              <w:right w:val="single" w:sz="4" w:space="0" w:color="auto"/>
            </w:tcBorders>
            <w:shd w:val="clear" w:color="auto" w:fill="auto"/>
            <w:vAlign w:val="center"/>
            <w:hideMark/>
          </w:tcPr>
          <w:p w14:paraId="6417577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010.000.4409.00</w:t>
            </w:r>
          </w:p>
        </w:tc>
        <w:tc>
          <w:tcPr>
            <w:tcW w:w="2653" w:type="dxa"/>
            <w:tcBorders>
              <w:top w:val="nil"/>
              <w:left w:val="nil"/>
              <w:bottom w:val="single" w:sz="4" w:space="0" w:color="auto"/>
              <w:right w:val="single" w:sz="4" w:space="0" w:color="auto"/>
            </w:tcBorders>
            <w:shd w:val="clear" w:color="auto" w:fill="auto"/>
            <w:vAlign w:val="center"/>
            <w:hideMark/>
          </w:tcPr>
          <w:p w14:paraId="6E83E7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Tropicamida-Solución oftálmica/Cada 100 ml contienen: Tropicamida 1 g. </w:t>
            </w:r>
          </w:p>
        </w:tc>
        <w:tc>
          <w:tcPr>
            <w:tcW w:w="2179" w:type="dxa"/>
            <w:tcBorders>
              <w:top w:val="nil"/>
              <w:left w:val="nil"/>
              <w:bottom w:val="single" w:sz="4" w:space="0" w:color="auto"/>
              <w:right w:val="single" w:sz="4" w:space="0" w:color="auto"/>
            </w:tcBorders>
            <w:shd w:val="clear" w:color="auto" w:fill="auto"/>
            <w:noWrap/>
            <w:vAlign w:val="center"/>
            <w:hideMark/>
          </w:tcPr>
          <w:p w14:paraId="556035F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73A4E45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56A5EC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5DBF4EC" w14:textId="1CC4098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3F418A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429</w:t>
            </w:r>
          </w:p>
        </w:tc>
        <w:tc>
          <w:tcPr>
            <w:tcW w:w="1418" w:type="dxa"/>
            <w:tcBorders>
              <w:top w:val="nil"/>
              <w:left w:val="nil"/>
              <w:bottom w:val="single" w:sz="4" w:space="0" w:color="auto"/>
              <w:right w:val="single" w:sz="4" w:space="0" w:color="auto"/>
            </w:tcBorders>
            <w:shd w:val="clear" w:color="auto" w:fill="auto"/>
            <w:vAlign w:val="center"/>
            <w:hideMark/>
          </w:tcPr>
          <w:p w14:paraId="1662570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010.000.4411.00</w:t>
            </w:r>
          </w:p>
        </w:tc>
        <w:tc>
          <w:tcPr>
            <w:tcW w:w="2653" w:type="dxa"/>
            <w:tcBorders>
              <w:top w:val="nil"/>
              <w:left w:val="nil"/>
              <w:bottom w:val="single" w:sz="4" w:space="0" w:color="auto"/>
              <w:right w:val="single" w:sz="4" w:space="0" w:color="auto"/>
            </w:tcBorders>
            <w:shd w:val="clear" w:color="auto" w:fill="auto"/>
            <w:vAlign w:val="center"/>
            <w:hideMark/>
          </w:tcPr>
          <w:p w14:paraId="55B135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Latanoprost-Solución oftálmica/Cada ml contiene: Latanoprost 50 µg. </w:t>
            </w:r>
          </w:p>
        </w:tc>
        <w:tc>
          <w:tcPr>
            <w:tcW w:w="2179" w:type="dxa"/>
            <w:tcBorders>
              <w:top w:val="nil"/>
              <w:left w:val="nil"/>
              <w:bottom w:val="single" w:sz="4" w:space="0" w:color="auto"/>
              <w:right w:val="single" w:sz="4" w:space="0" w:color="auto"/>
            </w:tcBorders>
            <w:shd w:val="clear" w:color="auto" w:fill="auto"/>
            <w:noWrap/>
            <w:vAlign w:val="center"/>
            <w:hideMark/>
          </w:tcPr>
          <w:p w14:paraId="0A6EC08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con 2.5 ml</w:t>
            </w:r>
          </w:p>
        </w:tc>
        <w:tc>
          <w:tcPr>
            <w:tcW w:w="1707" w:type="dxa"/>
            <w:tcBorders>
              <w:top w:val="nil"/>
              <w:left w:val="nil"/>
              <w:bottom w:val="single" w:sz="4" w:space="0" w:color="auto"/>
              <w:right w:val="single" w:sz="4" w:space="0" w:color="auto"/>
            </w:tcBorders>
          </w:tcPr>
          <w:p w14:paraId="5FA91E7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AE9A8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8C6B2C0" w14:textId="706BB52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4FD65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430</w:t>
            </w:r>
          </w:p>
        </w:tc>
        <w:tc>
          <w:tcPr>
            <w:tcW w:w="1418" w:type="dxa"/>
            <w:tcBorders>
              <w:top w:val="nil"/>
              <w:left w:val="nil"/>
              <w:bottom w:val="single" w:sz="4" w:space="0" w:color="auto"/>
              <w:right w:val="single" w:sz="4" w:space="0" w:color="auto"/>
            </w:tcBorders>
            <w:shd w:val="clear" w:color="auto" w:fill="auto"/>
            <w:vAlign w:val="center"/>
            <w:hideMark/>
          </w:tcPr>
          <w:p w14:paraId="7BDE312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010.000.4412.00</w:t>
            </w:r>
          </w:p>
        </w:tc>
        <w:tc>
          <w:tcPr>
            <w:tcW w:w="2653" w:type="dxa"/>
            <w:tcBorders>
              <w:top w:val="nil"/>
              <w:left w:val="nil"/>
              <w:bottom w:val="single" w:sz="4" w:space="0" w:color="auto"/>
              <w:right w:val="single" w:sz="4" w:space="0" w:color="auto"/>
            </w:tcBorders>
            <w:shd w:val="clear" w:color="auto" w:fill="auto"/>
            <w:vAlign w:val="center"/>
            <w:hideMark/>
          </w:tcPr>
          <w:p w14:paraId="160F85F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Dorzolamida y timolol-Solución oftálmica/Cada ml contiene: Clorhidrato de dorzolamida equivalente a 20 mg de dorzolamida. Maleato de timolol equivalente a 5 mg de timolol. </w:t>
            </w:r>
          </w:p>
        </w:tc>
        <w:tc>
          <w:tcPr>
            <w:tcW w:w="2179" w:type="dxa"/>
            <w:tcBorders>
              <w:top w:val="nil"/>
              <w:left w:val="nil"/>
              <w:bottom w:val="single" w:sz="4" w:space="0" w:color="auto"/>
              <w:right w:val="single" w:sz="4" w:space="0" w:color="auto"/>
            </w:tcBorders>
            <w:shd w:val="clear" w:color="auto" w:fill="auto"/>
            <w:noWrap/>
            <w:vAlign w:val="center"/>
            <w:hideMark/>
          </w:tcPr>
          <w:p w14:paraId="6C926F5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integral con 5 ml</w:t>
            </w:r>
          </w:p>
        </w:tc>
        <w:tc>
          <w:tcPr>
            <w:tcW w:w="1707" w:type="dxa"/>
            <w:tcBorders>
              <w:top w:val="nil"/>
              <w:left w:val="nil"/>
              <w:bottom w:val="single" w:sz="4" w:space="0" w:color="auto"/>
              <w:right w:val="single" w:sz="4" w:space="0" w:color="auto"/>
            </w:tcBorders>
          </w:tcPr>
          <w:p w14:paraId="53EE237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11F0F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C495910" w14:textId="1E55EC0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C44EB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431</w:t>
            </w:r>
          </w:p>
        </w:tc>
        <w:tc>
          <w:tcPr>
            <w:tcW w:w="1418" w:type="dxa"/>
            <w:tcBorders>
              <w:top w:val="nil"/>
              <w:left w:val="nil"/>
              <w:bottom w:val="single" w:sz="4" w:space="0" w:color="auto"/>
              <w:right w:val="single" w:sz="4" w:space="0" w:color="auto"/>
            </w:tcBorders>
            <w:shd w:val="clear" w:color="auto" w:fill="auto"/>
            <w:vAlign w:val="center"/>
            <w:hideMark/>
          </w:tcPr>
          <w:p w14:paraId="4B0B6EB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010.000.4416.00</w:t>
            </w:r>
          </w:p>
        </w:tc>
        <w:tc>
          <w:tcPr>
            <w:tcW w:w="2653" w:type="dxa"/>
            <w:tcBorders>
              <w:top w:val="nil"/>
              <w:left w:val="nil"/>
              <w:bottom w:val="single" w:sz="4" w:space="0" w:color="auto"/>
              <w:right w:val="single" w:sz="4" w:space="0" w:color="auto"/>
            </w:tcBorders>
            <w:shd w:val="clear" w:color="auto" w:fill="auto"/>
            <w:vAlign w:val="center"/>
            <w:hideMark/>
          </w:tcPr>
          <w:p w14:paraId="10A3F0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Ciclosporina-Solución oftálmica/Cada ml contiene: Ciclosporina A 1.0 mg. </w:t>
            </w:r>
          </w:p>
        </w:tc>
        <w:tc>
          <w:tcPr>
            <w:tcW w:w="2179" w:type="dxa"/>
            <w:tcBorders>
              <w:top w:val="nil"/>
              <w:left w:val="nil"/>
              <w:bottom w:val="single" w:sz="4" w:space="0" w:color="auto"/>
              <w:right w:val="single" w:sz="4" w:space="0" w:color="auto"/>
            </w:tcBorders>
            <w:shd w:val="clear" w:color="auto" w:fill="auto"/>
            <w:noWrap/>
            <w:vAlign w:val="center"/>
            <w:hideMark/>
          </w:tcPr>
          <w:p w14:paraId="7C3AF15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Frasco gotero con 5 ml</w:t>
            </w:r>
          </w:p>
        </w:tc>
        <w:tc>
          <w:tcPr>
            <w:tcW w:w="1707" w:type="dxa"/>
            <w:tcBorders>
              <w:top w:val="nil"/>
              <w:left w:val="nil"/>
              <w:bottom w:val="single" w:sz="4" w:space="0" w:color="auto"/>
              <w:right w:val="single" w:sz="4" w:space="0" w:color="auto"/>
            </w:tcBorders>
          </w:tcPr>
          <w:p w14:paraId="7A38B10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14BA5B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8B4634F" w14:textId="2E218F5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4EABF8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432</w:t>
            </w:r>
          </w:p>
        </w:tc>
        <w:tc>
          <w:tcPr>
            <w:tcW w:w="1418" w:type="dxa"/>
            <w:tcBorders>
              <w:top w:val="nil"/>
              <w:left w:val="nil"/>
              <w:bottom w:val="single" w:sz="4" w:space="0" w:color="auto"/>
              <w:right w:val="single" w:sz="4" w:space="0" w:color="auto"/>
            </w:tcBorders>
            <w:shd w:val="clear" w:color="auto" w:fill="auto"/>
            <w:vAlign w:val="center"/>
            <w:hideMark/>
          </w:tcPr>
          <w:p w14:paraId="5CC1D27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010.000.4418.00</w:t>
            </w:r>
          </w:p>
        </w:tc>
        <w:tc>
          <w:tcPr>
            <w:tcW w:w="2653" w:type="dxa"/>
            <w:tcBorders>
              <w:top w:val="nil"/>
              <w:left w:val="nil"/>
              <w:bottom w:val="single" w:sz="4" w:space="0" w:color="auto"/>
              <w:right w:val="single" w:sz="4" w:space="0" w:color="auto"/>
            </w:tcBorders>
            <w:shd w:val="clear" w:color="auto" w:fill="auto"/>
            <w:vAlign w:val="center"/>
            <w:hideMark/>
          </w:tcPr>
          <w:p w14:paraId="12B3085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Travoprost-Solución oftálmica/Cada ml contiene: Travoprost 40 µg. </w:t>
            </w:r>
          </w:p>
        </w:tc>
        <w:tc>
          <w:tcPr>
            <w:tcW w:w="2179" w:type="dxa"/>
            <w:tcBorders>
              <w:top w:val="nil"/>
              <w:left w:val="nil"/>
              <w:bottom w:val="single" w:sz="4" w:space="0" w:color="auto"/>
              <w:right w:val="single" w:sz="4" w:space="0" w:color="auto"/>
            </w:tcBorders>
            <w:shd w:val="clear" w:color="auto" w:fill="auto"/>
            <w:noWrap/>
            <w:vAlign w:val="center"/>
            <w:hideMark/>
          </w:tcPr>
          <w:p w14:paraId="795338B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con 2.5 ml</w:t>
            </w:r>
          </w:p>
        </w:tc>
        <w:tc>
          <w:tcPr>
            <w:tcW w:w="1707" w:type="dxa"/>
            <w:tcBorders>
              <w:top w:val="nil"/>
              <w:left w:val="nil"/>
              <w:bottom w:val="single" w:sz="4" w:space="0" w:color="auto"/>
              <w:right w:val="single" w:sz="4" w:space="0" w:color="auto"/>
            </w:tcBorders>
          </w:tcPr>
          <w:p w14:paraId="3F8CF82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8859E8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3D5B7D2" w14:textId="191E8BC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B528D77"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433</w:t>
            </w:r>
          </w:p>
        </w:tc>
        <w:tc>
          <w:tcPr>
            <w:tcW w:w="1418" w:type="dxa"/>
            <w:tcBorders>
              <w:top w:val="nil"/>
              <w:left w:val="nil"/>
              <w:bottom w:val="single" w:sz="4" w:space="0" w:color="auto"/>
              <w:right w:val="single" w:sz="4" w:space="0" w:color="auto"/>
            </w:tcBorders>
            <w:shd w:val="clear" w:color="auto" w:fill="auto"/>
            <w:vAlign w:val="center"/>
            <w:hideMark/>
          </w:tcPr>
          <w:p w14:paraId="7909D7CF"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010.000.4420.00</w:t>
            </w:r>
          </w:p>
        </w:tc>
        <w:tc>
          <w:tcPr>
            <w:tcW w:w="2653" w:type="dxa"/>
            <w:tcBorders>
              <w:top w:val="nil"/>
              <w:left w:val="nil"/>
              <w:bottom w:val="single" w:sz="4" w:space="0" w:color="auto"/>
              <w:right w:val="single" w:sz="4" w:space="0" w:color="auto"/>
            </w:tcBorders>
            <w:shd w:val="clear" w:color="auto" w:fill="auto"/>
            <w:vAlign w:val="center"/>
            <w:hideMark/>
          </w:tcPr>
          <w:p w14:paraId="09A9084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Brimonidina - timolol-Solución oftálmica/Cada mililitro contiene: Tartrato de brimonidina 2.00 mg. Maleato de timolol 6.80 mg. </w:t>
            </w:r>
          </w:p>
        </w:tc>
        <w:tc>
          <w:tcPr>
            <w:tcW w:w="2179" w:type="dxa"/>
            <w:tcBorders>
              <w:top w:val="nil"/>
              <w:left w:val="nil"/>
              <w:bottom w:val="single" w:sz="4" w:space="0" w:color="auto"/>
              <w:right w:val="single" w:sz="4" w:space="0" w:color="auto"/>
            </w:tcBorders>
            <w:shd w:val="clear" w:color="auto" w:fill="auto"/>
            <w:noWrap/>
            <w:vAlign w:val="center"/>
            <w:hideMark/>
          </w:tcPr>
          <w:p w14:paraId="34AF4A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5 ml</w:t>
            </w:r>
          </w:p>
        </w:tc>
        <w:tc>
          <w:tcPr>
            <w:tcW w:w="1707" w:type="dxa"/>
            <w:tcBorders>
              <w:top w:val="nil"/>
              <w:left w:val="nil"/>
              <w:bottom w:val="single" w:sz="4" w:space="0" w:color="auto"/>
              <w:right w:val="single" w:sz="4" w:space="0" w:color="auto"/>
            </w:tcBorders>
          </w:tcPr>
          <w:p w14:paraId="3633159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3E57E7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639B18C" w14:textId="5630F93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8F9DE3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434</w:t>
            </w:r>
          </w:p>
        </w:tc>
        <w:tc>
          <w:tcPr>
            <w:tcW w:w="1418" w:type="dxa"/>
            <w:tcBorders>
              <w:top w:val="nil"/>
              <w:left w:val="nil"/>
              <w:bottom w:val="single" w:sz="4" w:space="0" w:color="auto"/>
              <w:right w:val="single" w:sz="4" w:space="0" w:color="auto"/>
            </w:tcBorders>
            <w:shd w:val="clear" w:color="auto" w:fill="auto"/>
            <w:vAlign w:val="center"/>
            <w:hideMark/>
          </w:tcPr>
          <w:p w14:paraId="24CE9F2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010.000.4429.00</w:t>
            </w:r>
          </w:p>
        </w:tc>
        <w:tc>
          <w:tcPr>
            <w:tcW w:w="2653" w:type="dxa"/>
            <w:tcBorders>
              <w:top w:val="nil"/>
              <w:left w:val="nil"/>
              <w:bottom w:val="single" w:sz="4" w:space="0" w:color="auto"/>
              <w:right w:val="single" w:sz="4" w:space="0" w:color="auto"/>
            </w:tcBorders>
            <w:shd w:val="clear" w:color="auto" w:fill="auto"/>
            <w:vAlign w:val="center"/>
            <w:hideMark/>
          </w:tcPr>
          <w:p w14:paraId="25BD480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Dactinomicina-Solución inyectable/Cada frasco ámpula con liofilizado contiene: Dactinomicina 0.5 mg. </w:t>
            </w:r>
          </w:p>
        </w:tc>
        <w:tc>
          <w:tcPr>
            <w:tcW w:w="2179" w:type="dxa"/>
            <w:tcBorders>
              <w:top w:val="nil"/>
              <w:left w:val="nil"/>
              <w:bottom w:val="single" w:sz="4" w:space="0" w:color="auto"/>
              <w:right w:val="single" w:sz="4" w:space="0" w:color="auto"/>
            </w:tcBorders>
            <w:shd w:val="clear" w:color="auto" w:fill="auto"/>
            <w:noWrap/>
            <w:vAlign w:val="center"/>
            <w:hideMark/>
          </w:tcPr>
          <w:p w14:paraId="698033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453D5C6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FD57AF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9F54BC6" w14:textId="2BDC04B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5D4FA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435</w:t>
            </w:r>
          </w:p>
        </w:tc>
        <w:tc>
          <w:tcPr>
            <w:tcW w:w="1418" w:type="dxa"/>
            <w:tcBorders>
              <w:top w:val="nil"/>
              <w:left w:val="nil"/>
              <w:bottom w:val="single" w:sz="4" w:space="0" w:color="auto"/>
              <w:right w:val="single" w:sz="4" w:space="0" w:color="auto"/>
            </w:tcBorders>
            <w:shd w:val="clear" w:color="auto" w:fill="auto"/>
            <w:vAlign w:val="center"/>
            <w:hideMark/>
          </w:tcPr>
          <w:p w14:paraId="7CC4B26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010.000.4431.00</w:t>
            </w:r>
          </w:p>
        </w:tc>
        <w:tc>
          <w:tcPr>
            <w:tcW w:w="2653" w:type="dxa"/>
            <w:tcBorders>
              <w:top w:val="nil"/>
              <w:left w:val="nil"/>
              <w:bottom w:val="single" w:sz="4" w:space="0" w:color="auto"/>
              <w:right w:val="single" w:sz="4" w:space="0" w:color="auto"/>
            </w:tcBorders>
            <w:shd w:val="clear" w:color="auto" w:fill="auto"/>
            <w:vAlign w:val="center"/>
            <w:hideMark/>
          </w:tcPr>
          <w:p w14:paraId="20FDB86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Carboplatino-Solución inyectable/Cada frasco ámpula con liofilizado contiene: Carboplatino 150 mg. </w:t>
            </w:r>
          </w:p>
        </w:tc>
        <w:tc>
          <w:tcPr>
            <w:tcW w:w="2179" w:type="dxa"/>
            <w:tcBorders>
              <w:top w:val="nil"/>
              <w:left w:val="nil"/>
              <w:bottom w:val="single" w:sz="4" w:space="0" w:color="auto"/>
              <w:right w:val="single" w:sz="4" w:space="0" w:color="auto"/>
            </w:tcBorders>
            <w:shd w:val="clear" w:color="auto" w:fill="auto"/>
            <w:noWrap/>
            <w:vAlign w:val="center"/>
            <w:hideMark/>
          </w:tcPr>
          <w:p w14:paraId="4097C88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5C81943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2AEB5C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50530D1" w14:textId="73807B71" w:rsidTr="00A76EF9">
        <w:trPr>
          <w:trHeight w:val="53"/>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68A52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436</w:t>
            </w:r>
          </w:p>
        </w:tc>
        <w:tc>
          <w:tcPr>
            <w:tcW w:w="1418" w:type="dxa"/>
            <w:tcBorders>
              <w:top w:val="nil"/>
              <w:left w:val="nil"/>
              <w:bottom w:val="single" w:sz="4" w:space="0" w:color="auto"/>
              <w:right w:val="single" w:sz="4" w:space="0" w:color="auto"/>
            </w:tcBorders>
            <w:shd w:val="clear" w:color="auto" w:fill="auto"/>
            <w:vAlign w:val="center"/>
            <w:hideMark/>
          </w:tcPr>
          <w:p w14:paraId="339481D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010.000.4432.00</w:t>
            </w:r>
          </w:p>
        </w:tc>
        <w:tc>
          <w:tcPr>
            <w:tcW w:w="2653" w:type="dxa"/>
            <w:tcBorders>
              <w:top w:val="nil"/>
              <w:left w:val="nil"/>
              <w:bottom w:val="single" w:sz="4" w:space="0" w:color="auto"/>
              <w:right w:val="single" w:sz="4" w:space="0" w:color="auto"/>
            </w:tcBorders>
            <w:shd w:val="clear" w:color="auto" w:fill="auto"/>
            <w:vAlign w:val="center"/>
            <w:hideMark/>
          </w:tcPr>
          <w:p w14:paraId="6344EEB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Ifosfamida-Solución inyectable/Cada frasco ámpula </w:t>
            </w:r>
            <w:r w:rsidRPr="00A76EF9">
              <w:rPr>
                <w:rFonts w:ascii="Arial" w:hAnsi="Arial" w:cs="Arial"/>
                <w:color w:val="000000"/>
                <w:sz w:val="16"/>
                <w:szCs w:val="22"/>
                <w:lang w:val="es-ES" w:eastAsia="en-US"/>
              </w:rPr>
              <w:lastRenderedPageBreak/>
              <w:t xml:space="preserve">con polvo o liofilizado contiene: Ifosfamida 1 g. </w:t>
            </w:r>
          </w:p>
        </w:tc>
        <w:tc>
          <w:tcPr>
            <w:tcW w:w="2179" w:type="dxa"/>
            <w:tcBorders>
              <w:top w:val="nil"/>
              <w:left w:val="nil"/>
              <w:bottom w:val="single" w:sz="4" w:space="0" w:color="auto"/>
              <w:right w:val="single" w:sz="4" w:space="0" w:color="auto"/>
            </w:tcBorders>
            <w:shd w:val="clear" w:color="auto" w:fill="auto"/>
            <w:noWrap/>
            <w:vAlign w:val="center"/>
            <w:hideMark/>
          </w:tcPr>
          <w:p w14:paraId="6685C5E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Envase con un frasco ámpula</w:t>
            </w:r>
          </w:p>
        </w:tc>
        <w:tc>
          <w:tcPr>
            <w:tcW w:w="1707" w:type="dxa"/>
            <w:tcBorders>
              <w:top w:val="nil"/>
              <w:left w:val="nil"/>
              <w:bottom w:val="single" w:sz="4" w:space="0" w:color="auto"/>
              <w:right w:val="single" w:sz="4" w:space="0" w:color="auto"/>
            </w:tcBorders>
          </w:tcPr>
          <w:p w14:paraId="3544962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30C8A5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8FF503F" w14:textId="332357C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2E80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437</w:t>
            </w:r>
          </w:p>
        </w:tc>
        <w:tc>
          <w:tcPr>
            <w:tcW w:w="1418" w:type="dxa"/>
            <w:tcBorders>
              <w:top w:val="nil"/>
              <w:left w:val="nil"/>
              <w:bottom w:val="single" w:sz="4" w:space="0" w:color="auto"/>
              <w:right w:val="single" w:sz="4" w:space="0" w:color="auto"/>
            </w:tcBorders>
            <w:shd w:val="clear" w:color="auto" w:fill="auto"/>
            <w:vAlign w:val="center"/>
            <w:hideMark/>
          </w:tcPr>
          <w:p w14:paraId="4A128E4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010.000.4433.00</w:t>
            </w:r>
          </w:p>
        </w:tc>
        <w:tc>
          <w:tcPr>
            <w:tcW w:w="2653" w:type="dxa"/>
            <w:tcBorders>
              <w:top w:val="nil"/>
              <w:left w:val="nil"/>
              <w:bottom w:val="single" w:sz="4" w:space="0" w:color="auto"/>
              <w:right w:val="single" w:sz="4" w:space="0" w:color="auto"/>
            </w:tcBorders>
            <w:shd w:val="clear" w:color="auto" w:fill="auto"/>
            <w:vAlign w:val="center"/>
            <w:hideMark/>
          </w:tcPr>
          <w:p w14:paraId="44EA0F0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Mesna-Solución inyectable/Cada ampolleta contiene: Mesna 400 mg. </w:t>
            </w:r>
          </w:p>
        </w:tc>
        <w:tc>
          <w:tcPr>
            <w:tcW w:w="2179" w:type="dxa"/>
            <w:tcBorders>
              <w:top w:val="nil"/>
              <w:left w:val="nil"/>
              <w:bottom w:val="single" w:sz="4" w:space="0" w:color="auto"/>
              <w:right w:val="single" w:sz="4" w:space="0" w:color="auto"/>
            </w:tcBorders>
            <w:shd w:val="clear" w:color="auto" w:fill="auto"/>
            <w:noWrap/>
            <w:vAlign w:val="center"/>
            <w:hideMark/>
          </w:tcPr>
          <w:p w14:paraId="624EEDA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4 ml</w:t>
            </w:r>
          </w:p>
        </w:tc>
        <w:tc>
          <w:tcPr>
            <w:tcW w:w="1707" w:type="dxa"/>
            <w:tcBorders>
              <w:top w:val="nil"/>
              <w:left w:val="nil"/>
              <w:bottom w:val="single" w:sz="4" w:space="0" w:color="auto"/>
              <w:right w:val="single" w:sz="4" w:space="0" w:color="auto"/>
            </w:tcBorders>
          </w:tcPr>
          <w:p w14:paraId="40F129A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DEAA3D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78FE493" w14:textId="5D9D2ED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B6460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438</w:t>
            </w:r>
          </w:p>
        </w:tc>
        <w:tc>
          <w:tcPr>
            <w:tcW w:w="1418" w:type="dxa"/>
            <w:tcBorders>
              <w:top w:val="nil"/>
              <w:left w:val="nil"/>
              <w:bottom w:val="single" w:sz="4" w:space="0" w:color="auto"/>
              <w:right w:val="single" w:sz="4" w:space="0" w:color="auto"/>
            </w:tcBorders>
            <w:shd w:val="clear" w:color="auto" w:fill="auto"/>
            <w:vAlign w:val="center"/>
            <w:hideMark/>
          </w:tcPr>
          <w:p w14:paraId="7CAA06E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010.000.4437.00</w:t>
            </w:r>
          </w:p>
        </w:tc>
        <w:tc>
          <w:tcPr>
            <w:tcW w:w="2653" w:type="dxa"/>
            <w:tcBorders>
              <w:top w:val="nil"/>
              <w:left w:val="nil"/>
              <w:bottom w:val="single" w:sz="4" w:space="0" w:color="auto"/>
              <w:right w:val="single" w:sz="4" w:space="0" w:color="auto"/>
            </w:tcBorders>
            <w:shd w:val="clear" w:color="auto" w:fill="auto"/>
            <w:vAlign w:val="center"/>
            <w:hideMark/>
          </w:tcPr>
          <w:p w14:paraId="21D8F11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Palonosetrón-Solución inyectable/Cada frasco ámpula contiene: Clorhidrato de palonosetrón equivalente a 0.25 mg de palonosetrón. </w:t>
            </w:r>
          </w:p>
        </w:tc>
        <w:tc>
          <w:tcPr>
            <w:tcW w:w="2179" w:type="dxa"/>
            <w:tcBorders>
              <w:top w:val="nil"/>
              <w:left w:val="nil"/>
              <w:bottom w:val="single" w:sz="4" w:space="0" w:color="auto"/>
              <w:right w:val="single" w:sz="4" w:space="0" w:color="auto"/>
            </w:tcBorders>
            <w:shd w:val="clear" w:color="auto" w:fill="auto"/>
            <w:noWrap/>
            <w:vAlign w:val="center"/>
            <w:hideMark/>
          </w:tcPr>
          <w:p w14:paraId="1AA5D9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5 ml</w:t>
            </w:r>
          </w:p>
        </w:tc>
        <w:tc>
          <w:tcPr>
            <w:tcW w:w="1707" w:type="dxa"/>
            <w:tcBorders>
              <w:top w:val="nil"/>
              <w:left w:val="nil"/>
              <w:bottom w:val="single" w:sz="4" w:space="0" w:color="auto"/>
              <w:right w:val="single" w:sz="4" w:space="0" w:color="auto"/>
            </w:tcBorders>
          </w:tcPr>
          <w:p w14:paraId="66E0F39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21A30E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BA15E70" w14:textId="71D2654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40D2E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439</w:t>
            </w:r>
          </w:p>
        </w:tc>
        <w:tc>
          <w:tcPr>
            <w:tcW w:w="1418" w:type="dxa"/>
            <w:tcBorders>
              <w:top w:val="nil"/>
              <w:left w:val="nil"/>
              <w:bottom w:val="single" w:sz="4" w:space="0" w:color="auto"/>
              <w:right w:val="single" w:sz="4" w:space="0" w:color="auto"/>
            </w:tcBorders>
            <w:shd w:val="clear" w:color="auto" w:fill="auto"/>
            <w:vAlign w:val="center"/>
            <w:hideMark/>
          </w:tcPr>
          <w:p w14:paraId="4FE829F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010.000.4439.00</w:t>
            </w:r>
          </w:p>
        </w:tc>
        <w:tc>
          <w:tcPr>
            <w:tcW w:w="2653" w:type="dxa"/>
            <w:tcBorders>
              <w:top w:val="nil"/>
              <w:left w:val="nil"/>
              <w:bottom w:val="single" w:sz="4" w:space="0" w:color="auto"/>
              <w:right w:val="single" w:sz="4" w:space="0" w:color="auto"/>
            </w:tcBorders>
            <w:shd w:val="clear" w:color="auto" w:fill="auto"/>
            <w:vAlign w:val="center"/>
            <w:hideMark/>
          </w:tcPr>
          <w:p w14:paraId="189F6D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Granisetron-Gragea o tableta/Cada gragea o tableta contiene: Clorhidrato de granisetrón equivalente a 1 mg de granisetrón. </w:t>
            </w:r>
          </w:p>
        </w:tc>
        <w:tc>
          <w:tcPr>
            <w:tcW w:w="2179" w:type="dxa"/>
            <w:tcBorders>
              <w:top w:val="nil"/>
              <w:left w:val="nil"/>
              <w:bottom w:val="single" w:sz="4" w:space="0" w:color="auto"/>
              <w:right w:val="single" w:sz="4" w:space="0" w:color="auto"/>
            </w:tcBorders>
            <w:shd w:val="clear" w:color="auto" w:fill="auto"/>
            <w:noWrap/>
            <w:vAlign w:val="center"/>
            <w:hideMark/>
          </w:tcPr>
          <w:p w14:paraId="372F461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grageas o tabletas</w:t>
            </w:r>
          </w:p>
        </w:tc>
        <w:tc>
          <w:tcPr>
            <w:tcW w:w="1707" w:type="dxa"/>
            <w:tcBorders>
              <w:top w:val="nil"/>
              <w:left w:val="nil"/>
              <w:bottom w:val="single" w:sz="4" w:space="0" w:color="auto"/>
              <w:right w:val="single" w:sz="4" w:space="0" w:color="auto"/>
            </w:tcBorders>
          </w:tcPr>
          <w:p w14:paraId="7C7E6C3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F85507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57DF035" w14:textId="286C5A5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B0C65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440</w:t>
            </w:r>
          </w:p>
        </w:tc>
        <w:tc>
          <w:tcPr>
            <w:tcW w:w="1418" w:type="dxa"/>
            <w:tcBorders>
              <w:top w:val="nil"/>
              <w:left w:val="nil"/>
              <w:bottom w:val="single" w:sz="4" w:space="0" w:color="auto"/>
              <w:right w:val="single" w:sz="4" w:space="0" w:color="auto"/>
            </w:tcBorders>
            <w:shd w:val="clear" w:color="auto" w:fill="auto"/>
            <w:vAlign w:val="center"/>
            <w:hideMark/>
          </w:tcPr>
          <w:p w14:paraId="60B6587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010.000.4441.00</w:t>
            </w:r>
          </w:p>
        </w:tc>
        <w:tc>
          <w:tcPr>
            <w:tcW w:w="2653" w:type="dxa"/>
            <w:tcBorders>
              <w:top w:val="nil"/>
              <w:left w:val="nil"/>
              <w:bottom w:val="single" w:sz="4" w:space="0" w:color="auto"/>
              <w:right w:val="single" w:sz="4" w:space="0" w:color="auto"/>
            </w:tcBorders>
            <w:shd w:val="clear" w:color="auto" w:fill="auto"/>
            <w:vAlign w:val="center"/>
            <w:hideMark/>
          </w:tcPr>
          <w:p w14:paraId="4E6CAB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Granisetron-Solución inyectable/Cada ampolleta contiene: Clorhidrato de granisetrón equivalente a 3 mg de granisetrón. </w:t>
            </w:r>
          </w:p>
        </w:tc>
        <w:tc>
          <w:tcPr>
            <w:tcW w:w="2179" w:type="dxa"/>
            <w:tcBorders>
              <w:top w:val="nil"/>
              <w:left w:val="nil"/>
              <w:bottom w:val="single" w:sz="4" w:space="0" w:color="auto"/>
              <w:right w:val="single" w:sz="4" w:space="0" w:color="auto"/>
            </w:tcBorders>
            <w:shd w:val="clear" w:color="auto" w:fill="auto"/>
            <w:noWrap/>
            <w:vAlign w:val="center"/>
            <w:hideMark/>
          </w:tcPr>
          <w:p w14:paraId="39EA885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 de 3 ml</w:t>
            </w:r>
          </w:p>
        </w:tc>
        <w:tc>
          <w:tcPr>
            <w:tcW w:w="1707" w:type="dxa"/>
            <w:tcBorders>
              <w:top w:val="nil"/>
              <w:left w:val="nil"/>
              <w:bottom w:val="single" w:sz="4" w:space="0" w:color="auto"/>
              <w:right w:val="single" w:sz="4" w:space="0" w:color="auto"/>
            </w:tcBorders>
          </w:tcPr>
          <w:p w14:paraId="20996F7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FD3950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739F6E7" w14:textId="5308EEF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7529B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441</w:t>
            </w:r>
          </w:p>
        </w:tc>
        <w:tc>
          <w:tcPr>
            <w:tcW w:w="1418" w:type="dxa"/>
            <w:tcBorders>
              <w:top w:val="nil"/>
              <w:left w:val="nil"/>
              <w:bottom w:val="single" w:sz="4" w:space="0" w:color="auto"/>
              <w:right w:val="single" w:sz="4" w:space="0" w:color="auto"/>
            </w:tcBorders>
            <w:shd w:val="clear" w:color="auto" w:fill="auto"/>
            <w:vAlign w:val="center"/>
            <w:hideMark/>
          </w:tcPr>
          <w:p w14:paraId="58CD890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010.000.4442.00</w:t>
            </w:r>
          </w:p>
        </w:tc>
        <w:tc>
          <w:tcPr>
            <w:tcW w:w="2653" w:type="dxa"/>
            <w:tcBorders>
              <w:top w:val="nil"/>
              <w:left w:val="nil"/>
              <w:bottom w:val="single" w:sz="4" w:space="0" w:color="auto"/>
              <w:right w:val="single" w:sz="4" w:space="0" w:color="auto"/>
            </w:tcBorders>
            <w:shd w:val="clear" w:color="auto" w:fill="auto"/>
            <w:vAlign w:val="center"/>
            <w:hideMark/>
          </w:tcPr>
          <w:p w14:paraId="600E92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Aprepitant-Cápsula/Cada cápsula contiene: 125 mg de Aprepitant. Cada cápsula contiene: 80 mg de Aprepitant. </w:t>
            </w:r>
          </w:p>
        </w:tc>
        <w:tc>
          <w:tcPr>
            <w:tcW w:w="2179" w:type="dxa"/>
            <w:tcBorders>
              <w:top w:val="nil"/>
              <w:left w:val="nil"/>
              <w:bottom w:val="single" w:sz="4" w:space="0" w:color="auto"/>
              <w:right w:val="single" w:sz="4" w:space="0" w:color="auto"/>
            </w:tcBorders>
            <w:shd w:val="clear" w:color="auto" w:fill="auto"/>
            <w:noWrap/>
            <w:vAlign w:val="center"/>
            <w:hideMark/>
          </w:tcPr>
          <w:p w14:paraId="2A1D0AF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cápsula de 125 mg y 2 cápsulas de 80 mg</w:t>
            </w:r>
          </w:p>
        </w:tc>
        <w:tc>
          <w:tcPr>
            <w:tcW w:w="1707" w:type="dxa"/>
            <w:tcBorders>
              <w:top w:val="nil"/>
              <w:left w:val="nil"/>
              <w:bottom w:val="single" w:sz="4" w:space="0" w:color="auto"/>
              <w:right w:val="single" w:sz="4" w:space="0" w:color="auto"/>
            </w:tcBorders>
          </w:tcPr>
          <w:p w14:paraId="094E056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8C3F67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2D291D2" w14:textId="30D1DA7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C1C19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442</w:t>
            </w:r>
          </w:p>
        </w:tc>
        <w:tc>
          <w:tcPr>
            <w:tcW w:w="1418" w:type="dxa"/>
            <w:tcBorders>
              <w:top w:val="nil"/>
              <w:left w:val="nil"/>
              <w:bottom w:val="single" w:sz="4" w:space="0" w:color="auto"/>
              <w:right w:val="single" w:sz="4" w:space="0" w:color="auto"/>
            </w:tcBorders>
            <w:shd w:val="clear" w:color="auto" w:fill="auto"/>
            <w:vAlign w:val="center"/>
            <w:hideMark/>
          </w:tcPr>
          <w:p w14:paraId="352D07F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010.000.4444.00</w:t>
            </w:r>
          </w:p>
        </w:tc>
        <w:tc>
          <w:tcPr>
            <w:tcW w:w="2653" w:type="dxa"/>
            <w:tcBorders>
              <w:top w:val="nil"/>
              <w:left w:val="nil"/>
              <w:bottom w:val="single" w:sz="4" w:space="0" w:color="auto"/>
              <w:right w:val="single" w:sz="4" w:space="0" w:color="auto"/>
            </w:tcBorders>
            <w:shd w:val="clear" w:color="auto" w:fill="auto"/>
            <w:vAlign w:val="center"/>
            <w:hideMark/>
          </w:tcPr>
          <w:p w14:paraId="1B96579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Dexrazoxano-Solución inyectable/El frasco ámpula contiene: Clorhidrato de dexrazoxano equivalente a 500 mg de dexrazoxano. </w:t>
            </w:r>
          </w:p>
        </w:tc>
        <w:tc>
          <w:tcPr>
            <w:tcW w:w="2179" w:type="dxa"/>
            <w:tcBorders>
              <w:top w:val="nil"/>
              <w:left w:val="nil"/>
              <w:bottom w:val="single" w:sz="4" w:space="0" w:color="auto"/>
              <w:right w:val="single" w:sz="4" w:space="0" w:color="auto"/>
            </w:tcBorders>
            <w:shd w:val="clear" w:color="auto" w:fill="auto"/>
            <w:noWrap/>
            <w:vAlign w:val="center"/>
            <w:hideMark/>
          </w:tcPr>
          <w:p w14:paraId="71ABB1D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2B5F2A2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DB6CE6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6D0B741" w14:textId="6919816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3103E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443</w:t>
            </w:r>
          </w:p>
        </w:tc>
        <w:tc>
          <w:tcPr>
            <w:tcW w:w="1418" w:type="dxa"/>
            <w:tcBorders>
              <w:top w:val="nil"/>
              <w:left w:val="nil"/>
              <w:bottom w:val="single" w:sz="4" w:space="0" w:color="auto"/>
              <w:right w:val="single" w:sz="4" w:space="0" w:color="auto"/>
            </w:tcBorders>
            <w:shd w:val="clear" w:color="auto" w:fill="auto"/>
            <w:vAlign w:val="center"/>
            <w:hideMark/>
          </w:tcPr>
          <w:p w14:paraId="4A705E62"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010.000.4448.00</w:t>
            </w:r>
          </w:p>
        </w:tc>
        <w:tc>
          <w:tcPr>
            <w:tcW w:w="2653" w:type="dxa"/>
            <w:tcBorders>
              <w:top w:val="nil"/>
              <w:left w:val="nil"/>
              <w:bottom w:val="single" w:sz="4" w:space="0" w:color="auto"/>
              <w:right w:val="single" w:sz="4" w:space="0" w:color="auto"/>
            </w:tcBorders>
            <w:shd w:val="clear" w:color="auto" w:fill="auto"/>
            <w:vAlign w:val="center"/>
            <w:hideMark/>
          </w:tcPr>
          <w:p w14:paraId="53E1B3C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Bortezomib-Solución inyectable/Cada frasco ámpula con liofilizado contiene: Bortezomib 3.5 mg. </w:t>
            </w:r>
          </w:p>
        </w:tc>
        <w:tc>
          <w:tcPr>
            <w:tcW w:w="2179" w:type="dxa"/>
            <w:tcBorders>
              <w:top w:val="nil"/>
              <w:left w:val="nil"/>
              <w:bottom w:val="single" w:sz="4" w:space="0" w:color="auto"/>
              <w:right w:val="single" w:sz="4" w:space="0" w:color="auto"/>
            </w:tcBorders>
            <w:shd w:val="clear" w:color="auto" w:fill="auto"/>
            <w:noWrap/>
            <w:vAlign w:val="center"/>
            <w:hideMark/>
          </w:tcPr>
          <w:p w14:paraId="14BB0C3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3CFA931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2868F4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1EB081C" w14:textId="4F348E5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0131C9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444</w:t>
            </w:r>
          </w:p>
        </w:tc>
        <w:tc>
          <w:tcPr>
            <w:tcW w:w="1418" w:type="dxa"/>
            <w:tcBorders>
              <w:top w:val="nil"/>
              <w:left w:val="nil"/>
              <w:bottom w:val="single" w:sz="4" w:space="0" w:color="auto"/>
              <w:right w:val="single" w:sz="4" w:space="0" w:color="auto"/>
            </w:tcBorders>
            <w:shd w:val="clear" w:color="auto" w:fill="auto"/>
            <w:vAlign w:val="center"/>
            <w:hideMark/>
          </w:tcPr>
          <w:p w14:paraId="283BCC5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010.000.4480.01</w:t>
            </w:r>
          </w:p>
        </w:tc>
        <w:tc>
          <w:tcPr>
            <w:tcW w:w="2653" w:type="dxa"/>
            <w:tcBorders>
              <w:top w:val="nil"/>
              <w:left w:val="nil"/>
              <w:bottom w:val="single" w:sz="4" w:space="0" w:color="auto"/>
              <w:right w:val="single" w:sz="4" w:space="0" w:color="auto"/>
            </w:tcBorders>
            <w:shd w:val="clear" w:color="auto" w:fill="auto"/>
            <w:vAlign w:val="center"/>
            <w:hideMark/>
          </w:tcPr>
          <w:p w14:paraId="191B85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Escitalopram-Tableta/Cada tableta contiene: Oxalato de escitalopram equivalente a 10 mg de escitalopram. </w:t>
            </w:r>
          </w:p>
        </w:tc>
        <w:tc>
          <w:tcPr>
            <w:tcW w:w="2179" w:type="dxa"/>
            <w:tcBorders>
              <w:top w:val="nil"/>
              <w:left w:val="nil"/>
              <w:bottom w:val="single" w:sz="4" w:space="0" w:color="auto"/>
              <w:right w:val="single" w:sz="4" w:space="0" w:color="auto"/>
            </w:tcBorders>
            <w:shd w:val="clear" w:color="auto" w:fill="auto"/>
            <w:noWrap/>
            <w:vAlign w:val="center"/>
            <w:hideMark/>
          </w:tcPr>
          <w:p w14:paraId="4FD4631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7FFB3D6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E453B6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457B86B" w14:textId="3104C72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A2D2F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445</w:t>
            </w:r>
          </w:p>
        </w:tc>
        <w:tc>
          <w:tcPr>
            <w:tcW w:w="1418" w:type="dxa"/>
            <w:tcBorders>
              <w:top w:val="nil"/>
              <w:left w:val="nil"/>
              <w:bottom w:val="single" w:sz="4" w:space="0" w:color="auto"/>
              <w:right w:val="single" w:sz="4" w:space="0" w:color="auto"/>
            </w:tcBorders>
            <w:shd w:val="clear" w:color="auto" w:fill="auto"/>
            <w:vAlign w:val="center"/>
            <w:hideMark/>
          </w:tcPr>
          <w:p w14:paraId="118441C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010.000.4483.00</w:t>
            </w:r>
          </w:p>
        </w:tc>
        <w:tc>
          <w:tcPr>
            <w:tcW w:w="2653" w:type="dxa"/>
            <w:tcBorders>
              <w:top w:val="nil"/>
              <w:left w:val="nil"/>
              <w:bottom w:val="single" w:sz="4" w:space="0" w:color="auto"/>
              <w:right w:val="single" w:sz="4" w:space="0" w:color="auto"/>
            </w:tcBorders>
            <w:shd w:val="clear" w:color="auto" w:fill="auto"/>
            <w:vAlign w:val="center"/>
            <w:hideMark/>
          </w:tcPr>
          <w:p w14:paraId="19DCF07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Fluoxetina-Cápsula o tableta/Cada cápsula o tableta contiene: Clorhidrato de fluoxetina equivalente a 20 mg de fluoxetina. </w:t>
            </w:r>
          </w:p>
        </w:tc>
        <w:tc>
          <w:tcPr>
            <w:tcW w:w="2179" w:type="dxa"/>
            <w:tcBorders>
              <w:top w:val="nil"/>
              <w:left w:val="nil"/>
              <w:bottom w:val="single" w:sz="4" w:space="0" w:color="auto"/>
              <w:right w:val="single" w:sz="4" w:space="0" w:color="auto"/>
            </w:tcBorders>
            <w:shd w:val="clear" w:color="auto" w:fill="auto"/>
            <w:noWrap/>
            <w:vAlign w:val="center"/>
            <w:hideMark/>
          </w:tcPr>
          <w:p w14:paraId="4C012E3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14 cápsulas o tabletas</w:t>
            </w:r>
          </w:p>
        </w:tc>
        <w:tc>
          <w:tcPr>
            <w:tcW w:w="1707" w:type="dxa"/>
            <w:tcBorders>
              <w:top w:val="nil"/>
              <w:left w:val="nil"/>
              <w:bottom w:val="single" w:sz="4" w:space="0" w:color="auto"/>
              <w:right w:val="single" w:sz="4" w:space="0" w:color="auto"/>
            </w:tcBorders>
          </w:tcPr>
          <w:p w14:paraId="40A2449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5993E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24F04A3" w14:textId="4A8C42F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44ACE0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446</w:t>
            </w:r>
          </w:p>
        </w:tc>
        <w:tc>
          <w:tcPr>
            <w:tcW w:w="1418" w:type="dxa"/>
            <w:tcBorders>
              <w:top w:val="nil"/>
              <w:left w:val="nil"/>
              <w:bottom w:val="single" w:sz="4" w:space="0" w:color="auto"/>
              <w:right w:val="single" w:sz="4" w:space="0" w:color="auto"/>
            </w:tcBorders>
            <w:shd w:val="clear" w:color="auto" w:fill="auto"/>
            <w:vAlign w:val="center"/>
            <w:hideMark/>
          </w:tcPr>
          <w:p w14:paraId="14CF486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010.000.4485.00</w:t>
            </w:r>
          </w:p>
        </w:tc>
        <w:tc>
          <w:tcPr>
            <w:tcW w:w="2653" w:type="dxa"/>
            <w:tcBorders>
              <w:top w:val="nil"/>
              <w:left w:val="nil"/>
              <w:bottom w:val="single" w:sz="4" w:space="0" w:color="auto"/>
              <w:right w:val="single" w:sz="4" w:space="0" w:color="auto"/>
            </w:tcBorders>
            <w:shd w:val="clear" w:color="auto" w:fill="auto"/>
            <w:vAlign w:val="center"/>
            <w:hideMark/>
          </w:tcPr>
          <w:p w14:paraId="6F1A3B9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Duloxetina-Cápsula de liberación retardada/Cada cápsula de liberación retardada contiene: Clorhidrato de duloxetina equivalente a 60 mg de duloxetina. </w:t>
            </w:r>
          </w:p>
        </w:tc>
        <w:tc>
          <w:tcPr>
            <w:tcW w:w="2179" w:type="dxa"/>
            <w:tcBorders>
              <w:top w:val="nil"/>
              <w:left w:val="nil"/>
              <w:bottom w:val="single" w:sz="4" w:space="0" w:color="auto"/>
              <w:right w:val="single" w:sz="4" w:space="0" w:color="auto"/>
            </w:tcBorders>
            <w:shd w:val="clear" w:color="auto" w:fill="auto"/>
            <w:noWrap/>
            <w:vAlign w:val="center"/>
            <w:hideMark/>
          </w:tcPr>
          <w:p w14:paraId="5C6BE57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14 cápsulas de liberación retardada</w:t>
            </w:r>
          </w:p>
        </w:tc>
        <w:tc>
          <w:tcPr>
            <w:tcW w:w="1707" w:type="dxa"/>
            <w:tcBorders>
              <w:top w:val="nil"/>
              <w:left w:val="nil"/>
              <w:bottom w:val="single" w:sz="4" w:space="0" w:color="auto"/>
              <w:right w:val="single" w:sz="4" w:space="0" w:color="auto"/>
            </w:tcBorders>
          </w:tcPr>
          <w:p w14:paraId="2463510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F0BD3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1A2803" w14:textId="0B98B50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71A51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447</w:t>
            </w:r>
          </w:p>
        </w:tc>
        <w:tc>
          <w:tcPr>
            <w:tcW w:w="1418" w:type="dxa"/>
            <w:tcBorders>
              <w:top w:val="nil"/>
              <w:left w:val="nil"/>
              <w:bottom w:val="single" w:sz="4" w:space="0" w:color="auto"/>
              <w:right w:val="single" w:sz="4" w:space="0" w:color="auto"/>
            </w:tcBorders>
            <w:shd w:val="clear" w:color="auto" w:fill="auto"/>
            <w:vAlign w:val="center"/>
            <w:hideMark/>
          </w:tcPr>
          <w:p w14:paraId="4ED79F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010.000.4488.00</w:t>
            </w:r>
          </w:p>
        </w:tc>
        <w:tc>
          <w:tcPr>
            <w:tcW w:w="2653" w:type="dxa"/>
            <w:tcBorders>
              <w:top w:val="nil"/>
              <w:left w:val="nil"/>
              <w:bottom w:val="single" w:sz="4" w:space="0" w:color="auto"/>
              <w:right w:val="single" w:sz="4" w:space="0" w:color="auto"/>
            </w:tcBorders>
            <w:shd w:val="clear" w:color="auto" w:fill="auto"/>
            <w:vAlign w:val="center"/>
            <w:hideMark/>
          </w:tcPr>
          <w:p w14:paraId="41148EE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Venlafaxina-Cápsula o gragea de liberación prolongada/Cada cápsula o gragea de liberación prolongada contiene: Clorhidrato de venlafaxina equivalente a 75 mg de venlafaxina. </w:t>
            </w:r>
          </w:p>
        </w:tc>
        <w:tc>
          <w:tcPr>
            <w:tcW w:w="2179" w:type="dxa"/>
            <w:tcBorders>
              <w:top w:val="nil"/>
              <w:left w:val="nil"/>
              <w:bottom w:val="single" w:sz="4" w:space="0" w:color="auto"/>
              <w:right w:val="single" w:sz="4" w:space="0" w:color="auto"/>
            </w:tcBorders>
            <w:shd w:val="clear" w:color="auto" w:fill="auto"/>
            <w:noWrap/>
            <w:vAlign w:val="center"/>
            <w:hideMark/>
          </w:tcPr>
          <w:p w14:paraId="4CBB07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cápsulas o grageas de liberación prolongada</w:t>
            </w:r>
          </w:p>
        </w:tc>
        <w:tc>
          <w:tcPr>
            <w:tcW w:w="1707" w:type="dxa"/>
            <w:tcBorders>
              <w:top w:val="nil"/>
              <w:left w:val="nil"/>
              <w:bottom w:val="single" w:sz="4" w:space="0" w:color="auto"/>
              <w:right w:val="single" w:sz="4" w:space="0" w:color="auto"/>
            </w:tcBorders>
          </w:tcPr>
          <w:p w14:paraId="3213845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C65047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03FF338" w14:textId="4A6A1C6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7DD56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448</w:t>
            </w:r>
          </w:p>
        </w:tc>
        <w:tc>
          <w:tcPr>
            <w:tcW w:w="1418" w:type="dxa"/>
            <w:tcBorders>
              <w:top w:val="nil"/>
              <w:left w:val="nil"/>
              <w:bottom w:val="single" w:sz="4" w:space="0" w:color="auto"/>
              <w:right w:val="single" w:sz="4" w:space="0" w:color="auto"/>
            </w:tcBorders>
            <w:shd w:val="clear" w:color="auto" w:fill="auto"/>
            <w:vAlign w:val="center"/>
            <w:hideMark/>
          </w:tcPr>
          <w:p w14:paraId="526FBF5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010.000.4489.00</w:t>
            </w:r>
          </w:p>
        </w:tc>
        <w:tc>
          <w:tcPr>
            <w:tcW w:w="2653" w:type="dxa"/>
            <w:tcBorders>
              <w:top w:val="nil"/>
              <w:left w:val="nil"/>
              <w:bottom w:val="single" w:sz="4" w:space="0" w:color="auto"/>
              <w:right w:val="single" w:sz="4" w:space="0" w:color="auto"/>
            </w:tcBorders>
            <w:shd w:val="clear" w:color="auto" w:fill="auto"/>
            <w:vAlign w:val="center"/>
            <w:hideMark/>
          </w:tcPr>
          <w:p w14:paraId="240CED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Olanzapina-Solución inyectable/Cada frasco ámpula con liofilizado contiene: Olanzapina 10 mg. </w:t>
            </w:r>
          </w:p>
        </w:tc>
        <w:tc>
          <w:tcPr>
            <w:tcW w:w="2179" w:type="dxa"/>
            <w:tcBorders>
              <w:top w:val="nil"/>
              <w:left w:val="nil"/>
              <w:bottom w:val="single" w:sz="4" w:space="0" w:color="auto"/>
              <w:right w:val="single" w:sz="4" w:space="0" w:color="auto"/>
            </w:tcBorders>
            <w:shd w:val="clear" w:color="auto" w:fill="auto"/>
            <w:noWrap/>
            <w:vAlign w:val="center"/>
            <w:hideMark/>
          </w:tcPr>
          <w:p w14:paraId="1EF0357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21C4A89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3D130E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0ACD2BF" w14:textId="6B4CF2D0"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626EC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449</w:t>
            </w:r>
          </w:p>
        </w:tc>
        <w:tc>
          <w:tcPr>
            <w:tcW w:w="1418" w:type="dxa"/>
            <w:tcBorders>
              <w:top w:val="nil"/>
              <w:left w:val="nil"/>
              <w:bottom w:val="single" w:sz="4" w:space="0" w:color="auto"/>
              <w:right w:val="single" w:sz="4" w:space="0" w:color="auto"/>
            </w:tcBorders>
            <w:shd w:val="clear" w:color="auto" w:fill="auto"/>
            <w:vAlign w:val="center"/>
            <w:hideMark/>
          </w:tcPr>
          <w:p w14:paraId="4B40B46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010.000.4490.00</w:t>
            </w:r>
          </w:p>
        </w:tc>
        <w:tc>
          <w:tcPr>
            <w:tcW w:w="2653" w:type="dxa"/>
            <w:tcBorders>
              <w:top w:val="nil"/>
              <w:left w:val="nil"/>
              <w:bottom w:val="single" w:sz="4" w:space="0" w:color="auto"/>
              <w:right w:val="single" w:sz="4" w:space="0" w:color="auto"/>
            </w:tcBorders>
            <w:shd w:val="clear" w:color="auto" w:fill="auto"/>
            <w:vAlign w:val="center"/>
            <w:hideMark/>
          </w:tcPr>
          <w:p w14:paraId="0C5632D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Aripiprazol 15 mg-Tableta/Cada tableta contiene: Aripiprazol 15 mg. </w:t>
            </w:r>
          </w:p>
        </w:tc>
        <w:tc>
          <w:tcPr>
            <w:tcW w:w="2179" w:type="dxa"/>
            <w:tcBorders>
              <w:top w:val="nil"/>
              <w:left w:val="nil"/>
              <w:bottom w:val="single" w:sz="4" w:space="0" w:color="auto"/>
              <w:right w:val="single" w:sz="4" w:space="0" w:color="auto"/>
            </w:tcBorders>
            <w:shd w:val="clear" w:color="auto" w:fill="auto"/>
            <w:noWrap/>
            <w:vAlign w:val="center"/>
            <w:hideMark/>
          </w:tcPr>
          <w:p w14:paraId="61E9C80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3D8700B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20C15E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A9C23B6" w14:textId="24B191B1"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1DC76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450</w:t>
            </w:r>
          </w:p>
        </w:tc>
        <w:tc>
          <w:tcPr>
            <w:tcW w:w="1418" w:type="dxa"/>
            <w:tcBorders>
              <w:top w:val="nil"/>
              <w:left w:val="nil"/>
              <w:bottom w:val="single" w:sz="4" w:space="0" w:color="auto"/>
              <w:right w:val="single" w:sz="4" w:space="0" w:color="auto"/>
            </w:tcBorders>
            <w:shd w:val="clear" w:color="auto" w:fill="auto"/>
            <w:vAlign w:val="center"/>
            <w:hideMark/>
          </w:tcPr>
          <w:p w14:paraId="4E78528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010.000.4491.00</w:t>
            </w:r>
          </w:p>
        </w:tc>
        <w:tc>
          <w:tcPr>
            <w:tcW w:w="2653" w:type="dxa"/>
            <w:tcBorders>
              <w:top w:val="nil"/>
              <w:left w:val="nil"/>
              <w:bottom w:val="single" w:sz="4" w:space="0" w:color="auto"/>
              <w:right w:val="single" w:sz="4" w:space="0" w:color="auto"/>
            </w:tcBorders>
            <w:shd w:val="clear" w:color="auto" w:fill="auto"/>
            <w:vAlign w:val="center"/>
            <w:hideMark/>
          </w:tcPr>
          <w:p w14:paraId="7901D1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Aripiprazol 20 mg-Tableta/Cada tableta contiene: Aripiprazol 20 mg. </w:t>
            </w:r>
          </w:p>
        </w:tc>
        <w:tc>
          <w:tcPr>
            <w:tcW w:w="2179" w:type="dxa"/>
            <w:tcBorders>
              <w:top w:val="nil"/>
              <w:left w:val="nil"/>
              <w:bottom w:val="single" w:sz="4" w:space="0" w:color="auto"/>
              <w:right w:val="single" w:sz="4" w:space="0" w:color="auto"/>
            </w:tcBorders>
            <w:shd w:val="clear" w:color="auto" w:fill="auto"/>
            <w:noWrap/>
            <w:vAlign w:val="center"/>
            <w:hideMark/>
          </w:tcPr>
          <w:p w14:paraId="55C6E71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5A04057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B2F0B6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6A3D29E" w14:textId="66D5E9B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312EC7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451</w:t>
            </w:r>
          </w:p>
        </w:tc>
        <w:tc>
          <w:tcPr>
            <w:tcW w:w="1418" w:type="dxa"/>
            <w:tcBorders>
              <w:top w:val="nil"/>
              <w:left w:val="nil"/>
              <w:bottom w:val="single" w:sz="4" w:space="0" w:color="auto"/>
              <w:right w:val="single" w:sz="4" w:space="0" w:color="auto"/>
            </w:tcBorders>
            <w:shd w:val="clear" w:color="auto" w:fill="auto"/>
            <w:vAlign w:val="center"/>
            <w:hideMark/>
          </w:tcPr>
          <w:p w14:paraId="6806418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010.000.4492.00</w:t>
            </w:r>
          </w:p>
        </w:tc>
        <w:tc>
          <w:tcPr>
            <w:tcW w:w="2653" w:type="dxa"/>
            <w:tcBorders>
              <w:top w:val="nil"/>
              <w:left w:val="nil"/>
              <w:bottom w:val="single" w:sz="4" w:space="0" w:color="auto"/>
              <w:right w:val="single" w:sz="4" w:space="0" w:color="auto"/>
            </w:tcBorders>
            <w:shd w:val="clear" w:color="auto" w:fill="auto"/>
            <w:vAlign w:val="center"/>
            <w:hideMark/>
          </w:tcPr>
          <w:p w14:paraId="530DEAD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Aripiprazol 30 mg-Tableta/Cada tableta contiene: Aripiprazol 30 mg. </w:t>
            </w:r>
          </w:p>
        </w:tc>
        <w:tc>
          <w:tcPr>
            <w:tcW w:w="2179" w:type="dxa"/>
            <w:tcBorders>
              <w:top w:val="nil"/>
              <w:left w:val="nil"/>
              <w:bottom w:val="single" w:sz="4" w:space="0" w:color="auto"/>
              <w:right w:val="single" w:sz="4" w:space="0" w:color="auto"/>
            </w:tcBorders>
            <w:shd w:val="clear" w:color="auto" w:fill="auto"/>
            <w:noWrap/>
            <w:vAlign w:val="center"/>
            <w:hideMark/>
          </w:tcPr>
          <w:p w14:paraId="57F7C09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44A5A22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77466F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2A3FEBF" w14:textId="079E651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5D3E3F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452</w:t>
            </w:r>
          </w:p>
        </w:tc>
        <w:tc>
          <w:tcPr>
            <w:tcW w:w="1418" w:type="dxa"/>
            <w:tcBorders>
              <w:top w:val="nil"/>
              <w:left w:val="nil"/>
              <w:bottom w:val="single" w:sz="4" w:space="0" w:color="auto"/>
              <w:right w:val="single" w:sz="4" w:space="0" w:color="auto"/>
            </w:tcBorders>
            <w:shd w:val="clear" w:color="auto" w:fill="auto"/>
            <w:vAlign w:val="center"/>
            <w:hideMark/>
          </w:tcPr>
          <w:p w14:paraId="0CDD828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010.000.4504.00</w:t>
            </w:r>
          </w:p>
        </w:tc>
        <w:tc>
          <w:tcPr>
            <w:tcW w:w="2653" w:type="dxa"/>
            <w:tcBorders>
              <w:top w:val="nil"/>
              <w:left w:val="nil"/>
              <w:bottom w:val="single" w:sz="4" w:space="0" w:color="auto"/>
              <w:right w:val="single" w:sz="4" w:space="0" w:color="auto"/>
            </w:tcBorders>
            <w:shd w:val="clear" w:color="auto" w:fill="auto"/>
            <w:vAlign w:val="center"/>
            <w:hideMark/>
          </w:tcPr>
          <w:p w14:paraId="28E447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Sulfasalazina-Tableta con capa entérica/Cada tableta con capa entérica contiene: Sulfasalazina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58954C7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5906074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29859D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FCC6651" w14:textId="09BBD2C5"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70CD1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453</w:t>
            </w:r>
          </w:p>
        </w:tc>
        <w:tc>
          <w:tcPr>
            <w:tcW w:w="1418" w:type="dxa"/>
            <w:tcBorders>
              <w:top w:val="nil"/>
              <w:left w:val="nil"/>
              <w:bottom w:val="single" w:sz="4" w:space="0" w:color="auto"/>
              <w:right w:val="single" w:sz="4" w:space="0" w:color="auto"/>
            </w:tcBorders>
            <w:shd w:val="clear" w:color="auto" w:fill="auto"/>
            <w:vAlign w:val="center"/>
            <w:hideMark/>
          </w:tcPr>
          <w:p w14:paraId="3A78ADD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010.000.4505.00</w:t>
            </w:r>
          </w:p>
        </w:tc>
        <w:tc>
          <w:tcPr>
            <w:tcW w:w="2653" w:type="dxa"/>
            <w:tcBorders>
              <w:top w:val="nil"/>
              <w:left w:val="nil"/>
              <w:bottom w:val="single" w:sz="4" w:space="0" w:color="auto"/>
              <w:right w:val="single" w:sz="4" w:space="0" w:color="auto"/>
            </w:tcBorders>
            <w:shd w:val="clear" w:color="auto" w:fill="auto"/>
            <w:vAlign w:val="center"/>
            <w:hideMark/>
          </w:tcPr>
          <w:p w14:paraId="42B1093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Deflazacort 6 mg-Tableta/Cada tableta contiene: Deflazacort 6 mg. </w:t>
            </w:r>
          </w:p>
        </w:tc>
        <w:tc>
          <w:tcPr>
            <w:tcW w:w="2179" w:type="dxa"/>
            <w:tcBorders>
              <w:top w:val="nil"/>
              <w:left w:val="nil"/>
              <w:bottom w:val="single" w:sz="4" w:space="0" w:color="auto"/>
              <w:right w:val="single" w:sz="4" w:space="0" w:color="auto"/>
            </w:tcBorders>
            <w:shd w:val="clear" w:color="auto" w:fill="auto"/>
            <w:noWrap/>
            <w:vAlign w:val="center"/>
            <w:hideMark/>
          </w:tcPr>
          <w:p w14:paraId="1CBA3D3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01684D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591897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58AE7F3" w14:textId="3B54438C"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7DEF6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454</w:t>
            </w:r>
          </w:p>
        </w:tc>
        <w:tc>
          <w:tcPr>
            <w:tcW w:w="1418" w:type="dxa"/>
            <w:tcBorders>
              <w:top w:val="nil"/>
              <w:left w:val="nil"/>
              <w:bottom w:val="single" w:sz="4" w:space="0" w:color="auto"/>
              <w:right w:val="single" w:sz="4" w:space="0" w:color="auto"/>
            </w:tcBorders>
            <w:shd w:val="clear" w:color="auto" w:fill="auto"/>
            <w:vAlign w:val="center"/>
            <w:hideMark/>
          </w:tcPr>
          <w:p w14:paraId="2D55B17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010.000.4507.00</w:t>
            </w:r>
          </w:p>
        </w:tc>
        <w:tc>
          <w:tcPr>
            <w:tcW w:w="2653" w:type="dxa"/>
            <w:tcBorders>
              <w:top w:val="nil"/>
              <w:left w:val="nil"/>
              <w:bottom w:val="single" w:sz="4" w:space="0" w:color="auto"/>
              <w:right w:val="single" w:sz="4" w:space="0" w:color="auto"/>
            </w:tcBorders>
            <w:shd w:val="clear" w:color="auto" w:fill="auto"/>
            <w:vAlign w:val="center"/>
            <w:hideMark/>
          </w:tcPr>
          <w:p w14:paraId="4B86B9F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Deflazacort 30 mg-Tableta/Cada tableta contiene: Deflazacort 30 mg. </w:t>
            </w:r>
          </w:p>
        </w:tc>
        <w:tc>
          <w:tcPr>
            <w:tcW w:w="2179" w:type="dxa"/>
            <w:tcBorders>
              <w:top w:val="nil"/>
              <w:left w:val="nil"/>
              <w:bottom w:val="single" w:sz="4" w:space="0" w:color="auto"/>
              <w:right w:val="single" w:sz="4" w:space="0" w:color="auto"/>
            </w:tcBorders>
            <w:shd w:val="clear" w:color="auto" w:fill="auto"/>
            <w:noWrap/>
            <w:vAlign w:val="center"/>
            <w:hideMark/>
          </w:tcPr>
          <w:p w14:paraId="0A98088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4888630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AB0221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CE11407" w14:textId="4219544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CF119C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455</w:t>
            </w:r>
          </w:p>
        </w:tc>
        <w:tc>
          <w:tcPr>
            <w:tcW w:w="1418" w:type="dxa"/>
            <w:tcBorders>
              <w:top w:val="nil"/>
              <w:left w:val="nil"/>
              <w:bottom w:val="single" w:sz="4" w:space="0" w:color="auto"/>
              <w:right w:val="single" w:sz="4" w:space="0" w:color="auto"/>
            </w:tcBorders>
            <w:shd w:val="clear" w:color="auto" w:fill="auto"/>
            <w:vAlign w:val="center"/>
            <w:hideMark/>
          </w:tcPr>
          <w:p w14:paraId="0876286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010.000.4510.00</w:t>
            </w:r>
          </w:p>
        </w:tc>
        <w:tc>
          <w:tcPr>
            <w:tcW w:w="2653" w:type="dxa"/>
            <w:tcBorders>
              <w:top w:val="nil"/>
              <w:left w:val="nil"/>
              <w:bottom w:val="single" w:sz="4" w:space="0" w:color="auto"/>
              <w:right w:val="single" w:sz="4" w:space="0" w:color="auto"/>
            </w:tcBorders>
            <w:shd w:val="clear" w:color="auto" w:fill="auto"/>
            <w:vAlign w:val="center"/>
            <w:hideMark/>
          </w:tcPr>
          <w:p w14:paraId="37F9CE9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Etanercept-Solución inyectable/Cada frasco ámpula contiene: Etanercept 25 mg. </w:t>
            </w:r>
          </w:p>
        </w:tc>
        <w:tc>
          <w:tcPr>
            <w:tcW w:w="2179" w:type="dxa"/>
            <w:tcBorders>
              <w:top w:val="nil"/>
              <w:left w:val="nil"/>
              <w:bottom w:val="single" w:sz="4" w:space="0" w:color="auto"/>
              <w:right w:val="single" w:sz="4" w:space="0" w:color="auto"/>
            </w:tcBorders>
            <w:shd w:val="clear" w:color="auto" w:fill="auto"/>
            <w:noWrap/>
            <w:vAlign w:val="center"/>
            <w:hideMark/>
          </w:tcPr>
          <w:p w14:paraId="05774D6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 frascos ámpula, 4 jeringas con 1 ml de diluyente y 8 almohadillas.</w:t>
            </w:r>
          </w:p>
        </w:tc>
        <w:tc>
          <w:tcPr>
            <w:tcW w:w="1707" w:type="dxa"/>
            <w:tcBorders>
              <w:top w:val="nil"/>
              <w:left w:val="nil"/>
              <w:bottom w:val="single" w:sz="4" w:space="0" w:color="auto"/>
              <w:right w:val="single" w:sz="4" w:space="0" w:color="auto"/>
            </w:tcBorders>
          </w:tcPr>
          <w:p w14:paraId="12A698E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0C2116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2F662B4" w14:textId="1022D42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1CA1F7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456</w:t>
            </w:r>
          </w:p>
        </w:tc>
        <w:tc>
          <w:tcPr>
            <w:tcW w:w="1418" w:type="dxa"/>
            <w:tcBorders>
              <w:top w:val="nil"/>
              <w:left w:val="nil"/>
              <w:bottom w:val="single" w:sz="4" w:space="0" w:color="auto"/>
              <w:right w:val="single" w:sz="4" w:space="0" w:color="auto"/>
            </w:tcBorders>
            <w:shd w:val="clear" w:color="auto" w:fill="auto"/>
            <w:vAlign w:val="center"/>
            <w:hideMark/>
          </w:tcPr>
          <w:p w14:paraId="7225162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010.000.4512.03</w:t>
            </w:r>
          </w:p>
        </w:tc>
        <w:tc>
          <w:tcPr>
            <w:tcW w:w="2653" w:type="dxa"/>
            <w:tcBorders>
              <w:top w:val="nil"/>
              <w:left w:val="nil"/>
              <w:bottom w:val="single" w:sz="4" w:space="0" w:color="auto"/>
              <w:right w:val="single" w:sz="4" w:space="0" w:color="auto"/>
            </w:tcBorders>
            <w:shd w:val="clear" w:color="auto" w:fill="auto"/>
            <w:vAlign w:val="center"/>
            <w:hideMark/>
          </w:tcPr>
          <w:p w14:paraId="13CFC9C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Adalimumab-Solución inyectable/Cada jeringa prellenada en autoinyector con 0.4 ml contienen: Adalimumab 40 mg. </w:t>
            </w:r>
          </w:p>
        </w:tc>
        <w:tc>
          <w:tcPr>
            <w:tcW w:w="2179" w:type="dxa"/>
            <w:tcBorders>
              <w:top w:val="nil"/>
              <w:left w:val="nil"/>
              <w:bottom w:val="single" w:sz="4" w:space="0" w:color="auto"/>
              <w:right w:val="single" w:sz="4" w:space="0" w:color="auto"/>
            </w:tcBorders>
            <w:shd w:val="clear" w:color="auto" w:fill="auto"/>
            <w:noWrap/>
            <w:vAlign w:val="center"/>
            <w:hideMark/>
          </w:tcPr>
          <w:p w14:paraId="257CE1F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jeringa prellenada en autoinyector con 0.4 ml</w:t>
            </w:r>
          </w:p>
        </w:tc>
        <w:tc>
          <w:tcPr>
            <w:tcW w:w="1707" w:type="dxa"/>
            <w:tcBorders>
              <w:top w:val="nil"/>
              <w:left w:val="nil"/>
              <w:bottom w:val="single" w:sz="4" w:space="0" w:color="auto"/>
              <w:right w:val="single" w:sz="4" w:space="0" w:color="auto"/>
            </w:tcBorders>
          </w:tcPr>
          <w:p w14:paraId="070256C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331519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2CE53A" w14:textId="361469B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1356B4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457</w:t>
            </w:r>
          </w:p>
        </w:tc>
        <w:tc>
          <w:tcPr>
            <w:tcW w:w="1418" w:type="dxa"/>
            <w:tcBorders>
              <w:top w:val="nil"/>
              <w:left w:val="nil"/>
              <w:bottom w:val="single" w:sz="4" w:space="0" w:color="auto"/>
              <w:right w:val="single" w:sz="4" w:space="0" w:color="auto"/>
            </w:tcBorders>
            <w:shd w:val="clear" w:color="auto" w:fill="auto"/>
            <w:vAlign w:val="center"/>
            <w:hideMark/>
          </w:tcPr>
          <w:p w14:paraId="7961857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010.000.4514.00</w:t>
            </w:r>
          </w:p>
        </w:tc>
        <w:tc>
          <w:tcPr>
            <w:tcW w:w="2653" w:type="dxa"/>
            <w:tcBorders>
              <w:top w:val="nil"/>
              <w:left w:val="nil"/>
              <w:bottom w:val="single" w:sz="4" w:space="0" w:color="auto"/>
              <w:right w:val="single" w:sz="4" w:space="0" w:color="auto"/>
            </w:tcBorders>
            <w:shd w:val="clear" w:color="auto" w:fill="auto"/>
            <w:vAlign w:val="center"/>
            <w:hideMark/>
          </w:tcPr>
          <w:p w14:paraId="2D4A1E0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Leflunomida 20 mg-Comprimido/Cada comprimido contiene: Leflunomida 20 mg. </w:t>
            </w:r>
          </w:p>
        </w:tc>
        <w:tc>
          <w:tcPr>
            <w:tcW w:w="2179" w:type="dxa"/>
            <w:tcBorders>
              <w:top w:val="nil"/>
              <w:left w:val="nil"/>
              <w:bottom w:val="single" w:sz="4" w:space="0" w:color="auto"/>
              <w:right w:val="single" w:sz="4" w:space="0" w:color="auto"/>
            </w:tcBorders>
            <w:shd w:val="clear" w:color="auto" w:fill="auto"/>
            <w:noWrap/>
            <w:vAlign w:val="center"/>
            <w:hideMark/>
          </w:tcPr>
          <w:p w14:paraId="0F6F5C1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4A81024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827A8F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01925F0" w14:textId="348989E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62BA1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458</w:t>
            </w:r>
          </w:p>
        </w:tc>
        <w:tc>
          <w:tcPr>
            <w:tcW w:w="1418" w:type="dxa"/>
            <w:tcBorders>
              <w:top w:val="nil"/>
              <w:left w:val="nil"/>
              <w:bottom w:val="single" w:sz="4" w:space="0" w:color="auto"/>
              <w:right w:val="single" w:sz="4" w:space="0" w:color="auto"/>
            </w:tcBorders>
            <w:shd w:val="clear" w:color="auto" w:fill="auto"/>
            <w:vAlign w:val="center"/>
            <w:hideMark/>
          </w:tcPr>
          <w:p w14:paraId="758AAE6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010.000.4515.00</w:t>
            </w:r>
          </w:p>
        </w:tc>
        <w:tc>
          <w:tcPr>
            <w:tcW w:w="2653" w:type="dxa"/>
            <w:tcBorders>
              <w:top w:val="nil"/>
              <w:left w:val="nil"/>
              <w:bottom w:val="single" w:sz="4" w:space="0" w:color="auto"/>
              <w:right w:val="single" w:sz="4" w:space="0" w:color="auto"/>
            </w:tcBorders>
            <w:shd w:val="clear" w:color="auto" w:fill="auto"/>
            <w:vAlign w:val="center"/>
            <w:hideMark/>
          </w:tcPr>
          <w:p w14:paraId="64522E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Leflunomida 100 mg-Comprimido/Cada comprimido contiene: Leflunomida 100 mg. </w:t>
            </w:r>
          </w:p>
        </w:tc>
        <w:tc>
          <w:tcPr>
            <w:tcW w:w="2179" w:type="dxa"/>
            <w:tcBorders>
              <w:top w:val="nil"/>
              <w:left w:val="nil"/>
              <w:bottom w:val="single" w:sz="4" w:space="0" w:color="auto"/>
              <w:right w:val="single" w:sz="4" w:space="0" w:color="auto"/>
            </w:tcBorders>
            <w:shd w:val="clear" w:color="auto" w:fill="auto"/>
            <w:noWrap/>
            <w:vAlign w:val="center"/>
            <w:hideMark/>
          </w:tcPr>
          <w:p w14:paraId="3FCC6A5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 comprimidos</w:t>
            </w:r>
          </w:p>
        </w:tc>
        <w:tc>
          <w:tcPr>
            <w:tcW w:w="1707" w:type="dxa"/>
            <w:tcBorders>
              <w:top w:val="nil"/>
              <w:left w:val="nil"/>
              <w:bottom w:val="single" w:sz="4" w:space="0" w:color="auto"/>
              <w:right w:val="single" w:sz="4" w:space="0" w:color="auto"/>
            </w:tcBorders>
          </w:tcPr>
          <w:p w14:paraId="0FA00ED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B7D61E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AAFD5F9" w14:textId="3420B63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D12BD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459</w:t>
            </w:r>
          </w:p>
        </w:tc>
        <w:tc>
          <w:tcPr>
            <w:tcW w:w="1418" w:type="dxa"/>
            <w:tcBorders>
              <w:top w:val="nil"/>
              <w:left w:val="nil"/>
              <w:bottom w:val="single" w:sz="4" w:space="0" w:color="auto"/>
              <w:right w:val="single" w:sz="4" w:space="0" w:color="auto"/>
            </w:tcBorders>
            <w:shd w:val="clear" w:color="auto" w:fill="auto"/>
            <w:vAlign w:val="center"/>
            <w:hideMark/>
          </w:tcPr>
          <w:p w14:paraId="168BFE8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010.000.4552.00</w:t>
            </w:r>
          </w:p>
        </w:tc>
        <w:tc>
          <w:tcPr>
            <w:tcW w:w="2653" w:type="dxa"/>
            <w:tcBorders>
              <w:top w:val="nil"/>
              <w:left w:val="nil"/>
              <w:bottom w:val="single" w:sz="4" w:space="0" w:color="auto"/>
              <w:right w:val="single" w:sz="4" w:space="0" w:color="auto"/>
            </w:tcBorders>
            <w:shd w:val="clear" w:color="auto" w:fill="auto"/>
            <w:vAlign w:val="center"/>
            <w:hideMark/>
          </w:tcPr>
          <w:p w14:paraId="13AF1F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Seroalbúmina humana o albúmina humana 10 g-Solución inyectable/Cada envase contiene: Seroalbúmina humana o albúmina humana 10 g. </w:t>
            </w:r>
          </w:p>
        </w:tc>
        <w:tc>
          <w:tcPr>
            <w:tcW w:w="2179" w:type="dxa"/>
            <w:tcBorders>
              <w:top w:val="nil"/>
              <w:left w:val="nil"/>
              <w:bottom w:val="single" w:sz="4" w:space="0" w:color="auto"/>
              <w:right w:val="single" w:sz="4" w:space="0" w:color="auto"/>
            </w:tcBorders>
            <w:shd w:val="clear" w:color="auto" w:fill="auto"/>
            <w:noWrap/>
            <w:vAlign w:val="center"/>
            <w:hideMark/>
          </w:tcPr>
          <w:p w14:paraId="406701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ml</w:t>
            </w:r>
          </w:p>
        </w:tc>
        <w:tc>
          <w:tcPr>
            <w:tcW w:w="1707" w:type="dxa"/>
            <w:tcBorders>
              <w:top w:val="nil"/>
              <w:left w:val="nil"/>
              <w:bottom w:val="single" w:sz="4" w:space="0" w:color="auto"/>
              <w:right w:val="single" w:sz="4" w:space="0" w:color="auto"/>
            </w:tcBorders>
          </w:tcPr>
          <w:p w14:paraId="6EAC136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5FB9F7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107A737" w14:textId="0121949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6B07D9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460</w:t>
            </w:r>
          </w:p>
        </w:tc>
        <w:tc>
          <w:tcPr>
            <w:tcW w:w="1418" w:type="dxa"/>
            <w:tcBorders>
              <w:top w:val="nil"/>
              <w:left w:val="nil"/>
              <w:bottom w:val="single" w:sz="4" w:space="0" w:color="auto"/>
              <w:right w:val="single" w:sz="4" w:space="0" w:color="auto"/>
            </w:tcBorders>
            <w:shd w:val="clear" w:color="auto" w:fill="auto"/>
            <w:vAlign w:val="center"/>
            <w:hideMark/>
          </w:tcPr>
          <w:p w14:paraId="4BCEABF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010.000.4582.00</w:t>
            </w:r>
          </w:p>
        </w:tc>
        <w:tc>
          <w:tcPr>
            <w:tcW w:w="2653" w:type="dxa"/>
            <w:tcBorders>
              <w:top w:val="nil"/>
              <w:left w:val="nil"/>
              <w:bottom w:val="single" w:sz="4" w:space="0" w:color="auto"/>
              <w:right w:val="single" w:sz="4" w:space="0" w:color="auto"/>
            </w:tcBorders>
            <w:shd w:val="clear" w:color="auto" w:fill="auto"/>
            <w:vAlign w:val="center"/>
            <w:hideMark/>
          </w:tcPr>
          <w:p w14:paraId="52A7558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Oseltamivir-Cápsula/Cada cápsula contiene: Oseltamivir 75.0 mg. </w:t>
            </w:r>
          </w:p>
        </w:tc>
        <w:tc>
          <w:tcPr>
            <w:tcW w:w="2179" w:type="dxa"/>
            <w:tcBorders>
              <w:top w:val="nil"/>
              <w:left w:val="nil"/>
              <w:bottom w:val="single" w:sz="4" w:space="0" w:color="auto"/>
              <w:right w:val="single" w:sz="4" w:space="0" w:color="auto"/>
            </w:tcBorders>
            <w:shd w:val="clear" w:color="auto" w:fill="auto"/>
            <w:noWrap/>
            <w:vAlign w:val="center"/>
            <w:hideMark/>
          </w:tcPr>
          <w:p w14:paraId="7889FEF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cápsulas</w:t>
            </w:r>
          </w:p>
        </w:tc>
        <w:tc>
          <w:tcPr>
            <w:tcW w:w="1707" w:type="dxa"/>
            <w:tcBorders>
              <w:top w:val="nil"/>
              <w:left w:val="nil"/>
              <w:bottom w:val="single" w:sz="4" w:space="0" w:color="auto"/>
              <w:right w:val="single" w:sz="4" w:space="0" w:color="auto"/>
            </w:tcBorders>
          </w:tcPr>
          <w:p w14:paraId="5CD2402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04F129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0B92190" w14:textId="7489169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DA6E67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461</w:t>
            </w:r>
          </w:p>
        </w:tc>
        <w:tc>
          <w:tcPr>
            <w:tcW w:w="1418" w:type="dxa"/>
            <w:tcBorders>
              <w:top w:val="nil"/>
              <w:left w:val="nil"/>
              <w:bottom w:val="single" w:sz="4" w:space="0" w:color="auto"/>
              <w:right w:val="single" w:sz="4" w:space="0" w:color="auto"/>
            </w:tcBorders>
            <w:shd w:val="clear" w:color="auto" w:fill="auto"/>
            <w:vAlign w:val="center"/>
            <w:hideMark/>
          </w:tcPr>
          <w:p w14:paraId="06E5066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010.000.5079.00</w:t>
            </w:r>
          </w:p>
        </w:tc>
        <w:tc>
          <w:tcPr>
            <w:tcW w:w="2653" w:type="dxa"/>
            <w:tcBorders>
              <w:top w:val="nil"/>
              <w:left w:val="nil"/>
              <w:bottom w:val="single" w:sz="4" w:space="0" w:color="auto"/>
              <w:right w:val="single" w:sz="4" w:space="0" w:color="auto"/>
            </w:tcBorders>
            <w:shd w:val="clear" w:color="auto" w:fill="auto"/>
            <w:vAlign w:val="center"/>
            <w:hideMark/>
          </w:tcPr>
          <w:p w14:paraId="1B3371D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Cloropiramina-Solución inyectable/Cada ampolleta contiene: Clorhidrato de cloropiramina 20 mg. </w:t>
            </w:r>
          </w:p>
        </w:tc>
        <w:tc>
          <w:tcPr>
            <w:tcW w:w="2179" w:type="dxa"/>
            <w:tcBorders>
              <w:top w:val="nil"/>
              <w:left w:val="nil"/>
              <w:bottom w:val="single" w:sz="4" w:space="0" w:color="auto"/>
              <w:right w:val="single" w:sz="4" w:space="0" w:color="auto"/>
            </w:tcBorders>
            <w:shd w:val="clear" w:color="auto" w:fill="auto"/>
            <w:noWrap/>
            <w:vAlign w:val="center"/>
            <w:hideMark/>
          </w:tcPr>
          <w:p w14:paraId="1FA3F9F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2 ml</w:t>
            </w:r>
          </w:p>
        </w:tc>
        <w:tc>
          <w:tcPr>
            <w:tcW w:w="1707" w:type="dxa"/>
            <w:tcBorders>
              <w:top w:val="nil"/>
              <w:left w:val="nil"/>
              <w:bottom w:val="single" w:sz="4" w:space="0" w:color="auto"/>
              <w:right w:val="single" w:sz="4" w:space="0" w:color="auto"/>
            </w:tcBorders>
          </w:tcPr>
          <w:p w14:paraId="1372531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A34FEE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8DB15C" w14:textId="6E24AA8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49914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462</w:t>
            </w:r>
          </w:p>
        </w:tc>
        <w:tc>
          <w:tcPr>
            <w:tcW w:w="1418" w:type="dxa"/>
            <w:tcBorders>
              <w:top w:val="nil"/>
              <w:left w:val="nil"/>
              <w:bottom w:val="single" w:sz="4" w:space="0" w:color="auto"/>
              <w:right w:val="single" w:sz="4" w:space="0" w:color="auto"/>
            </w:tcBorders>
            <w:shd w:val="clear" w:color="auto" w:fill="auto"/>
            <w:vAlign w:val="center"/>
            <w:hideMark/>
          </w:tcPr>
          <w:p w14:paraId="6657A70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010.000.5086.00</w:t>
            </w:r>
          </w:p>
        </w:tc>
        <w:tc>
          <w:tcPr>
            <w:tcW w:w="2653" w:type="dxa"/>
            <w:tcBorders>
              <w:top w:val="nil"/>
              <w:left w:val="nil"/>
              <w:bottom w:val="single" w:sz="4" w:space="0" w:color="auto"/>
              <w:right w:val="single" w:sz="4" w:space="0" w:color="auto"/>
            </w:tcBorders>
            <w:shd w:val="clear" w:color="auto" w:fill="auto"/>
            <w:vAlign w:val="center"/>
            <w:hideMark/>
          </w:tcPr>
          <w:p w14:paraId="4BAF03D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Sirolimus-Solución oral/Cada ml contiene Sirolimus 1 mg. </w:t>
            </w:r>
          </w:p>
        </w:tc>
        <w:tc>
          <w:tcPr>
            <w:tcW w:w="2179" w:type="dxa"/>
            <w:tcBorders>
              <w:top w:val="nil"/>
              <w:left w:val="nil"/>
              <w:bottom w:val="single" w:sz="4" w:space="0" w:color="auto"/>
              <w:right w:val="single" w:sz="4" w:space="0" w:color="auto"/>
            </w:tcBorders>
            <w:shd w:val="clear" w:color="auto" w:fill="auto"/>
            <w:noWrap/>
            <w:vAlign w:val="center"/>
            <w:hideMark/>
          </w:tcPr>
          <w:p w14:paraId="1433429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ml</w:t>
            </w:r>
          </w:p>
        </w:tc>
        <w:tc>
          <w:tcPr>
            <w:tcW w:w="1707" w:type="dxa"/>
            <w:tcBorders>
              <w:top w:val="nil"/>
              <w:left w:val="nil"/>
              <w:bottom w:val="single" w:sz="4" w:space="0" w:color="auto"/>
              <w:right w:val="single" w:sz="4" w:space="0" w:color="auto"/>
            </w:tcBorders>
          </w:tcPr>
          <w:p w14:paraId="47D8371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FAEF47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1895CB4" w14:textId="45E5DAD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FD9D37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463</w:t>
            </w:r>
          </w:p>
        </w:tc>
        <w:tc>
          <w:tcPr>
            <w:tcW w:w="1418" w:type="dxa"/>
            <w:tcBorders>
              <w:top w:val="nil"/>
              <w:left w:val="nil"/>
              <w:bottom w:val="single" w:sz="4" w:space="0" w:color="auto"/>
              <w:right w:val="single" w:sz="4" w:space="0" w:color="auto"/>
            </w:tcBorders>
            <w:shd w:val="clear" w:color="auto" w:fill="auto"/>
            <w:vAlign w:val="center"/>
            <w:hideMark/>
          </w:tcPr>
          <w:p w14:paraId="32933DA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010.000.5087.00</w:t>
            </w:r>
          </w:p>
        </w:tc>
        <w:tc>
          <w:tcPr>
            <w:tcW w:w="2653" w:type="dxa"/>
            <w:tcBorders>
              <w:top w:val="nil"/>
              <w:left w:val="nil"/>
              <w:bottom w:val="single" w:sz="4" w:space="0" w:color="auto"/>
              <w:right w:val="single" w:sz="4" w:space="0" w:color="auto"/>
            </w:tcBorders>
            <w:shd w:val="clear" w:color="auto" w:fill="auto"/>
            <w:vAlign w:val="center"/>
            <w:hideMark/>
          </w:tcPr>
          <w:p w14:paraId="55B1D2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Sirolimus-Gragea/Cada gragea o tableta contiene: Sirolimus 1 mg. </w:t>
            </w:r>
          </w:p>
        </w:tc>
        <w:tc>
          <w:tcPr>
            <w:tcW w:w="2179" w:type="dxa"/>
            <w:tcBorders>
              <w:top w:val="nil"/>
              <w:left w:val="nil"/>
              <w:bottom w:val="single" w:sz="4" w:space="0" w:color="auto"/>
              <w:right w:val="single" w:sz="4" w:space="0" w:color="auto"/>
            </w:tcBorders>
            <w:shd w:val="clear" w:color="auto" w:fill="auto"/>
            <w:noWrap/>
            <w:vAlign w:val="center"/>
            <w:hideMark/>
          </w:tcPr>
          <w:p w14:paraId="21E3F70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grageas</w:t>
            </w:r>
          </w:p>
        </w:tc>
        <w:tc>
          <w:tcPr>
            <w:tcW w:w="1707" w:type="dxa"/>
            <w:tcBorders>
              <w:top w:val="nil"/>
              <w:left w:val="nil"/>
              <w:bottom w:val="single" w:sz="4" w:space="0" w:color="auto"/>
              <w:right w:val="single" w:sz="4" w:space="0" w:color="auto"/>
            </w:tcBorders>
          </w:tcPr>
          <w:p w14:paraId="7631986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E0940E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89EB6D4" w14:textId="640A91E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DB63AF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464</w:t>
            </w:r>
          </w:p>
        </w:tc>
        <w:tc>
          <w:tcPr>
            <w:tcW w:w="1418" w:type="dxa"/>
            <w:tcBorders>
              <w:top w:val="nil"/>
              <w:left w:val="nil"/>
              <w:bottom w:val="single" w:sz="4" w:space="0" w:color="auto"/>
              <w:right w:val="single" w:sz="4" w:space="0" w:color="auto"/>
            </w:tcBorders>
            <w:shd w:val="clear" w:color="auto" w:fill="auto"/>
            <w:vAlign w:val="center"/>
            <w:hideMark/>
          </w:tcPr>
          <w:p w14:paraId="6300B37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010.000.5160.00</w:t>
            </w:r>
          </w:p>
        </w:tc>
        <w:tc>
          <w:tcPr>
            <w:tcW w:w="2653" w:type="dxa"/>
            <w:tcBorders>
              <w:top w:val="nil"/>
              <w:left w:val="nil"/>
              <w:bottom w:val="single" w:sz="4" w:space="0" w:color="auto"/>
              <w:right w:val="single" w:sz="4" w:space="0" w:color="auto"/>
            </w:tcBorders>
            <w:shd w:val="clear" w:color="auto" w:fill="auto"/>
            <w:vAlign w:val="center"/>
            <w:hideMark/>
          </w:tcPr>
          <w:p w14:paraId="2CF22D6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Sevelámero-Comprimido/Cada comprimido contiene: Clorhidrato de Sevelámero 800 mg. </w:t>
            </w:r>
          </w:p>
        </w:tc>
        <w:tc>
          <w:tcPr>
            <w:tcW w:w="2179" w:type="dxa"/>
            <w:tcBorders>
              <w:top w:val="nil"/>
              <w:left w:val="nil"/>
              <w:bottom w:val="single" w:sz="4" w:space="0" w:color="auto"/>
              <w:right w:val="single" w:sz="4" w:space="0" w:color="auto"/>
            </w:tcBorders>
            <w:shd w:val="clear" w:color="auto" w:fill="auto"/>
            <w:noWrap/>
            <w:vAlign w:val="center"/>
            <w:hideMark/>
          </w:tcPr>
          <w:p w14:paraId="61C5B43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180 comprimidos</w:t>
            </w:r>
          </w:p>
        </w:tc>
        <w:tc>
          <w:tcPr>
            <w:tcW w:w="1707" w:type="dxa"/>
            <w:tcBorders>
              <w:top w:val="nil"/>
              <w:left w:val="nil"/>
              <w:bottom w:val="single" w:sz="4" w:space="0" w:color="auto"/>
              <w:right w:val="single" w:sz="4" w:space="0" w:color="auto"/>
            </w:tcBorders>
          </w:tcPr>
          <w:p w14:paraId="11BC1A0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8B9A5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2116F7C" w14:textId="7AADC70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D8ECF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465</w:t>
            </w:r>
          </w:p>
        </w:tc>
        <w:tc>
          <w:tcPr>
            <w:tcW w:w="1418" w:type="dxa"/>
            <w:tcBorders>
              <w:top w:val="nil"/>
              <w:left w:val="nil"/>
              <w:bottom w:val="single" w:sz="4" w:space="0" w:color="auto"/>
              <w:right w:val="single" w:sz="4" w:space="0" w:color="auto"/>
            </w:tcBorders>
            <w:shd w:val="clear" w:color="auto" w:fill="auto"/>
            <w:vAlign w:val="center"/>
            <w:hideMark/>
          </w:tcPr>
          <w:p w14:paraId="4C075C4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010.000.5106.00</w:t>
            </w:r>
          </w:p>
        </w:tc>
        <w:tc>
          <w:tcPr>
            <w:tcW w:w="2653" w:type="dxa"/>
            <w:tcBorders>
              <w:top w:val="nil"/>
              <w:left w:val="nil"/>
              <w:bottom w:val="single" w:sz="4" w:space="0" w:color="auto"/>
              <w:right w:val="single" w:sz="4" w:space="0" w:color="auto"/>
            </w:tcBorders>
            <w:shd w:val="clear" w:color="auto" w:fill="auto"/>
            <w:vAlign w:val="center"/>
            <w:hideMark/>
          </w:tcPr>
          <w:p w14:paraId="516BF1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Atorvastatina-Tableta/Cada tableta contiene: Atorvastatina cálcica trihidratada equivalente a 20 mg de atorvastatina. </w:t>
            </w:r>
          </w:p>
        </w:tc>
        <w:tc>
          <w:tcPr>
            <w:tcW w:w="2179" w:type="dxa"/>
            <w:tcBorders>
              <w:top w:val="nil"/>
              <w:left w:val="nil"/>
              <w:bottom w:val="single" w:sz="4" w:space="0" w:color="auto"/>
              <w:right w:val="single" w:sz="4" w:space="0" w:color="auto"/>
            </w:tcBorders>
            <w:shd w:val="clear" w:color="auto" w:fill="auto"/>
            <w:noWrap/>
            <w:vAlign w:val="center"/>
            <w:hideMark/>
          </w:tcPr>
          <w:p w14:paraId="351F6FD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37BA4DE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7B8A72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C60EF8C" w14:textId="01F0DD0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EE914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466</w:t>
            </w:r>
          </w:p>
        </w:tc>
        <w:tc>
          <w:tcPr>
            <w:tcW w:w="1418" w:type="dxa"/>
            <w:tcBorders>
              <w:top w:val="nil"/>
              <w:left w:val="nil"/>
              <w:bottom w:val="single" w:sz="4" w:space="0" w:color="auto"/>
              <w:right w:val="single" w:sz="4" w:space="0" w:color="auto"/>
            </w:tcBorders>
            <w:shd w:val="clear" w:color="auto" w:fill="auto"/>
            <w:vAlign w:val="center"/>
            <w:hideMark/>
          </w:tcPr>
          <w:p w14:paraId="7847671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010.000.5132.00</w:t>
            </w:r>
          </w:p>
        </w:tc>
        <w:tc>
          <w:tcPr>
            <w:tcW w:w="2653" w:type="dxa"/>
            <w:tcBorders>
              <w:top w:val="nil"/>
              <w:left w:val="nil"/>
              <w:bottom w:val="single" w:sz="4" w:space="0" w:color="auto"/>
              <w:right w:val="single" w:sz="4" w:space="0" w:color="auto"/>
            </w:tcBorders>
            <w:shd w:val="clear" w:color="auto" w:fill="auto"/>
            <w:vAlign w:val="center"/>
            <w:hideMark/>
          </w:tcPr>
          <w:p w14:paraId="6649EC1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Alantoina, Alquitran de hulla y Clioquinol-Crema/Cada 100 gramos contienen: Alantoina 0.2 g. Solución de alquitrán de hulla 5.0 g. Clioquinol 3.0 g. </w:t>
            </w:r>
          </w:p>
        </w:tc>
        <w:tc>
          <w:tcPr>
            <w:tcW w:w="2179" w:type="dxa"/>
            <w:tcBorders>
              <w:top w:val="nil"/>
              <w:left w:val="nil"/>
              <w:bottom w:val="single" w:sz="4" w:space="0" w:color="auto"/>
              <w:right w:val="single" w:sz="4" w:space="0" w:color="auto"/>
            </w:tcBorders>
            <w:shd w:val="clear" w:color="auto" w:fill="auto"/>
            <w:noWrap/>
            <w:vAlign w:val="center"/>
            <w:hideMark/>
          </w:tcPr>
          <w:p w14:paraId="3CF209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g</w:t>
            </w:r>
          </w:p>
        </w:tc>
        <w:tc>
          <w:tcPr>
            <w:tcW w:w="1707" w:type="dxa"/>
            <w:tcBorders>
              <w:top w:val="nil"/>
              <w:left w:val="nil"/>
              <w:bottom w:val="single" w:sz="4" w:space="0" w:color="auto"/>
              <w:right w:val="single" w:sz="4" w:space="0" w:color="auto"/>
            </w:tcBorders>
          </w:tcPr>
          <w:p w14:paraId="200A0B9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05C445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4996821" w14:textId="3EB77011"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D289E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467</w:t>
            </w:r>
          </w:p>
        </w:tc>
        <w:tc>
          <w:tcPr>
            <w:tcW w:w="1418" w:type="dxa"/>
            <w:tcBorders>
              <w:top w:val="nil"/>
              <w:left w:val="nil"/>
              <w:bottom w:val="single" w:sz="4" w:space="0" w:color="auto"/>
              <w:right w:val="single" w:sz="4" w:space="0" w:color="auto"/>
            </w:tcBorders>
            <w:shd w:val="clear" w:color="auto" w:fill="auto"/>
            <w:vAlign w:val="center"/>
            <w:hideMark/>
          </w:tcPr>
          <w:p w14:paraId="3100432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010.000.5301.00</w:t>
            </w:r>
          </w:p>
        </w:tc>
        <w:tc>
          <w:tcPr>
            <w:tcW w:w="2653" w:type="dxa"/>
            <w:tcBorders>
              <w:top w:val="nil"/>
              <w:left w:val="nil"/>
              <w:bottom w:val="single" w:sz="4" w:space="0" w:color="auto"/>
              <w:right w:val="single" w:sz="4" w:space="0" w:color="auto"/>
            </w:tcBorders>
            <w:shd w:val="clear" w:color="auto" w:fill="auto"/>
            <w:vAlign w:val="center"/>
            <w:hideMark/>
          </w:tcPr>
          <w:p w14:paraId="721DBE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Micofenólico 180 mg-Gragea con capa entérica o tableta de liberación prolongada/Cada gragea con capa entérica o tableta de liberación prolongada contiene: Micofenolato sódico equivalente a 180 mg de ácido micofenólico. </w:t>
            </w:r>
          </w:p>
        </w:tc>
        <w:tc>
          <w:tcPr>
            <w:tcW w:w="2179" w:type="dxa"/>
            <w:tcBorders>
              <w:top w:val="nil"/>
              <w:left w:val="nil"/>
              <w:bottom w:val="single" w:sz="4" w:space="0" w:color="auto"/>
              <w:right w:val="single" w:sz="4" w:space="0" w:color="auto"/>
            </w:tcBorders>
            <w:shd w:val="clear" w:color="auto" w:fill="auto"/>
            <w:noWrap/>
            <w:vAlign w:val="center"/>
            <w:hideMark/>
          </w:tcPr>
          <w:p w14:paraId="7A32A96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grageas con capa entérica o tabletas de liberación prolongada.</w:t>
            </w:r>
          </w:p>
        </w:tc>
        <w:tc>
          <w:tcPr>
            <w:tcW w:w="1707" w:type="dxa"/>
            <w:tcBorders>
              <w:top w:val="nil"/>
              <w:left w:val="nil"/>
              <w:bottom w:val="single" w:sz="4" w:space="0" w:color="auto"/>
              <w:right w:val="single" w:sz="4" w:space="0" w:color="auto"/>
            </w:tcBorders>
          </w:tcPr>
          <w:p w14:paraId="0DB379E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E53033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F32F70B" w14:textId="71AEE99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3C64C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468</w:t>
            </w:r>
          </w:p>
        </w:tc>
        <w:tc>
          <w:tcPr>
            <w:tcW w:w="1418" w:type="dxa"/>
            <w:tcBorders>
              <w:top w:val="nil"/>
              <w:left w:val="nil"/>
              <w:bottom w:val="single" w:sz="4" w:space="0" w:color="auto"/>
              <w:right w:val="single" w:sz="4" w:space="0" w:color="auto"/>
            </w:tcBorders>
            <w:shd w:val="clear" w:color="auto" w:fill="auto"/>
            <w:vAlign w:val="center"/>
            <w:hideMark/>
          </w:tcPr>
          <w:p w14:paraId="03F2CEE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010.000.5165.00</w:t>
            </w:r>
          </w:p>
        </w:tc>
        <w:tc>
          <w:tcPr>
            <w:tcW w:w="2653" w:type="dxa"/>
            <w:tcBorders>
              <w:top w:val="nil"/>
              <w:left w:val="nil"/>
              <w:bottom w:val="single" w:sz="4" w:space="0" w:color="auto"/>
              <w:right w:val="single" w:sz="4" w:space="0" w:color="auto"/>
            </w:tcBorders>
            <w:shd w:val="clear" w:color="auto" w:fill="auto"/>
            <w:vAlign w:val="center"/>
            <w:hideMark/>
          </w:tcPr>
          <w:p w14:paraId="14F85E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Metformina 850 mg-Tableta/Cada tableta contiene: Clorhidrato de metformina 850 mg. </w:t>
            </w:r>
          </w:p>
        </w:tc>
        <w:tc>
          <w:tcPr>
            <w:tcW w:w="2179" w:type="dxa"/>
            <w:tcBorders>
              <w:top w:val="nil"/>
              <w:left w:val="nil"/>
              <w:bottom w:val="single" w:sz="4" w:space="0" w:color="auto"/>
              <w:right w:val="single" w:sz="4" w:space="0" w:color="auto"/>
            </w:tcBorders>
            <w:shd w:val="clear" w:color="auto" w:fill="auto"/>
            <w:noWrap/>
            <w:vAlign w:val="center"/>
            <w:hideMark/>
          </w:tcPr>
          <w:p w14:paraId="1760FF6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7EB8CAC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E43F77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BFB690B" w14:textId="707926E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3C5F0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469</w:t>
            </w:r>
          </w:p>
        </w:tc>
        <w:tc>
          <w:tcPr>
            <w:tcW w:w="1418" w:type="dxa"/>
            <w:tcBorders>
              <w:top w:val="nil"/>
              <w:left w:val="nil"/>
              <w:bottom w:val="single" w:sz="4" w:space="0" w:color="auto"/>
              <w:right w:val="single" w:sz="4" w:space="0" w:color="auto"/>
            </w:tcBorders>
            <w:shd w:val="clear" w:color="auto" w:fill="auto"/>
            <w:vAlign w:val="center"/>
            <w:hideMark/>
          </w:tcPr>
          <w:p w14:paraId="6416571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010.000.5166.00</w:t>
            </w:r>
          </w:p>
        </w:tc>
        <w:tc>
          <w:tcPr>
            <w:tcW w:w="2653" w:type="dxa"/>
            <w:tcBorders>
              <w:top w:val="nil"/>
              <w:left w:val="nil"/>
              <w:bottom w:val="single" w:sz="4" w:space="0" w:color="auto"/>
              <w:right w:val="single" w:sz="4" w:space="0" w:color="auto"/>
            </w:tcBorders>
            <w:shd w:val="clear" w:color="auto" w:fill="auto"/>
            <w:vAlign w:val="center"/>
            <w:hideMark/>
          </w:tcPr>
          <w:p w14:paraId="481845D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Acarbosa-Tableta/Cada tableta contiene: Acarbosa 50 mg. </w:t>
            </w:r>
          </w:p>
        </w:tc>
        <w:tc>
          <w:tcPr>
            <w:tcW w:w="2179" w:type="dxa"/>
            <w:tcBorders>
              <w:top w:val="nil"/>
              <w:left w:val="nil"/>
              <w:bottom w:val="single" w:sz="4" w:space="0" w:color="auto"/>
              <w:right w:val="single" w:sz="4" w:space="0" w:color="auto"/>
            </w:tcBorders>
            <w:shd w:val="clear" w:color="auto" w:fill="auto"/>
            <w:noWrap/>
            <w:vAlign w:val="center"/>
            <w:hideMark/>
          </w:tcPr>
          <w:p w14:paraId="663BB77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5A5FDC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2D77A1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1979443" w14:textId="4F73811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F97FA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470</w:t>
            </w:r>
          </w:p>
        </w:tc>
        <w:tc>
          <w:tcPr>
            <w:tcW w:w="1418" w:type="dxa"/>
            <w:tcBorders>
              <w:top w:val="nil"/>
              <w:left w:val="nil"/>
              <w:bottom w:val="single" w:sz="4" w:space="0" w:color="auto"/>
              <w:right w:val="single" w:sz="4" w:space="0" w:color="auto"/>
            </w:tcBorders>
            <w:shd w:val="clear" w:color="auto" w:fill="auto"/>
            <w:vAlign w:val="center"/>
            <w:hideMark/>
          </w:tcPr>
          <w:p w14:paraId="7CA3B78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010.000.5171.01</w:t>
            </w:r>
          </w:p>
        </w:tc>
        <w:tc>
          <w:tcPr>
            <w:tcW w:w="2653" w:type="dxa"/>
            <w:tcBorders>
              <w:top w:val="nil"/>
              <w:left w:val="nil"/>
              <w:bottom w:val="single" w:sz="4" w:space="0" w:color="auto"/>
              <w:right w:val="single" w:sz="4" w:space="0" w:color="auto"/>
            </w:tcBorders>
            <w:shd w:val="clear" w:color="auto" w:fill="auto"/>
            <w:vAlign w:val="center"/>
            <w:hideMark/>
          </w:tcPr>
          <w:p w14:paraId="2FC5CD2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Octreotida. -Suspensión inyectable/Cada frasco ámpula contiene: Acetato de octreotida equivalente a 20 mg de octreotida. </w:t>
            </w:r>
          </w:p>
        </w:tc>
        <w:tc>
          <w:tcPr>
            <w:tcW w:w="2179" w:type="dxa"/>
            <w:tcBorders>
              <w:top w:val="nil"/>
              <w:left w:val="nil"/>
              <w:bottom w:val="single" w:sz="4" w:space="0" w:color="auto"/>
              <w:right w:val="single" w:sz="4" w:space="0" w:color="auto"/>
            </w:tcBorders>
            <w:shd w:val="clear" w:color="auto" w:fill="auto"/>
            <w:noWrap/>
            <w:vAlign w:val="center"/>
            <w:hideMark/>
          </w:tcPr>
          <w:p w14:paraId="525B3F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una jeringa prellenada con 2.5 ml de diluyente</w:t>
            </w:r>
          </w:p>
        </w:tc>
        <w:tc>
          <w:tcPr>
            <w:tcW w:w="1707" w:type="dxa"/>
            <w:tcBorders>
              <w:top w:val="nil"/>
              <w:left w:val="nil"/>
              <w:bottom w:val="single" w:sz="4" w:space="0" w:color="auto"/>
              <w:right w:val="single" w:sz="4" w:space="0" w:color="auto"/>
            </w:tcBorders>
          </w:tcPr>
          <w:p w14:paraId="448C65F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D2D681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95D292B" w14:textId="71FF0E6C"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F1F7F6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471</w:t>
            </w:r>
          </w:p>
        </w:tc>
        <w:tc>
          <w:tcPr>
            <w:tcW w:w="1418" w:type="dxa"/>
            <w:tcBorders>
              <w:top w:val="nil"/>
              <w:left w:val="nil"/>
              <w:bottom w:val="single" w:sz="4" w:space="0" w:color="auto"/>
              <w:right w:val="single" w:sz="4" w:space="0" w:color="auto"/>
            </w:tcBorders>
            <w:shd w:val="clear" w:color="auto" w:fill="auto"/>
            <w:vAlign w:val="center"/>
            <w:hideMark/>
          </w:tcPr>
          <w:p w14:paraId="766804B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010.000.5174.00</w:t>
            </w:r>
          </w:p>
        </w:tc>
        <w:tc>
          <w:tcPr>
            <w:tcW w:w="2653" w:type="dxa"/>
            <w:tcBorders>
              <w:top w:val="nil"/>
              <w:left w:val="nil"/>
              <w:bottom w:val="single" w:sz="4" w:space="0" w:color="auto"/>
              <w:right w:val="single" w:sz="4" w:space="0" w:color="auto"/>
            </w:tcBorders>
            <w:shd w:val="clear" w:color="auto" w:fill="auto"/>
            <w:vAlign w:val="center"/>
            <w:hideMark/>
          </w:tcPr>
          <w:p w14:paraId="0F8A8AA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Somatropina 8 mg equivalente a 24 </w:t>
            </w:r>
            <w:proofErr w:type="gramStart"/>
            <w:r w:rsidRPr="00A76EF9">
              <w:rPr>
                <w:rFonts w:ascii="Arial" w:hAnsi="Arial" w:cs="Arial"/>
                <w:color w:val="000000"/>
                <w:sz w:val="16"/>
                <w:szCs w:val="22"/>
                <w:lang w:val="es-ES" w:eastAsia="en-US"/>
              </w:rPr>
              <w:t>UI.-</w:t>
            </w:r>
            <w:proofErr w:type="gramEnd"/>
            <w:r w:rsidRPr="00A76EF9">
              <w:rPr>
                <w:rFonts w:ascii="Arial" w:hAnsi="Arial" w:cs="Arial"/>
                <w:color w:val="000000"/>
                <w:sz w:val="16"/>
                <w:szCs w:val="22"/>
                <w:lang w:val="es-ES" w:eastAsia="en-US"/>
              </w:rPr>
              <w:t xml:space="preserve">Solución inyectable/Cada frasco ámpula con liofilizado contiene: Somatropina biosintética 8 mg equivalente a 24 UI. </w:t>
            </w:r>
          </w:p>
        </w:tc>
        <w:tc>
          <w:tcPr>
            <w:tcW w:w="2179" w:type="dxa"/>
            <w:tcBorders>
              <w:top w:val="nil"/>
              <w:left w:val="nil"/>
              <w:bottom w:val="single" w:sz="4" w:space="0" w:color="auto"/>
              <w:right w:val="single" w:sz="4" w:space="0" w:color="auto"/>
            </w:tcBorders>
            <w:shd w:val="clear" w:color="auto" w:fill="auto"/>
            <w:noWrap/>
            <w:vAlign w:val="center"/>
            <w:hideMark/>
          </w:tcPr>
          <w:p w14:paraId="50F4C60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cartucho preensamblado con 1.37 ml de diluyente, para multidosis o con autoinyector multidosis</w:t>
            </w:r>
          </w:p>
        </w:tc>
        <w:tc>
          <w:tcPr>
            <w:tcW w:w="1707" w:type="dxa"/>
            <w:tcBorders>
              <w:top w:val="nil"/>
              <w:left w:val="nil"/>
              <w:bottom w:val="single" w:sz="4" w:space="0" w:color="auto"/>
              <w:right w:val="single" w:sz="4" w:space="0" w:color="auto"/>
            </w:tcBorders>
          </w:tcPr>
          <w:p w14:paraId="630F2B8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0D93DC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50A5A85" w14:textId="092478A1"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6014CC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472</w:t>
            </w:r>
          </w:p>
        </w:tc>
        <w:tc>
          <w:tcPr>
            <w:tcW w:w="1418" w:type="dxa"/>
            <w:tcBorders>
              <w:top w:val="nil"/>
              <w:left w:val="nil"/>
              <w:bottom w:val="single" w:sz="4" w:space="0" w:color="auto"/>
              <w:right w:val="single" w:sz="4" w:space="0" w:color="auto"/>
            </w:tcBorders>
            <w:shd w:val="clear" w:color="auto" w:fill="auto"/>
            <w:vAlign w:val="center"/>
            <w:hideMark/>
          </w:tcPr>
          <w:p w14:paraId="5AEB7FA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010.000.5176.00</w:t>
            </w:r>
          </w:p>
        </w:tc>
        <w:tc>
          <w:tcPr>
            <w:tcW w:w="2653" w:type="dxa"/>
            <w:tcBorders>
              <w:top w:val="nil"/>
              <w:left w:val="nil"/>
              <w:bottom w:val="single" w:sz="4" w:space="0" w:color="auto"/>
              <w:right w:val="single" w:sz="4" w:space="0" w:color="auto"/>
            </w:tcBorders>
            <w:shd w:val="clear" w:color="auto" w:fill="auto"/>
            <w:vAlign w:val="center"/>
            <w:hideMark/>
          </w:tcPr>
          <w:p w14:paraId="178D12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Sucralfato-Tableta/Cada tableta contiene: Sucralfato 1 g. </w:t>
            </w:r>
          </w:p>
        </w:tc>
        <w:tc>
          <w:tcPr>
            <w:tcW w:w="2179" w:type="dxa"/>
            <w:tcBorders>
              <w:top w:val="nil"/>
              <w:left w:val="nil"/>
              <w:bottom w:val="single" w:sz="4" w:space="0" w:color="auto"/>
              <w:right w:val="single" w:sz="4" w:space="0" w:color="auto"/>
            </w:tcBorders>
            <w:shd w:val="clear" w:color="auto" w:fill="auto"/>
            <w:noWrap/>
            <w:vAlign w:val="center"/>
            <w:hideMark/>
          </w:tcPr>
          <w:p w14:paraId="19FFCA8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 tabletas</w:t>
            </w:r>
          </w:p>
        </w:tc>
        <w:tc>
          <w:tcPr>
            <w:tcW w:w="1707" w:type="dxa"/>
            <w:tcBorders>
              <w:top w:val="nil"/>
              <w:left w:val="nil"/>
              <w:bottom w:val="single" w:sz="4" w:space="0" w:color="auto"/>
              <w:right w:val="single" w:sz="4" w:space="0" w:color="auto"/>
            </w:tcBorders>
          </w:tcPr>
          <w:p w14:paraId="167582B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73470D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5DD63E4" w14:textId="11D98C0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93F44E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473</w:t>
            </w:r>
          </w:p>
        </w:tc>
        <w:tc>
          <w:tcPr>
            <w:tcW w:w="1418" w:type="dxa"/>
            <w:tcBorders>
              <w:top w:val="nil"/>
              <w:left w:val="nil"/>
              <w:bottom w:val="single" w:sz="4" w:space="0" w:color="auto"/>
              <w:right w:val="single" w:sz="4" w:space="0" w:color="auto"/>
            </w:tcBorders>
            <w:shd w:val="clear" w:color="auto" w:fill="auto"/>
            <w:vAlign w:val="center"/>
            <w:hideMark/>
          </w:tcPr>
          <w:p w14:paraId="0B425E2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010.000.5186.00</w:t>
            </w:r>
          </w:p>
        </w:tc>
        <w:tc>
          <w:tcPr>
            <w:tcW w:w="2653" w:type="dxa"/>
            <w:tcBorders>
              <w:top w:val="nil"/>
              <w:left w:val="nil"/>
              <w:bottom w:val="single" w:sz="4" w:space="0" w:color="auto"/>
              <w:right w:val="single" w:sz="4" w:space="0" w:color="auto"/>
            </w:tcBorders>
            <w:shd w:val="clear" w:color="auto" w:fill="auto"/>
            <w:vAlign w:val="center"/>
            <w:hideMark/>
          </w:tcPr>
          <w:p w14:paraId="0C22E61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Omeprazol 20 mg.-Tableta o cápsula/Cada tableta o gragea o cápsula contiene: Omeprazol 20 mg. </w:t>
            </w:r>
          </w:p>
        </w:tc>
        <w:tc>
          <w:tcPr>
            <w:tcW w:w="2179" w:type="dxa"/>
            <w:tcBorders>
              <w:top w:val="nil"/>
              <w:left w:val="nil"/>
              <w:bottom w:val="single" w:sz="4" w:space="0" w:color="auto"/>
              <w:right w:val="single" w:sz="4" w:space="0" w:color="auto"/>
            </w:tcBorders>
            <w:shd w:val="clear" w:color="auto" w:fill="auto"/>
            <w:noWrap/>
            <w:vAlign w:val="center"/>
            <w:hideMark/>
          </w:tcPr>
          <w:p w14:paraId="31E1FE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7 tabletas o cápsulas</w:t>
            </w:r>
          </w:p>
        </w:tc>
        <w:tc>
          <w:tcPr>
            <w:tcW w:w="1707" w:type="dxa"/>
            <w:tcBorders>
              <w:top w:val="nil"/>
              <w:left w:val="nil"/>
              <w:bottom w:val="single" w:sz="4" w:space="0" w:color="auto"/>
              <w:right w:val="single" w:sz="4" w:space="0" w:color="auto"/>
            </w:tcBorders>
          </w:tcPr>
          <w:p w14:paraId="7DEA1CD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1DC8FB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BF7811E" w14:textId="6581AC9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94DE9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474</w:t>
            </w:r>
          </w:p>
        </w:tc>
        <w:tc>
          <w:tcPr>
            <w:tcW w:w="1418" w:type="dxa"/>
            <w:tcBorders>
              <w:top w:val="nil"/>
              <w:left w:val="nil"/>
              <w:bottom w:val="single" w:sz="4" w:space="0" w:color="auto"/>
              <w:right w:val="single" w:sz="4" w:space="0" w:color="auto"/>
            </w:tcBorders>
            <w:shd w:val="clear" w:color="auto" w:fill="auto"/>
            <w:vAlign w:val="center"/>
            <w:hideMark/>
          </w:tcPr>
          <w:p w14:paraId="1D0D9FB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010.000.5188.00</w:t>
            </w:r>
          </w:p>
        </w:tc>
        <w:tc>
          <w:tcPr>
            <w:tcW w:w="2653" w:type="dxa"/>
            <w:tcBorders>
              <w:top w:val="nil"/>
              <w:left w:val="nil"/>
              <w:bottom w:val="single" w:sz="4" w:space="0" w:color="auto"/>
              <w:right w:val="single" w:sz="4" w:space="0" w:color="auto"/>
            </w:tcBorders>
            <w:shd w:val="clear" w:color="auto" w:fill="auto"/>
            <w:vAlign w:val="center"/>
            <w:hideMark/>
          </w:tcPr>
          <w:p w14:paraId="2EB489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Esomeprazol -Tableta/Cada tableta contiene: Esomeprazol magnésico trihidratado equivalente a 40 mg. de esomeprazol. </w:t>
            </w:r>
          </w:p>
        </w:tc>
        <w:tc>
          <w:tcPr>
            <w:tcW w:w="2179" w:type="dxa"/>
            <w:tcBorders>
              <w:top w:val="nil"/>
              <w:left w:val="nil"/>
              <w:bottom w:val="single" w:sz="4" w:space="0" w:color="auto"/>
              <w:right w:val="single" w:sz="4" w:space="0" w:color="auto"/>
            </w:tcBorders>
            <w:shd w:val="clear" w:color="auto" w:fill="auto"/>
            <w:noWrap/>
            <w:vAlign w:val="center"/>
            <w:hideMark/>
          </w:tcPr>
          <w:p w14:paraId="5F02DD7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tabletas</w:t>
            </w:r>
          </w:p>
        </w:tc>
        <w:tc>
          <w:tcPr>
            <w:tcW w:w="1707" w:type="dxa"/>
            <w:tcBorders>
              <w:top w:val="nil"/>
              <w:left w:val="nil"/>
              <w:bottom w:val="single" w:sz="4" w:space="0" w:color="auto"/>
              <w:right w:val="single" w:sz="4" w:space="0" w:color="auto"/>
            </w:tcBorders>
          </w:tcPr>
          <w:p w14:paraId="2DFD4BCB"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AC7835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004D98D" w14:textId="13064998"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210F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475</w:t>
            </w:r>
          </w:p>
        </w:tc>
        <w:tc>
          <w:tcPr>
            <w:tcW w:w="1418" w:type="dxa"/>
            <w:tcBorders>
              <w:top w:val="nil"/>
              <w:left w:val="nil"/>
              <w:bottom w:val="single" w:sz="4" w:space="0" w:color="auto"/>
              <w:right w:val="single" w:sz="4" w:space="0" w:color="auto"/>
            </w:tcBorders>
            <w:shd w:val="clear" w:color="auto" w:fill="auto"/>
            <w:vAlign w:val="center"/>
            <w:hideMark/>
          </w:tcPr>
          <w:p w14:paraId="5C63270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010.000.5206.02</w:t>
            </w:r>
          </w:p>
        </w:tc>
        <w:tc>
          <w:tcPr>
            <w:tcW w:w="2653" w:type="dxa"/>
            <w:tcBorders>
              <w:top w:val="nil"/>
              <w:left w:val="nil"/>
              <w:bottom w:val="single" w:sz="4" w:space="0" w:color="auto"/>
              <w:right w:val="single" w:sz="4" w:space="0" w:color="auto"/>
            </w:tcBorders>
            <w:shd w:val="clear" w:color="auto" w:fill="auto"/>
            <w:vAlign w:val="center"/>
            <w:hideMark/>
          </w:tcPr>
          <w:p w14:paraId="62DD26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Hormona estimulante del folículo recombinante o Folitropina alfa 450 UI (33 µg)-Solución inyectable/Cada apluma precargada contiene: Folitropina alfa 450 UI (33 µg). </w:t>
            </w:r>
          </w:p>
        </w:tc>
        <w:tc>
          <w:tcPr>
            <w:tcW w:w="2179" w:type="dxa"/>
            <w:tcBorders>
              <w:top w:val="nil"/>
              <w:left w:val="nil"/>
              <w:bottom w:val="single" w:sz="4" w:space="0" w:color="auto"/>
              <w:right w:val="single" w:sz="4" w:space="0" w:color="auto"/>
            </w:tcBorders>
            <w:shd w:val="clear" w:color="auto" w:fill="auto"/>
            <w:noWrap/>
            <w:vAlign w:val="center"/>
            <w:hideMark/>
          </w:tcPr>
          <w:p w14:paraId="5926C9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pluma precargada contiene: Folitropina alfa 450 UI (33 µg)</w:t>
            </w:r>
          </w:p>
        </w:tc>
        <w:tc>
          <w:tcPr>
            <w:tcW w:w="1707" w:type="dxa"/>
            <w:tcBorders>
              <w:top w:val="nil"/>
              <w:left w:val="nil"/>
              <w:bottom w:val="single" w:sz="4" w:space="0" w:color="auto"/>
              <w:right w:val="single" w:sz="4" w:space="0" w:color="auto"/>
            </w:tcBorders>
          </w:tcPr>
          <w:p w14:paraId="7311116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3420D6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CF30873" w14:textId="480929A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51ABC82"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476</w:t>
            </w:r>
          </w:p>
        </w:tc>
        <w:tc>
          <w:tcPr>
            <w:tcW w:w="1418" w:type="dxa"/>
            <w:tcBorders>
              <w:top w:val="nil"/>
              <w:left w:val="nil"/>
              <w:bottom w:val="single" w:sz="4" w:space="0" w:color="auto"/>
              <w:right w:val="single" w:sz="4" w:space="0" w:color="auto"/>
            </w:tcBorders>
            <w:shd w:val="clear" w:color="auto" w:fill="auto"/>
            <w:vAlign w:val="center"/>
            <w:hideMark/>
          </w:tcPr>
          <w:p w14:paraId="3DBE893D"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010.000.5229.00</w:t>
            </w:r>
          </w:p>
        </w:tc>
        <w:tc>
          <w:tcPr>
            <w:tcW w:w="2653" w:type="dxa"/>
            <w:tcBorders>
              <w:top w:val="nil"/>
              <w:left w:val="nil"/>
              <w:bottom w:val="single" w:sz="4" w:space="0" w:color="auto"/>
              <w:right w:val="single" w:sz="4" w:space="0" w:color="auto"/>
            </w:tcBorders>
            <w:shd w:val="clear" w:color="auto" w:fill="auto"/>
            <w:vAlign w:val="center"/>
            <w:hideMark/>
          </w:tcPr>
          <w:p w14:paraId="51A3C3F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ascorbico-Solución inyectable/Cada ampolleta contiene: Acido Ascorbico 1 g. </w:t>
            </w:r>
          </w:p>
        </w:tc>
        <w:tc>
          <w:tcPr>
            <w:tcW w:w="2179" w:type="dxa"/>
            <w:tcBorders>
              <w:top w:val="nil"/>
              <w:left w:val="nil"/>
              <w:bottom w:val="single" w:sz="4" w:space="0" w:color="auto"/>
              <w:right w:val="single" w:sz="4" w:space="0" w:color="auto"/>
            </w:tcBorders>
            <w:shd w:val="clear" w:color="auto" w:fill="auto"/>
            <w:noWrap/>
            <w:vAlign w:val="center"/>
            <w:hideMark/>
          </w:tcPr>
          <w:p w14:paraId="12A206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con 10 ml</w:t>
            </w:r>
          </w:p>
        </w:tc>
        <w:tc>
          <w:tcPr>
            <w:tcW w:w="1707" w:type="dxa"/>
            <w:tcBorders>
              <w:top w:val="nil"/>
              <w:left w:val="nil"/>
              <w:bottom w:val="single" w:sz="4" w:space="0" w:color="auto"/>
              <w:right w:val="single" w:sz="4" w:space="0" w:color="auto"/>
            </w:tcBorders>
          </w:tcPr>
          <w:p w14:paraId="7B68A54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2906BB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8A444AF" w14:textId="19807F0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2981D3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477</w:t>
            </w:r>
          </w:p>
        </w:tc>
        <w:tc>
          <w:tcPr>
            <w:tcW w:w="1418" w:type="dxa"/>
            <w:tcBorders>
              <w:top w:val="nil"/>
              <w:left w:val="nil"/>
              <w:bottom w:val="single" w:sz="4" w:space="0" w:color="auto"/>
              <w:right w:val="single" w:sz="4" w:space="0" w:color="auto"/>
            </w:tcBorders>
            <w:shd w:val="clear" w:color="auto" w:fill="auto"/>
            <w:vAlign w:val="center"/>
            <w:hideMark/>
          </w:tcPr>
          <w:p w14:paraId="60A6719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010.000.5233.00</w:t>
            </w:r>
          </w:p>
        </w:tc>
        <w:tc>
          <w:tcPr>
            <w:tcW w:w="2653" w:type="dxa"/>
            <w:tcBorders>
              <w:top w:val="nil"/>
              <w:left w:val="nil"/>
              <w:bottom w:val="single" w:sz="4" w:space="0" w:color="auto"/>
              <w:right w:val="single" w:sz="4" w:space="0" w:color="auto"/>
            </w:tcBorders>
            <w:shd w:val="clear" w:color="auto" w:fill="auto"/>
            <w:vAlign w:val="center"/>
            <w:hideMark/>
          </w:tcPr>
          <w:p w14:paraId="6C5FC1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folínico-Tableta/Cada tableta contiene: Folinato cálcico equivalente a 15 mg de ácido folínico. </w:t>
            </w:r>
          </w:p>
        </w:tc>
        <w:tc>
          <w:tcPr>
            <w:tcW w:w="2179" w:type="dxa"/>
            <w:tcBorders>
              <w:top w:val="nil"/>
              <w:left w:val="nil"/>
              <w:bottom w:val="single" w:sz="4" w:space="0" w:color="auto"/>
              <w:right w:val="single" w:sz="4" w:space="0" w:color="auto"/>
            </w:tcBorders>
            <w:shd w:val="clear" w:color="auto" w:fill="auto"/>
            <w:noWrap/>
            <w:vAlign w:val="center"/>
            <w:hideMark/>
          </w:tcPr>
          <w:p w14:paraId="30953F2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 tabletas</w:t>
            </w:r>
          </w:p>
        </w:tc>
        <w:tc>
          <w:tcPr>
            <w:tcW w:w="1707" w:type="dxa"/>
            <w:tcBorders>
              <w:top w:val="nil"/>
              <w:left w:val="nil"/>
              <w:bottom w:val="single" w:sz="4" w:space="0" w:color="auto"/>
              <w:right w:val="single" w:sz="4" w:space="0" w:color="auto"/>
            </w:tcBorders>
          </w:tcPr>
          <w:p w14:paraId="2EF7287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1970B6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A05E03C" w14:textId="4A9E88E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EBCA0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478</w:t>
            </w:r>
          </w:p>
        </w:tc>
        <w:tc>
          <w:tcPr>
            <w:tcW w:w="1418" w:type="dxa"/>
            <w:tcBorders>
              <w:top w:val="nil"/>
              <w:left w:val="nil"/>
              <w:bottom w:val="single" w:sz="4" w:space="0" w:color="auto"/>
              <w:right w:val="single" w:sz="4" w:space="0" w:color="auto"/>
            </w:tcBorders>
            <w:shd w:val="clear" w:color="auto" w:fill="auto"/>
            <w:vAlign w:val="center"/>
            <w:hideMark/>
          </w:tcPr>
          <w:p w14:paraId="70B29AA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010.000.5255.00</w:t>
            </w:r>
          </w:p>
        </w:tc>
        <w:tc>
          <w:tcPr>
            <w:tcW w:w="2653" w:type="dxa"/>
            <w:tcBorders>
              <w:top w:val="nil"/>
              <w:left w:val="nil"/>
              <w:bottom w:val="single" w:sz="4" w:space="0" w:color="auto"/>
              <w:right w:val="single" w:sz="4" w:space="0" w:color="auto"/>
            </w:tcBorders>
            <w:shd w:val="clear" w:color="auto" w:fill="auto"/>
            <w:vAlign w:val="center"/>
            <w:hideMark/>
          </w:tcPr>
          <w:p w14:paraId="0EE3DB4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Trimetoprima - sulfametoxazol-Solución inyectable/Cada ampolleta contiene: Trimetoprima 160 mg. </w:t>
            </w:r>
            <w:r w:rsidRPr="00A76EF9">
              <w:rPr>
                <w:rFonts w:ascii="Arial" w:hAnsi="Arial" w:cs="Arial"/>
                <w:color w:val="000000"/>
                <w:sz w:val="16"/>
                <w:szCs w:val="22"/>
                <w:lang w:val="en-US" w:eastAsia="en-US"/>
              </w:rPr>
              <w:t xml:space="preserve">Sulfametoxazol 800 mg. </w:t>
            </w:r>
          </w:p>
        </w:tc>
        <w:tc>
          <w:tcPr>
            <w:tcW w:w="2179" w:type="dxa"/>
            <w:tcBorders>
              <w:top w:val="nil"/>
              <w:left w:val="nil"/>
              <w:bottom w:val="single" w:sz="4" w:space="0" w:color="auto"/>
              <w:right w:val="single" w:sz="4" w:space="0" w:color="auto"/>
            </w:tcBorders>
            <w:shd w:val="clear" w:color="auto" w:fill="auto"/>
            <w:noWrap/>
            <w:vAlign w:val="center"/>
            <w:hideMark/>
          </w:tcPr>
          <w:p w14:paraId="565FF34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con 3 ml</w:t>
            </w:r>
          </w:p>
        </w:tc>
        <w:tc>
          <w:tcPr>
            <w:tcW w:w="1707" w:type="dxa"/>
            <w:tcBorders>
              <w:top w:val="nil"/>
              <w:left w:val="nil"/>
              <w:bottom w:val="single" w:sz="4" w:space="0" w:color="auto"/>
              <w:right w:val="single" w:sz="4" w:space="0" w:color="auto"/>
            </w:tcBorders>
          </w:tcPr>
          <w:p w14:paraId="31CB95F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EF5D46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C3C2FDC" w14:textId="77E2B49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78430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479</w:t>
            </w:r>
          </w:p>
        </w:tc>
        <w:tc>
          <w:tcPr>
            <w:tcW w:w="1418" w:type="dxa"/>
            <w:tcBorders>
              <w:top w:val="nil"/>
              <w:left w:val="nil"/>
              <w:bottom w:val="single" w:sz="4" w:space="0" w:color="auto"/>
              <w:right w:val="single" w:sz="4" w:space="0" w:color="auto"/>
            </w:tcBorders>
            <w:shd w:val="clear" w:color="auto" w:fill="auto"/>
            <w:vAlign w:val="center"/>
            <w:hideMark/>
          </w:tcPr>
          <w:p w14:paraId="36B0263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010.000.5256.00</w:t>
            </w:r>
          </w:p>
        </w:tc>
        <w:tc>
          <w:tcPr>
            <w:tcW w:w="2653" w:type="dxa"/>
            <w:tcBorders>
              <w:top w:val="nil"/>
              <w:left w:val="nil"/>
              <w:bottom w:val="single" w:sz="4" w:space="0" w:color="auto"/>
              <w:right w:val="single" w:sz="4" w:space="0" w:color="auto"/>
            </w:tcBorders>
            <w:shd w:val="clear" w:color="auto" w:fill="auto"/>
            <w:vAlign w:val="center"/>
            <w:hideMark/>
          </w:tcPr>
          <w:p w14:paraId="1EB7723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Cefalotina-Solución inyectable/Cada frasco ámpula con polvo contiene: Cefalotina sódica equivalente a 1 g de cefalotina. </w:t>
            </w:r>
          </w:p>
        </w:tc>
        <w:tc>
          <w:tcPr>
            <w:tcW w:w="2179" w:type="dxa"/>
            <w:tcBorders>
              <w:top w:val="nil"/>
              <w:left w:val="nil"/>
              <w:bottom w:val="single" w:sz="4" w:space="0" w:color="auto"/>
              <w:right w:val="single" w:sz="4" w:space="0" w:color="auto"/>
            </w:tcBorders>
            <w:shd w:val="clear" w:color="auto" w:fill="auto"/>
            <w:noWrap/>
            <w:vAlign w:val="center"/>
            <w:hideMark/>
          </w:tcPr>
          <w:p w14:paraId="7EA6489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5 ml de diluyente</w:t>
            </w:r>
          </w:p>
        </w:tc>
        <w:tc>
          <w:tcPr>
            <w:tcW w:w="1707" w:type="dxa"/>
            <w:tcBorders>
              <w:top w:val="nil"/>
              <w:left w:val="nil"/>
              <w:bottom w:val="single" w:sz="4" w:space="0" w:color="auto"/>
              <w:right w:val="single" w:sz="4" w:space="0" w:color="auto"/>
            </w:tcBorders>
          </w:tcPr>
          <w:p w14:paraId="7ECB3B4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F369C4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A3D86E5" w14:textId="7D1756F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C04E4C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480</w:t>
            </w:r>
          </w:p>
        </w:tc>
        <w:tc>
          <w:tcPr>
            <w:tcW w:w="1418" w:type="dxa"/>
            <w:tcBorders>
              <w:top w:val="nil"/>
              <w:left w:val="nil"/>
              <w:bottom w:val="single" w:sz="4" w:space="0" w:color="auto"/>
              <w:right w:val="single" w:sz="4" w:space="0" w:color="auto"/>
            </w:tcBorders>
            <w:shd w:val="clear" w:color="auto" w:fill="auto"/>
            <w:vAlign w:val="center"/>
            <w:hideMark/>
          </w:tcPr>
          <w:p w14:paraId="22C8DE8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010.000.5264.02</w:t>
            </w:r>
          </w:p>
        </w:tc>
        <w:tc>
          <w:tcPr>
            <w:tcW w:w="2653" w:type="dxa"/>
            <w:tcBorders>
              <w:top w:val="nil"/>
              <w:left w:val="nil"/>
              <w:bottom w:val="single" w:sz="4" w:space="0" w:color="auto"/>
              <w:right w:val="single" w:sz="4" w:space="0" w:color="auto"/>
            </w:tcBorders>
            <w:shd w:val="clear" w:color="auto" w:fill="auto"/>
            <w:vAlign w:val="center"/>
            <w:hideMark/>
          </w:tcPr>
          <w:p w14:paraId="0F0D20F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Cefuroxima-Solución o suspensión inyectable/Cada frasco ámpula con polvo contiene: Cefuroxima sódica equivalente a 750 mg de cefuroxima. </w:t>
            </w:r>
          </w:p>
        </w:tc>
        <w:tc>
          <w:tcPr>
            <w:tcW w:w="2179" w:type="dxa"/>
            <w:tcBorders>
              <w:top w:val="nil"/>
              <w:left w:val="nil"/>
              <w:bottom w:val="single" w:sz="4" w:space="0" w:color="auto"/>
              <w:right w:val="single" w:sz="4" w:space="0" w:color="auto"/>
            </w:tcBorders>
            <w:shd w:val="clear" w:color="auto" w:fill="auto"/>
            <w:noWrap/>
            <w:vAlign w:val="center"/>
            <w:hideMark/>
          </w:tcPr>
          <w:p w14:paraId="05B70B6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 de diluyente</w:t>
            </w:r>
          </w:p>
        </w:tc>
        <w:tc>
          <w:tcPr>
            <w:tcW w:w="1707" w:type="dxa"/>
            <w:tcBorders>
              <w:top w:val="nil"/>
              <w:left w:val="nil"/>
              <w:bottom w:val="single" w:sz="4" w:space="0" w:color="auto"/>
              <w:right w:val="single" w:sz="4" w:space="0" w:color="auto"/>
            </w:tcBorders>
          </w:tcPr>
          <w:p w14:paraId="79E6293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371356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5F6CFE4" w14:textId="29197B5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56CF18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481</w:t>
            </w:r>
          </w:p>
        </w:tc>
        <w:tc>
          <w:tcPr>
            <w:tcW w:w="1418" w:type="dxa"/>
            <w:tcBorders>
              <w:top w:val="nil"/>
              <w:left w:val="nil"/>
              <w:bottom w:val="single" w:sz="4" w:space="0" w:color="auto"/>
              <w:right w:val="single" w:sz="4" w:space="0" w:color="auto"/>
            </w:tcBorders>
            <w:shd w:val="clear" w:color="auto" w:fill="auto"/>
            <w:vAlign w:val="center"/>
            <w:hideMark/>
          </w:tcPr>
          <w:p w14:paraId="3F7ACF4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010.000.5267.00</w:t>
            </w:r>
          </w:p>
        </w:tc>
        <w:tc>
          <w:tcPr>
            <w:tcW w:w="2653" w:type="dxa"/>
            <w:tcBorders>
              <w:top w:val="nil"/>
              <w:left w:val="nil"/>
              <w:bottom w:val="single" w:sz="4" w:space="0" w:color="auto"/>
              <w:right w:val="single" w:sz="4" w:space="0" w:color="auto"/>
            </w:tcBorders>
            <w:shd w:val="clear" w:color="auto" w:fill="auto"/>
            <w:vAlign w:val="center"/>
            <w:hideMark/>
          </w:tcPr>
          <w:p w14:paraId="656F1E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Fluconazol-Cápsula o tableta/Cada cápsula o contiene: Fluconazol 100 mg. </w:t>
            </w:r>
          </w:p>
        </w:tc>
        <w:tc>
          <w:tcPr>
            <w:tcW w:w="2179" w:type="dxa"/>
            <w:tcBorders>
              <w:top w:val="nil"/>
              <w:left w:val="nil"/>
              <w:bottom w:val="single" w:sz="4" w:space="0" w:color="auto"/>
              <w:right w:val="single" w:sz="4" w:space="0" w:color="auto"/>
            </w:tcBorders>
            <w:shd w:val="clear" w:color="auto" w:fill="auto"/>
            <w:noWrap/>
            <w:vAlign w:val="center"/>
            <w:hideMark/>
          </w:tcPr>
          <w:p w14:paraId="72EE2B0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cápsulas o tabletas</w:t>
            </w:r>
          </w:p>
        </w:tc>
        <w:tc>
          <w:tcPr>
            <w:tcW w:w="1707" w:type="dxa"/>
            <w:tcBorders>
              <w:top w:val="nil"/>
              <w:left w:val="nil"/>
              <w:bottom w:val="single" w:sz="4" w:space="0" w:color="auto"/>
              <w:right w:val="single" w:sz="4" w:space="0" w:color="auto"/>
            </w:tcBorders>
          </w:tcPr>
          <w:p w14:paraId="452AC77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19CAB4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17FCBBA" w14:textId="0264200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9237F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482</w:t>
            </w:r>
          </w:p>
        </w:tc>
        <w:tc>
          <w:tcPr>
            <w:tcW w:w="1418" w:type="dxa"/>
            <w:tcBorders>
              <w:top w:val="nil"/>
              <w:left w:val="nil"/>
              <w:bottom w:val="single" w:sz="4" w:space="0" w:color="auto"/>
              <w:right w:val="single" w:sz="4" w:space="0" w:color="auto"/>
            </w:tcBorders>
            <w:shd w:val="clear" w:color="auto" w:fill="auto"/>
            <w:vAlign w:val="center"/>
            <w:hideMark/>
          </w:tcPr>
          <w:p w14:paraId="7C79EC4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010.000.5284.00</w:t>
            </w:r>
          </w:p>
        </w:tc>
        <w:tc>
          <w:tcPr>
            <w:tcW w:w="2653" w:type="dxa"/>
            <w:tcBorders>
              <w:top w:val="nil"/>
              <w:left w:val="nil"/>
              <w:bottom w:val="single" w:sz="4" w:space="0" w:color="auto"/>
              <w:right w:val="single" w:sz="4" w:space="0" w:color="auto"/>
            </w:tcBorders>
            <w:shd w:val="clear" w:color="auto" w:fill="auto"/>
            <w:vAlign w:val="center"/>
            <w:hideMark/>
          </w:tcPr>
          <w:p w14:paraId="6C6A28B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Cefepima 500 mg-Solución inyectable/El frasco ámpula contiene: Clorhidrato monohidratado de cefepima equivalente a 500 mg de cefepima. </w:t>
            </w:r>
          </w:p>
        </w:tc>
        <w:tc>
          <w:tcPr>
            <w:tcW w:w="2179" w:type="dxa"/>
            <w:tcBorders>
              <w:top w:val="nil"/>
              <w:left w:val="nil"/>
              <w:bottom w:val="single" w:sz="4" w:space="0" w:color="auto"/>
              <w:right w:val="single" w:sz="4" w:space="0" w:color="auto"/>
            </w:tcBorders>
            <w:shd w:val="clear" w:color="auto" w:fill="auto"/>
            <w:noWrap/>
            <w:vAlign w:val="center"/>
            <w:hideMark/>
          </w:tcPr>
          <w:p w14:paraId="3FA82AD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5 ml de diluyente</w:t>
            </w:r>
          </w:p>
        </w:tc>
        <w:tc>
          <w:tcPr>
            <w:tcW w:w="1707" w:type="dxa"/>
            <w:tcBorders>
              <w:top w:val="nil"/>
              <w:left w:val="nil"/>
              <w:bottom w:val="single" w:sz="4" w:space="0" w:color="auto"/>
              <w:right w:val="single" w:sz="4" w:space="0" w:color="auto"/>
            </w:tcBorders>
          </w:tcPr>
          <w:p w14:paraId="53BAFFF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62EA1A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9144022" w14:textId="55FDA64B"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B767B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483</w:t>
            </w:r>
          </w:p>
        </w:tc>
        <w:tc>
          <w:tcPr>
            <w:tcW w:w="1418" w:type="dxa"/>
            <w:tcBorders>
              <w:top w:val="nil"/>
              <w:left w:val="nil"/>
              <w:bottom w:val="single" w:sz="4" w:space="0" w:color="auto"/>
              <w:right w:val="single" w:sz="4" w:space="0" w:color="auto"/>
            </w:tcBorders>
            <w:shd w:val="clear" w:color="auto" w:fill="auto"/>
            <w:vAlign w:val="center"/>
            <w:hideMark/>
          </w:tcPr>
          <w:p w14:paraId="2D1222A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010.000.5285.00</w:t>
            </w:r>
          </w:p>
        </w:tc>
        <w:tc>
          <w:tcPr>
            <w:tcW w:w="2653" w:type="dxa"/>
            <w:tcBorders>
              <w:top w:val="nil"/>
              <w:left w:val="nil"/>
              <w:bottom w:val="single" w:sz="4" w:space="0" w:color="auto"/>
              <w:right w:val="single" w:sz="4" w:space="0" w:color="auto"/>
            </w:tcBorders>
            <w:shd w:val="clear" w:color="auto" w:fill="auto"/>
            <w:vAlign w:val="center"/>
            <w:hideMark/>
          </w:tcPr>
          <w:p w14:paraId="2BC85EB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Ertapenem, frasco ámpula con liofilizado y una ampolleta con 3.2 ml de diluyente que contiene clorhidrato de lidocaína al 1%. -Solución inyectable/Cada frasco ámpula con liofilizado contiene: Ertapenem sódico equivalente a 1 g de ertapenem. </w:t>
            </w:r>
          </w:p>
        </w:tc>
        <w:tc>
          <w:tcPr>
            <w:tcW w:w="2179" w:type="dxa"/>
            <w:tcBorders>
              <w:top w:val="nil"/>
              <w:left w:val="nil"/>
              <w:bottom w:val="single" w:sz="4" w:space="0" w:color="auto"/>
              <w:right w:val="single" w:sz="4" w:space="0" w:color="auto"/>
            </w:tcBorders>
            <w:shd w:val="clear" w:color="auto" w:fill="auto"/>
            <w:noWrap/>
            <w:vAlign w:val="center"/>
            <w:hideMark/>
          </w:tcPr>
          <w:p w14:paraId="40E5C06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 y una ampolleta con 3.2 ml de diluyente que contiene clorhidrato</w:t>
            </w:r>
          </w:p>
        </w:tc>
        <w:tc>
          <w:tcPr>
            <w:tcW w:w="1707" w:type="dxa"/>
            <w:tcBorders>
              <w:top w:val="nil"/>
              <w:left w:val="nil"/>
              <w:bottom w:val="single" w:sz="4" w:space="0" w:color="auto"/>
              <w:right w:val="single" w:sz="4" w:space="0" w:color="auto"/>
            </w:tcBorders>
          </w:tcPr>
          <w:p w14:paraId="4FE6860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EE1756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CFE59ED" w14:textId="2A62727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ED421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484</w:t>
            </w:r>
          </w:p>
        </w:tc>
        <w:tc>
          <w:tcPr>
            <w:tcW w:w="1418" w:type="dxa"/>
            <w:tcBorders>
              <w:top w:val="nil"/>
              <w:left w:val="nil"/>
              <w:bottom w:val="single" w:sz="4" w:space="0" w:color="auto"/>
              <w:right w:val="single" w:sz="4" w:space="0" w:color="auto"/>
            </w:tcBorders>
            <w:shd w:val="clear" w:color="auto" w:fill="auto"/>
            <w:vAlign w:val="center"/>
            <w:hideMark/>
          </w:tcPr>
          <w:p w14:paraId="310CB80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010.000.5295.01</w:t>
            </w:r>
          </w:p>
        </w:tc>
        <w:tc>
          <w:tcPr>
            <w:tcW w:w="2653" w:type="dxa"/>
            <w:tcBorders>
              <w:top w:val="nil"/>
              <w:left w:val="nil"/>
              <w:bottom w:val="single" w:sz="4" w:space="0" w:color="auto"/>
              <w:right w:val="single" w:sz="4" w:space="0" w:color="auto"/>
            </w:tcBorders>
            <w:shd w:val="clear" w:color="auto" w:fill="auto"/>
            <w:vAlign w:val="center"/>
            <w:hideMark/>
          </w:tcPr>
          <w:p w14:paraId="4FFDD32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Cefepima 1 g-Solución inyectable/Cada frasco ámpula contiene: Clorhidrato monohidratado de cefepima equivalente a 1 g de cefepima. </w:t>
            </w:r>
          </w:p>
        </w:tc>
        <w:tc>
          <w:tcPr>
            <w:tcW w:w="2179" w:type="dxa"/>
            <w:tcBorders>
              <w:top w:val="nil"/>
              <w:left w:val="nil"/>
              <w:bottom w:val="single" w:sz="4" w:space="0" w:color="auto"/>
              <w:right w:val="single" w:sz="4" w:space="0" w:color="auto"/>
            </w:tcBorders>
            <w:shd w:val="clear" w:color="auto" w:fill="auto"/>
            <w:noWrap/>
            <w:vAlign w:val="center"/>
            <w:hideMark/>
          </w:tcPr>
          <w:p w14:paraId="579AE98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 de diluyente</w:t>
            </w:r>
          </w:p>
        </w:tc>
        <w:tc>
          <w:tcPr>
            <w:tcW w:w="1707" w:type="dxa"/>
            <w:tcBorders>
              <w:top w:val="nil"/>
              <w:left w:val="nil"/>
              <w:bottom w:val="single" w:sz="4" w:space="0" w:color="auto"/>
              <w:right w:val="single" w:sz="4" w:space="0" w:color="auto"/>
            </w:tcBorders>
          </w:tcPr>
          <w:p w14:paraId="4602584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DCE555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C7F2D8E" w14:textId="0FABB13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4CCD08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485</w:t>
            </w:r>
          </w:p>
        </w:tc>
        <w:tc>
          <w:tcPr>
            <w:tcW w:w="1418" w:type="dxa"/>
            <w:tcBorders>
              <w:top w:val="nil"/>
              <w:left w:val="nil"/>
              <w:bottom w:val="single" w:sz="4" w:space="0" w:color="auto"/>
              <w:right w:val="single" w:sz="4" w:space="0" w:color="auto"/>
            </w:tcBorders>
            <w:shd w:val="clear" w:color="auto" w:fill="auto"/>
            <w:vAlign w:val="center"/>
            <w:hideMark/>
          </w:tcPr>
          <w:p w14:paraId="7068DFE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010.000.5306.00</w:t>
            </w:r>
          </w:p>
        </w:tc>
        <w:tc>
          <w:tcPr>
            <w:tcW w:w="2653" w:type="dxa"/>
            <w:tcBorders>
              <w:top w:val="nil"/>
              <w:left w:val="nil"/>
              <w:bottom w:val="single" w:sz="4" w:space="0" w:color="auto"/>
              <w:right w:val="single" w:sz="4" w:space="0" w:color="auto"/>
            </w:tcBorders>
            <w:shd w:val="clear" w:color="auto" w:fill="auto"/>
            <w:vAlign w:val="center"/>
            <w:hideMark/>
          </w:tcPr>
          <w:p w14:paraId="02635DF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Micofenolato de mofetilo-Comprimido/Cada comprimido contiene: Micofenolato de mofetilo 500 mg. </w:t>
            </w:r>
          </w:p>
        </w:tc>
        <w:tc>
          <w:tcPr>
            <w:tcW w:w="2179" w:type="dxa"/>
            <w:tcBorders>
              <w:top w:val="nil"/>
              <w:left w:val="nil"/>
              <w:bottom w:val="single" w:sz="4" w:space="0" w:color="auto"/>
              <w:right w:val="single" w:sz="4" w:space="0" w:color="auto"/>
            </w:tcBorders>
            <w:shd w:val="clear" w:color="auto" w:fill="auto"/>
            <w:noWrap/>
            <w:vAlign w:val="center"/>
            <w:hideMark/>
          </w:tcPr>
          <w:p w14:paraId="3917AE1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comprimidos.</w:t>
            </w:r>
          </w:p>
        </w:tc>
        <w:tc>
          <w:tcPr>
            <w:tcW w:w="1707" w:type="dxa"/>
            <w:tcBorders>
              <w:top w:val="nil"/>
              <w:left w:val="nil"/>
              <w:bottom w:val="single" w:sz="4" w:space="0" w:color="auto"/>
              <w:right w:val="single" w:sz="4" w:space="0" w:color="auto"/>
            </w:tcBorders>
          </w:tcPr>
          <w:p w14:paraId="7913DBC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8BB161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285329B" w14:textId="4C4BABF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03991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486</w:t>
            </w:r>
          </w:p>
        </w:tc>
        <w:tc>
          <w:tcPr>
            <w:tcW w:w="1418" w:type="dxa"/>
            <w:tcBorders>
              <w:top w:val="nil"/>
              <w:left w:val="nil"/>
              <w:bottom w:val="single" w:sz="4" w:space="0" w:color="auto"/>
              <w:right w:val="single" w:sz="4" w:space="0" w:color="auto"/>
            </w:tcBorders>
            <w:shd w:val="clear" w:color="auto" w:fill="auto"/>
            <w:vAlign w:val="center"/>
            <w:hideMark/>
          </w:tcPr>
          <w:p w14:paraId="2314246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010.000.5302.00</w:t>
            </w:r>
          </w:p>
        </w:tc>
        <w:tc>
          <w:tcPr>
            <w:tcW w:w="2653" w:type="dxa"/>
            <w:tcBorders>
              <w:top w:val="nil"/>
              <w:left w:val="nil"/>
              <w:bottom w:val="single" w:sz="4" w:space="0" w:color="auto"/>
              <w:right w:val="single" w:sz="4" w:space="0" w:color="auto"/>
            </w:tcBorders>
            <w:shd w:val="clear" w:color="auto" w:fill="auto"/>
            <w:vAlign w:val="center"/>
            <w:hideMark/>
          </w:tcPr>
          <w:p w14:paraId="56C452B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Nitrofurantoína 500 mg-Suspensión/Cada 100 ml contienen: Nitrofurantoina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44A6EAA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ml</w:t>
            </w:r>
          </w:p>
        </w:tc>
        <w:tc>
          <w:tcPr>
            <w:tcW w:w="1707" w:type="dxa"/>
            <w:tcBorders>
              <w:top w:val="nil"/>
              <w:left w:val="nil"/>
              <w:bottom w:val="single" w:sz="4" w:space="0" w:color="auto"/>
              <w:right w:val="single" w:sz="4" w:space="0" w:color="auto"/>
            </w:tcBorders>
          </w:tcPr>
          <w:p w14:paraId="6D5D794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E11691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21A8258" w14:textId="4CF8837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F33CA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487</w:t>
            </w:r>
          </w:p>
        </w:tc>
        <w:tc>
          <w:tcPr>
            <w:tcW w:w="1418" w:type="dxa"/>
            <w:tcBorders>
              <w:top w:val="nil"/>
              <w:left w:val="nil"/>
              <w:bottom w:val="single" w:sz="4" w:space="0" w:color="auto"/>
              <w:right w:val="single" w:sz="4" w:space="0" w:color="auto"/>
            </w:tcBorders>
            <w:shd w:val="clear" w:color="auto" w:fill="auto"/>
            <w:vAlign w:val="center"/>
            <w:hideMark/>
          </w:tcPr>
          <w:p w14:paraId="406A8C1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010.000.5309.02</w:t>
            </w:r>
          </w:p>
        </w:tc>
        <w:tc>
          <w:tcPr>
            <w:tcW w:w="2653" w:type="dxa"/>
            <w:tcBorders>
              <w:top w:val="nil"/>
              <w:left w:val="nil"/>
              <w:bottom w:val="single" w:sz="4" w:space="0" w:color="auto"/>
              <w:right w:val="single" w:sz="4" w:space="0" w:color="auto"/>
            </w:tcBorders>
            <w:shd w:val="clear" w:color="auto" w:fill="auto"/>
            <w:vAlign w:val="center"/>
            <w:hideMark/>
          </w:tcPr>
          <w:p w14:paraId="528C20E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Tamsulosina-Cápsula de liberación prolongada/Cada cápsula o tableta de liberación prolongada contiene: Clorhidrato de tamsulosina 0.4 mg. </w:t>
            </w:r>
          </w:p>
        </w:tc>
        <w:tc>
          <w:tcPr>
            <w:tcW w:w="2179" w:type="dxa"/>
            <w:tcBorders>
              <w:top w:val="nil"/>
              <w:left w:val="nil"/>
              <w:bottom w:val="single" w:sz="4" w:space="0" w:color="auto"/>
              <w:right w:val="single" w:sz="4" w:space="0" w:color="auto"/>
            </w:tcBorders>
            <w:shd w:val="clear" w:color="auto" w:fill="auto"/>
            <w:noWrap/>
            <w:vAlign w:val="center"/>
            <w:hideMark/>
          </w:tcPr>
          <w:p w14:paraId="64D6DE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w:t>
            </w:r>
          </w:p>
        </w:tc>
        <w:tc>
          <w:tcPr>
            <w:tcW w:w="1707" w:type="dxa"/>
            <w:tcBorders>
              <w:top w:val="nil"/>
              <w:left w:val="nil"/>
              <w:bottom w:val="single" w:sz="4" w:space="0" w:color="auto"/>
              <w:right w:val="single" w:sz="4" w:space="0" w:color="auto"/>
            </w:tcBorders>
          </w:tcPr>
          <w:p w14:paraId="3C1676F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4D7972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306AD9C" w14:textId="0DCFE010"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E072C0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488</w:t>
            </w:r>
          </w:p>
        </w:tc>
        <w:tc>
          <w:tcPr>
            <w:tcW w:w="1418" w:type="dxa"/>
            <w:tcBorders>
              <w:top w:val="nil"/>
              <w:left w:val="nil"/>
              <w:bottom w:val="single" w:sz="4" w:space="0" w:color="auto"/>
              <w:right w:val="single" w:sz="4" w:space="0" w:color="auto"/>
            </w:tcBorders>
            <w:shd w:val="clear" w:color="auto" w:fill="auto"/>
            <w:vAlign w:val="center"/>
            <w:hideMark/>
          </w:tcPr>
          <w:p w14:paraId="2431F6DF"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010.000.5319.00</w:t>
            </w:r>
          </w:p>
        </w:tc>
        <w:tc>
          <w:tcPr>
            <w:tcW w:w="2653" w:type="dxa"/>
            <w:tcBorders>
              <w:top w:val="nil"/>
              <w:left w:val="nil"/>
              <w:bottom w:val="single" w:sz="4" w:space="0" w:color="auto"/>
              <w:right w:val="single" w:sz="4" w:space="0" w:color="auto"/>
            </w:tcBorders>
            <w:shd w:val="clear" w:color="auto" w:fill="auto"/>
            <w:vAlign w:val="center"/>
            <w:hideMark/>
          </w:tcPr>
          <w:p w14:paraId="2BD87E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Dutasterida-Cápsula/Cada cápsula contiene: Dutasterida 0.5 mg. </w:t>
            </w:r>
          </w:p>
        </w:tc>
        <w:tc>
          <w:tcPr>
            <w:tcW w:w="2179" w:type="dxa"/>
            <w:tcBorders>
              <w:top w:val="nil"/>
              <w:left w:val="nil"/>
              <w:bottom w:val="single" w:sz="4" w:space="0" w:color="auto"/>
              <w:right w:val="single" w:sz="4" w:space="0" w:color="auto"/>
            </w:tcBorders>
            <w:shd w:val="clear" w:color="auto" w:fill="auto"/>
            <w:noWrap/>
            <w:vAlign w:val="center"/>
            <w:hideMark/>
          </w:tcPr>
          <w:p w14:paraId="2B6BD63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Envase con 30 cápsul</w:t>
            </w:r>
            <w:r w:rsidRPr="00A76EF9">
              <w:rPr>
                <w:rFonts w:ascii="Arial" w:hAnsi="Arial" w:cs="Arial"/>
                <w:color w:val="000000"/>
                <w:sz w:val="16"/>
                <w:szCs w:val="22"/>
                <w:lang w:val="en-US" w:eastAsia="en-US"/>
              </w:rPr>
              <w:t>as</w:t>
            </w:r>
          </w:p>
        </w:tc>
        <w:tc>
          <w:tcPr>
            <w:tcW w:w="1707" w:type="dxa"/>
            <w:tcBorders>
              <w:top w:val="nil"/>
              <w:left w:val="nil"/>
              <w:bottom w:val="single" w:sz="4" w:space="0" w:color="auto"/>
              <w:right w:val="single" w:sz="4" w:space="0" w:color="auto"/>
            </w:tcBorders>
          </w:tcPr>
          <w:p w14:paraId="58AAEB1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AD36E3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7F5D2F8" w14:textId="1C3770B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3F368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489</w:t>
            </w:r>
          </w:p>
        </w:tc>
        <w:tc>
          <w:tcPr>
            <w:tcW w:w="1418" w:type="dxa"/>
            <w:tcBorders>
              <w:top w:val="nil"/>
              <w:left w:val="nil"/>
              <w:bottom w:val="single" w:sz="4" w:space="0" w:color="auto"/>
              <w:right w:val="single" w:sz="4" w:space="0" w:color="auto"/>
            </w:tcBorders>
            <w:shd w:val="clear" w:color="auto" w:fill="auto"/>
            <w:vAlign w:val="center"/>
            <w:hideMark/>
          </w:tcPr>
          <w:p w14:paraId="1E1ABDD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010.000.5318.00</w:t>
            </w:r>
          </w:p>
        </w:tc>
        <w:tc>
          <w:tcPr>
            <w:tcW w:w="2653" w:type="dxa"/>
            <w:tcBorders>
              <w:top w:val="nil"/>
              <w:left w:val="nil"/>
              <w:bottom w:val="single" w:sz="4" w:space="0" w:color="auto"/>
              <w:right w:val="single" w:sz="4" w:space="0" w:color="auto"/>
            </w:tcBorders>
            <w:shd w:val="clear" w:color="auto" w:fill="auto"/>
            <w:vAlign w:val="center"/>
            <w:hideMark/>
          </w:tcPr>
          <w:p w14:paraId="02F2C0A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Voriconazol-Tableta/Cada tableta contiene: Voriconazol 200 mg. </w:t>
            </w:r>
          </w:p>
        </w:tc>
        <w:tc>
          <w:tcPr>
            <w:tcW w:w="2179" w:type="dxa"/>
            <w:tcBorders>
              <w:top w:val="nil"/>
              <w:left w:val="nil"/>
              <w:bottom w:val="single" w:sz="4" w:space="0" w:color="auto"/>
              <w:right w:val="single" w:sz="4" w:space="0" w:color="auto"/>
            </w:tcBorders>
            <w:shd w:val="clear" w:color="auto" w:fill="auto"/>
            <w:noWrap/>
            <w:vAlign w:val="center"/>
            <w:hideMark/>
          </w:tcPr>
          <w:p w14:paraId="35D643D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tabletas</w:t>
            </w:r>
          </w:p>
        </w:tc>
        <w:tc>
          <w:tcPr>
            <w:tcW w:w="1707" w:type="dxa"/>
            <w:tcBorders>
              <w:top w:val="nil"/>
              <w:left w:val="nil"/>
              <w:bottom w:val="single" w:sz="4" w:space="0" w:color="auto"/>
              <w:right w:val="single" w:sz="4" w:space="0" w:color="auto"/>
            </w:tcBorders>
          </w:tcPr>
          <w:p w14:paraId="042F075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5EB324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B39EBF1" w14:textId="7AF5CBC6"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CAB5D9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490</w:t>
            </w:r>
          </w:p>
        </w:tc>
        <w:tc>
          <w:tcPr>
            <w:tcW w:w="1418" w:type="dxa"/>
            <w:tcBorders>
              <w:top w:val="nil"/>
              <w:left w:val="nil"/>
              <w:bottom w:val="single" w:sz="4" w:space="0" w:color="auto"/>
              <w:right w:val="single" w:sz="4" w:space="0" w:color="auto"/>
            </w:tcBorders>
            <w:shd w:val="clear" w:color="auto" w:fill="auto"/>
            <w:vAlign w:val="center"/>
            <w:hideMark/>
          </w:tcPr>
          <w:p w14:paraId="4532607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010.000.5332.00</w:t>
            </w:r>
          </w:p>
        </w:tc>
        <w:tc>
          <w:tcPr>
            <w:tcW w:w="2653" w:type="dxa"/>
            <w:tcBorders>
              <w:top w:val="nil"/>
              <w:left w:val="nil"/>
              <w:bottom w:val="single" w:sz="4" w:space="0" w:color="auto"/>
              <w:right w:val="single" w:sz="4" w:space="0" w:color="auto"/>
            </w:tcBorders>
            <w:shd w:val="clear" w:color="auto" w:fill="auto"/>
            <w:vAlign w:val="center"/>
            <w:hideMark/>
          </w:tcPr>
          <w:p w14:paraId="38ABA3A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Eritropoyetina humana recombinante 2000 </w:t>
            </w:r>
            <w:proofErr w:type="gramStart"/>
            <w:r w:rsidRPr="00A76EF9">
              <w:rPr>
                <w:rFonts w:ascii="Arial" w:hAnsi="Arial" w:cs="Arial"/>
                <w:color w:val="000000"/>
                <w:sz w:val="16"/>
                <w:szCs w:val="22"/>
                <w:lang w:val="es-ES" w:eastAsia="en-US"/>
              </w:rPr>
              <w:t>UI.-</w:t>
            </w:r>
            <w:proofErr w:type="gramEnd"/>
            <w:r w:rsidRPr="00A76EF9">
              <w:rPr>
                <w:rFonts w:ascii="Arial" w:hAnsi="Arial" w:cs="Arial"/>
                <w:color w:val="000000"/>
                <w:sz w:val="16"/>
                <w:szCs w:val="22"/>
                <w:lang w:val="es-ES" w:eastAsia="en-US"/>
              </w:rPr>
              <w:t xml:space="preserve">Solución inyectable/Cada frasco ámpula con liofilizado o solución contiene: Eritropoyetina humana recombinante o Eritropoyetina humana recombinante alfa o Eritropoyetina beta 2000 UI. </w:t>
            </w:r>
          </w:p>
        </w:tc>
        <w:tc>
          <w:tcPr>
            <w:tcW w:w="2179" w:type="dxa"/>
            <w:tcBorders>
              <w:top w:val="nil"/>
              <w:left w:val="nil"/>
              <w:bottom w:val="single" w:sz="4" w:space="0" w:color="auto"/>
              <w:right w:val="single" w:sz="4" w:space="0" w:color="auto"/>
            </w:tcBorders>
            <w:shd w:val="clear" w:color="auto" w:fill="auto"/>
            <w:noWrap/>
            <w:vAlign w:val="center"/>
            <w:hideMark/>
          </w:tcPr>
          <w:p w14:paraId="2BB2F3A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frascos ámpula 1 ml con o sin diluyente</w:t>
            </w:r>
          </w:p>
        </w:tc>
        <w:tc>
          <w:tcPr>
            <w:tcW w:w="1707" w:type="dxa"/>
            <w:tcBorders>
              <w:top w:val="nil"/>
              <w:left w:val="nil"/>
              <w:bottom w:val="single" w:sz="4" w:space="0" w:color="auto"/>
              <w:right w:val="single" w:sz="4" w:space="0" w:color="auto"/>
            </w:tcBorders>
          </w:tcPr>
          <w:p w14:paraId="662BE3B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2976B4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E0039BB" w14:textId="45FB88D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81D3EB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491</w:t>
            </w:r>
          </w:p>
        </w:tc>
        <w:tc>
          <w:tcPr>
            <w:tcW w:w="1418" w:type="dxa"/>
            <w:tcBorders>
              <w:top w:val="nil"/>
              <w:left w:val="nil"/>
              <w:bottom w:val="single" w:sz="4" w:space="0" w:color="auto"/>
              <w:right w:val="single" w:sz="4" w:space="0" w:color="auto"/>
            </w:tcBorders>
            <w:shd w:val="clear" w:color="auto" w:fill="auto"/>
            <w:vAlign w:val="center"/>
            <w:hideMark/>
          </w:tcPr>
          <w:p w14:paraId="24FBB4D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010.000.5330.00</w:t>
            </w:r>
          </w:p>
        </w:tc>
        <w:tc>
          <w:tcPr>
            <w:tcW w:w="2653" w:type="dxa"/>
            <w:tcBorders>
              <w:top w:val="nil"/>
              <w:left w:val="nil"/>
              <w:bottom w:val="single" w:sz="4" w:space="0" w:color="auto"/>
              <w:right w:val="single" w:sz="4" w:space="0" w:color="auto"/>
            </w:tcBorders>
            <w:shd w:val="clear" w:color="auto" w:fill="auto"/>
            <w:vAlign w:val="center"/>
            <w:hideMark/>
          </w:tcPr>
          <w:p w14:paraId="67567FF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Alfa dornasa-Solución para inhalación/Cada ampolleta contiene: Alfa-dornasa 2.5 mg. </w:t>
            </w:r>
          </w:p>
        </w:tc>
        <w:tc>
          <w:tcPr>
            <w:tcW w:w="2179" w:type="dxa"/>
            <w:tcBorders>
              <w:top w:val="nil"/>
              <w:left w:val="nil"/>
              <w:bottom w:val="single" w:sz="4" w:space="0" w:color="auto"/>
              <w:right w:val="single" w:sz="4" w:space="0" w:color="auto"/>
            </w:tcBorders>
            <w:shd w:val="clear" w:color="auto" w:fill="auto"/>
            <w:noWrap/>
            <w:vAlign w:val="center"/>
            <w:hideMark/>
          </w:tcPr>
          <w:p w14:paraId="7C770B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con 2.5 ml</w:t>
            </w:r>
          </w:p>
        </w:tc>
        <w:tc>
          <w:tcPr>
            <w:tcW w:w="1707" w:type="dxa"/>
            <w:tcBorders>
              <w:top w:val="nil"/>
              <w:left w:val="nil"/>
              <w:bottom w:val="single" w:sz="4" w:space="0" w:color="auto"/>
              <w:right w:val="single" w:sz="4" w:space="0" w:color="auto"/>
            </w:tcBorders>
          </w:tcPr>
          <w:p w14:paraId="62EAB18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DBD783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BA5A4D8" w14:textId="48B9ED8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B3C93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492</w:t>
            </w:r>
          </w:p>
        </w:tc>
        <w:tc>
          <w:tcPr>
            <w:tcW w:w="1418" w:type="dxa"/>
            <w:tcBorders>
              <w:top w:val="nil"/>
              <w:left w:val="nil"/>
              <w:bottom w:val="single" w:sz="4" w:space="0" w:color="auto"/>
              <w:right w:val="single" w:sz="4" w:space="0" w:color="auto"/>
            </w:tcBorders>
            <w:shd w:val="clear" w:color="auto" w:fill="auto"/>
            <w:vAlign w:val="center"/>
            <w:hideMark/>
          </w:tcPr>
          <w:p w14:paraId="313B672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010.000.5333.00</w:t>
            </w:r>
          </w:p>
        </w:tc>
        <w:tc>
          <w:tcPr>
            <w:tcW w:w="2653" w:type="dxa"/>
            <w:tcBorders>
              <w:top w:val="nil"/>
              <w:left w:val="nil"/>
              <w:bottom w:val="single" w:sz="4" w:space="0" w:color="auto"/>
              <w:right w:val="single" w:sz="4" w:space="0" w:color="auto"/>
            </w:tcBorders>
            <w:shd w:val="clear" w:color="auto" w:fill="auto"/>
            <w:vAlign w:val="center"/>
            <w:hideMark/>
          </w:tcPr>
          <w:p w14:paraId="4EF0F5A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Eritropoyetina humana recombinante 4000 </w:t>
            </w:r>
            <w:proofErr w:type="gramStart"/>
            <w:r w:rsidRPr="00A76EF9">
              <w:rPr>
                <w:rFonts w:ascii="Arial" w:hAnsi="Arial" w:cs="Arial"/>
                <w:color w:val="000000"/>
                <w:sz w:val="16"/>
                <w:szCs w:val="22"/>
                <w:lang w:val="es-ES" w:eastAsia="en-US"/>
              </w:rPr>
              <w:t>UI.-</w:t>
            </w:r>
            <w:proofErr w:type="gramEnd"/>
            <w:r w:rsidRPr="00A76EF9">
              <w:rPr>
                <w:rFonts w:ascii="Arial" w:hAnsi="Arial" w:cs="Arial"/>
                <w:color w:val="000000"/>
                <w:sz w:val="16"/>
                <w:szCs w:val="22"/>
                <w:lang w:val="es-ES" w:eastAsia="en-US"/>
              </w:rPr>
              <w:t xml:space="preserve">Solución inyectable/Cada frasco ámpula con liofilizado o solución contiene: Eritropoyetina humana recombinante o Eritropoyetina humana recombinante alfa o Eritropoyetina beta 4000 UI. </w:t>
            </w:r>
          </w:p>
        </w:tc>
        <w:tc>
          <w:tcPr>
            <w:tcW w:w="2179" w:type="dxa"/>
            <w:tcBorders>
              <w:top w:val="nil"/>
              <w:left w:val="nil"/>
              <w:bottom w:val="single" w:sz="4" w:space="0" w:color="auto"/>
              <w:right w:val="single" w:sz="4" w:space="0" w:color="auto"/>
            </w:tcBorders>
            <w:shd w:val="clear" w:color="auto" w:fill="auto"/>
            <w:noWrap/>
            <w:vAlign w:val="center"/>
            <w:hideMark/>
          </w:tcPr>
          <w:p w14:paraId="0D0D8B4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frascos ámpula con o sin diluyente</w:t>
            </w:r>
          </w:p>
        </w:tc>
        <w:tc>
          <w:tcPr>
            <w:tcW w:w="1707" w:type="dxa"/>
            <w:tcBorders>
              <w:top w:val="nil"/>
              <w:left w:val="nil"/>
              <w:bottom w:val="single" w:sz="4" w:space="0" w:color="auto"/>
              <w:right w:val="single" w:sz="4" w:space="0" w:color="auto"/>
            </w:tcBorders>
          </w:tcPr>
          <w:p w14:paraId="066C30F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DB726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C125FB8" w14:textId="40C078A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CB1E22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493</w:t>
            </w:r>
          </w:p>
        </w:tc>
        <w:tc>
          <w:tcPr>
            <w:tcW w:w="1418" w:type="dxa"/>
            <w:tcBorders>
              <w:top w:val="nil"/>
              <w:left w:val="nil"/>
              <w:bottom w:val="single" w:sz="4" w:space="0" w:color="auto"/>
              <w:right w:val="single" w:sz="4" w:space="0" w:color="auto"/>
            </w:tcBorders>
            <w:shd w:val="clear" w:color="auto" w:fill="auto"/>
            <w:vAlign w:val="center"/>
            <w:hideMark/>
          </w:tcPr>
          <w:p w14:paraId="4F3F1E9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010.000.5360.00</w:t>
            </w:r>
          </w:p>
        </w:tc>
        <w:tc>
          <w:tcPr>
            <w:tcW w:w="2653" w:type="dxa"/>
            <w:tcBorders>
              <w:top w:val="nil"/>
              <w:left w:val="nil"/>
              <w:bottom w:val="single" w:sz="4" w:space="0" w:color="auto"/>
              <w:right w:val="single" w:sz="4" w:space="0" w:color="auto"/>
            </w:tcBorders>
            <w:shd w:val="clear" w:color="auto" w:fill="auto"/>
            <w:vAlign w:val="center"/>
            <w:hideMark/>
          </w:tcPr>
          <w:p w14:paraId="4386122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Metoxi-polietilenglicol eritropoyetina beta 0.050 mg-Solución inyectable/Cada jeringa prellenada contiene: Metoxi-polietilenglicol eritropoyetina beta 0.050 mg. </w:t>
            </w:r>
          </w:p>
        </w:tc>
        <w:tc>
          <w:tcPr>
            <w:tcW w:w="2179" w:type="dxa"/>
            <w:tcBorders>
              <w:top w:val="nil"/>
              <w:left w:val="nil"/>
              <w:bottom w:val="single" w:sz="4" w:space="0" w:color="auto"/>
              <w:right w:val="single" w:sz="4" w:space="0" w:color="auto"/>
            </w:tcBorders>
            <w:shd w:val="clear" w:color="auto" w:fill="auto"/>
            <w:noWrap/>
            <w:vAlign w:val="center"/>
            <w:hideMark/>
          </w:tcPr>
          <w:p w14:paraId="09722C1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jeringa prellenada con 0.3 ml</w:t>
            </w:r>
          </w:p>
        </w:tc>
        <w:tc>
          <w:tcPr>
            <w:tcW w:w="1707" w:type="dxa"/>
            <w:tcBorders>
              <w:top w:val="nil"/>
              <w:left w:val="nil"/>
              <w:bottom w:val="single" w:sz="4" w:space="0" w:color="auto"/>
              <w:right w:val="single" w:sz="4" w:space="0" w:color="auto"/>
            </w:tcBorders>
          </w:tcPr>
          <w:p w14:paraId="38EF4EF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2E1E1C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8B793FE" w14:textId="1E9F8F3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7EF0F3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494</w:t>
            </w:r>
          </w:p>
        </w:tc>
        <w:tc>
          <w:tcPr>
            <w:tcW w:w="1418" w:type="dxa"/>
            <w:tcBorders>
              <w:top w:val="nil"/>
              <w:left w:val="nil"/>
              <w:bottom w:val="single" w:sz="4" w:space="0" w:color="auto"/>
              <w:right w:val="single" w:sz="4" w:space="0" w:color="auto"/>
            </w:tcBorders>
            <w:shd w:val="clear" w:color="auto" w:fill="auto"/>
            <w:vAlign w:val="center"/>
            <w:hideMark/>
          </w:tcPr>
          <w:p w14:paraId="592807C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010.000.5353.00</w:t>
            </w:r>
          </w:p>
        </w:tc>
        <w:tc>
          <w:tcPr>
            <w:tcW w:w="2653" w:type="dxa"/>
            <w:tcBorders>
              <w:top w:val="nil"/>
              <w:left w:val="nil"/>
              <w:bottom w:val="single" w:sz="4" w:space="0" w:color="auto"/>
              <w:right w:val="single" w:sz="4" w:space="0" w:color="auto"/>
            </w:tcBorders>
            <w:shd w:val="clear" w:color="auto" w:fill="auto"/>
            <w:vAlign w:val="center"/>
            <w:hideMark/>
          </w:tcPr>
          <w:p w14:paraId="6FC0143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Flunarizina-Cápsula o tableta/Cada cápsula o tableta contiene: Flunarizina 5 mg. </w:t>
            </w:r>
          </w:p>
        </w:tc>
        <w:tc>
          <w:tcPr>
            <w:tcW w:w="2179" w:type="dxa"/>
            <w:tcBorders>
              <w:top w:val="nil"/>
              <w:left w:val="nil"/>
              <w:bottom w:val="single" w:sz="4" w:space="0" w:color="auto"/>
              <w:right w:val="single" w:sz="4" w:space="0" w:color="auto"/>
            </w:tcBorders>
            <w:shd w:val="clear" w:color="auto" w:fill="auto"/>
            <w:noWrap/>
            <w:vAlign w:val="center"/>
            <w:hideMark/>
          </w:tcPr>
          <w:p w14:paraId="36D5876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cápsulas o tabletas</w:t>
            </w:r>
          </w:p>
        </w:tc>
        <w:tc>
          <w:tcPr>
            <w:tcW w:w="1707" w:type="dxa"/>
            <w:tcBorders>
              <w:top w:val="nil"/>
              <w:left w:val="nil"/>
              <w:bottom w:val="single" w:sz="4" w:space="0" w:color="auto"/>
              <w:right w:val="single" w:sz="4" w:space="0" w:color="auto"/>
            </w:tcBorders>
          </w:tcPr>
          <w:p w14:paraId="1D47EFE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454D5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2023639" w14:textId="7FB4530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B5457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495</w:t>
            </w:r>
          </w:p>
        </w:tc>
        <w:tc>
          <w:tcPr>
            <w:tcW w:w="1418" w:type="dxa"/>
            <w:tcBorders>
              <w:top w:val="nil"/>
              <w:left w:val="nil"/>
              <w:bottom w:val="single" w:sz="4" w:space="0" w:color="auto"/>
              <w:right w:val="single" w:sz="4" w:space="0" w:color="auto"/>
            </w:tcBorders>
            <w:shd w:val="clear" w:color="auto" w:fill="auto"/>
            <w:vAlign w:val="center"/>
            <w:hideMark/>
          </w:tcPr>
          <w:p w14:paraId="46380B4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010.000.5355.00</w:t>
            </w:r>
          </w:p>
        </w:tc>
        <w:tc>
          <w:tcPr>
            <w:tcW w:w="2653" w:type="dxa"/>
            <w:tcBorders>
              <w:top w:val="nil"/>
              <w:left w:val="nil"/>
              <w:bottom w:val="single" w:sz="4" w:space="0" w:color="auto"/>
              <w:right w:val="single" w:sz="4" w:space="0" w:color="auto"/>
            </w:tcBorders>
            <w:shd w:val="clear" w:color="auto" w:fill="auto"/>
            <w:vAlign w:val="center"/>
            <w:hideMark/>
          </w:tcPr>
          <w:p w14:paraId="6F1488A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Vigabatrina 500 mg-Comprimido/Cada comprimido contiene: Vigabatrina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01CBC99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comprimidos</w:t>
            </w:r>
          </w:p>
        </w:tc>
        <w:tc>
          <w:tcPr>
            <w:tcW w:w="1707" w:type="dxa"/>
            <w:tcBorders>
              <w:top w:val="nil"/>
              <w:left w:val="nil"/>
              <w:bottom w:val="single" w:sz="4" w:space="0" w:color="auto"/>
              <w:right w:val="single" w:sz="4" w:space="0" w:color="auto"/>
            </w:tcBorders>
          </w:tcPr>
          <w:p w14:paraId="699C5B3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3E2004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438C244" w14:textId="503130E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9E6E64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496</w:t>
            </w:r>
          </w:p>
        </w:tc>
        <w:tc>
          <w:tcPr>
            <w:tcW w:w="1418" w:type="dxa"/>
            <w:tcBorders>
              <w:top w:val="nil"/>
              <w:left w:val="nil"/>
              <w:bottom w:val="single" w:sz="4" w:space="0" w:color="auto"/>
              <w:right w:val="single" w:sz="4" w:space="0" w:color="auto"/>
            </w:tcBorders>
            <w:shd w:val="clear" w:color="auto" w:fill="auto"/>
            <w:vAlign w:val="center"/>
            <w:hideMark/>
          </w:tcPr>
          <w:p w14:paraId="1A1DEE4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010.000.5356.00</w:t>
            </w:r>
          </w:p>
        </w:tc>
        <w:tc>
          <w:tcPr>
            <w:tcW w:w="2653" w:type="dxa"/>
            <w:tcBorders>
              <w:top w:val="nil"/>
              <w:left w:val="nil"/>
              <w:bottom w:val="single" w:sz="4" w:space="0" w:color="auto"/>
              <w:right w:val="single" w:sz="4" w:space="0" w:color="auto"/>
            </w:tcBorders>
            <w:shd w:val="clear" w:color="auto" w:fill="auto"/>
            <w:vAlign w:val="center"/>
            <w:hideMark/>
          </w:tcPr>
          <w:p w14:paraId="094B424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Lamotrigina-Tableta/Cada tableta contiene: Lamotrigina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273B97B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7F4D1BF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A2E05F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1497718" w14:textId="22A73B0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8182A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497</w:t>
            </w:r>
          </w:p>
        </w:tc>
        <w:tc>
          <w:tcPr>
            <w:tcW w:w="1418" w:type="dxa"/>
            <w:tcBorders>
              <w:top w:val="nil"/>
              <w:left w:val="nil"/>
              <w:bottom w:val="single" w:sz="4" w:space="0" w:color="auto"/>
              <w:right w:val="single" w:sz="4" w:space="0" w:color="auto"/>
            </w:tcBorders>
            <w:shd w:val="clear" w:color="auto" w:fill="auto"/>
            <w:vAlign w:val="center"/>
            <w:hideMark/>
          </w:tcPr>
          <w:p w14:paraId="037EBD6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010.000.5358.00</w:t>
            </w:r>
          </w:p>
        </w:tc>
        <w:tc>
          <w:tcPr>
            <w:tcW w:w="2653" w:type="dxa"/>
            <w:tcBorders>
              <w:top w:val="nil"/>
              <w:left w:val="nil"/>
              <w:bottom w:val="single" w:sz="4" w:space="0" w:color="auto"/>
              <w:right w:val="single" w:sz="4" w:space="0" w:color="auto"/>
            </w:tcBorders>
            <w:shd w:val="clear" w:color="auto" w:fill="auto"/>
            <w:vAlign w:val="center"/>
            <w:hideMark/>
          </w:tcPr>
          <w:p w14:paraId="3034E5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Lamotrigina-Tableta/Cada tableta contiene: Lamotrigina 25 mg. </w:t>
            </w:r>
          </w:p>
        </w:tc>
        <w:tc>
          <w:tcPr>
            <w:tcW w:w="2179" w:type="dxa"/>
            <w:tcBorders>
              <w:top w:val="nil"/>
              <w:left w:val="nil"/>
              <w:bottom w:val="single" w:sz="4" w:space="0" w:color="auto"/>
              <w:right w:val="single" w:sz="4" w:space="0" w:color="auto"/>
            </w:tcBorders>
            <w:shd w:val="clear" w:color="auto" w:fill="auto"/>
            <w:noWrap/>
            <w:vAlign w:val="center"/>
            <w:hideMark/>
          </w:tcPr>
          <w:p w14:paraId="785EA0B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6E7AAA3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90702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BCDC781" w14:textId="342A941B"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6AC2B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498</w:t>
            </w:r>
          </w:p>
        </w:tc>
        <w:tc>
          <w:tcPr>
            <w:tcW w:w="1418" w:type="dxa"/>
            <w:tcBorders>
              <w:top w:val="nil"/>
              <w:left w:val="nil"/>
              <w:bottom w:val="single" w:sz="4" w:space="0" w:color="auto"/>
              <w:right w:val="single" w:sz="4" w:space="0" w:color="auto"/>
            </w:tcBorders>
            <w:shd w:val="clear" w:color="auto" w:fill="auto"/>
            <w:vAlign w:val="center"/>
            <w:hideMark/>
          </w:tcPr>
          <w:p w14:paraId="4CBBB42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010.000.5361.00</w:t>
            </w:r>
          </w:p>
        </w:tc>
        <w:tc>
          <w:tcPr>
            <w:tcW w:w="2653" w:type="dxa"/>
            <w:tcBorders>
              <w:top w:val="nil"/>
              <w:left w:val="nil"/>
              <w:bottom w:val="single" w:sz="4" w:space="0" w:color="auto"/>
              <w:right w:val="single" w:sz="4" w:space="0" w:color="auto"/>
            </w:tcBorders>
            <w:shd w:val="clear" w:color="auto" w:fill="auto"/>
            <w:vAlign w:val="center"/>
            <w:hideMark/>
          </w:tcPr>
          <w:p w14:paraId="57FB0A5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Metoxi-polietilenglicol eritropoyetina beta 0.075 mg-Solución inyectable/Cada jeringa prellenada contiene: Metoxi-polietilenglicol eritropoyetina beta 0.075 mg. </w:t>
            </w:r>
          </w:p>
        </w:tc>
        <w:tc>
          <w:tcPr>
            <w:tcW w:w="2179" w:type="dxa"/>
            <w:tcBorders>
              <w:top w:val="nil"/>
              <w:left w:val="nil"/>
              <w:bottom w:val="single" w:sz="4" w:space="0" w:color="auto"/>
              <w:right w:val="single" w:sz="4" w:space="0" w:color="auto"/>
            </w:tcBorders>
            <w:shd w:val="clear" w:color="auto" w:fill="auto"/>
            <w:noWrap/>
            <w:vAlign w:val="center"/>
            <w:hideMark/>
          </w:tcPr>
          <w:p w14:paraId="54C7B0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jeringa prellenada con 0.3 ml</w:t>
            </w:r>
          </w:p>
        </w:tc>
        <w:tc>
          <w:tcPr>
            <w:tcW w:w="1707" w:type="dxa"/>
            <w:tcBorders>
              <w:top w:val="nil"/>
              <w:left w:val="nil"/>
              <w:bottom w:val="single" w:sz="4" w:space="0" w:color="auto"/>
              <w:right w:val="single" w:sz="4" w:space="0" w:color="auto"/>
            </w:tcBorders>
          </w:tcPr>
          <w:p w14:paraId="60AB1FC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0809BC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10CA376" w14:textId="40E54EE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06B5A0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499</w:t>
            </w:r>
          </w:p>
        </w:tc>
        <w:tc>
          <w:tcPr>
            <w:tcW w:w="1418" w:type="dxa"/>
            <w:tcBorders>
              <w:top w:val="nil"/>
              <w:left w:val="nil"/>
              <w:bottom w:val="single" w:sz="4" w:space="0" w:color="auto"/>
              <w:right w:val="single" w:sz="4" w:space="0" w:color="auto"/>
            </w:tcBorders>
            <w:shd w:val="clear" w:color="auto" w:fill="auto"/>
            <w:vAlign w:val="center"/>
            <w:hideMark/>
          </w:tcPr>
          <w:p w14:paraId="6168D6C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010.000.5363.00</w:t>
            </w:r>
          </w:p>
        </w:tc>
        <w:tc>
          <w:tcPr>
            <w:tcW w:w="2653" w:type="dxa"/>
            <w:tcBorders>
              <w:top w:val="nil"/>
              <w:left w:val="nil"/>
              <w:bottom w:val="single" w:sz="4" w:space="0" w:color="auto"/>
              <w:right w:val="single" w:sz="4" w:space="0" w:color="auto"/>
            </w:tcBorders>
            <w:shd w:val="clear" w:color="auto" w:fill="auto"/>
            <w:vAlign w:val="center"/>
            <w:hideMark/>
          </w:tcPr>
          <w:p w14:paraId="0E04078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Topiramato 100 mg-Tableta/Cada tableta contiene: Topiramato 100 mg. </w:t>
            </w:r>
          </w:p>
        </w:tc>
        <w:tc>
          <w:tcPr>
            <w:tcW w:w="2179" w:type="dxa"/>
            <w:tcBorders>
              <w:top w:val="nil"/>
              <w:left w:val="nil"/>
              <w:bottom w:val="single" w:sz="4" w:space="0" w:color="auto"/>
              <w:right w:val="single" w:sz="4" w:space="0" w:color="auto"/>
            </w:tcBorders>
            <w:shd w:val="clear" w:color="auto" w:fill="auto"/>
            <w:noWrap/>
            <w:vAlign w:val="center"/>
            <w:hideMark/>
          </w:tcPr>
          <w:p w14:paraId="4BA1963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5A4B2BD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810C87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3787165" w14:textId="76E6465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CE7936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500</w:t>
            </w:r>
          </w:p>
        </w:tc>
        <w:tc>
          <w:tcPr>
            <w:tcW w:w="1418" w:type="dxa"/>
            <w:tcBorders>
              <w:top w:val="nil"/>
              <w:left w:val="nil"/>
              <w:bottom w:val="single" w:sz="4" w:space="0" w:color="auto"/>
              <w:right w:val="single" w:sz="4" w:space="0" w:color="auto"/>
            </w:tcBorders>
            <w:shd w:val="clear" w:color="auto" w:fill="auto"/>
            <w:vAlign w:val="center"/>
            <w:hideMark/>
          </w:tcPr>
          <w:p w14:paraId="4B0F80D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010.000.5365.00</w:t>
            </w:r>
          </w:p>
        </w:tc>
        <w:tc>
          <w:tcPr>
            <w:tcW w:w="2653" w:type="dxa"/>
            <w:tcBorders>
              <w:top w:val="nil"/>
              <w:left w:val="nil"/>
              <w:bottom w:val="single" w:sz="4" w:space="0" w:color="auto"/>
              <w:right w:val="single" w:sz="4" w:space="0" w:color="auto"/>
            </w:tcBorders>
            <w:shd w:val="clear" w:color="auto" w:fill="auto"/>
            <w:vAlign w:val="center"/>
            <w:hideMark/>
          </w:tcPr>
          <w:p w14:paraId="2CCF3D9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Topiramato 25 mg-Tableta/Cada tableta contiene: Topiramato 25 mg. </w:t>
            </w:r>
          </w:p>
        </w:tc>
        <w:tc>
          <w:tcPr>
            <w:tcW w:w="2179" w:type="dxa"/>
            <w:tcBorders>
              <w:top w:val="nil"/>
              <w:left w:val="nil"/>
              <w:bottom w:val="single" w:sz="4" w:space="0" w:color="auto"/>
              <w:right w:val="single" w:sz="4" w:space="0" w:color="auto"/>
            </w:tcBorders>
            <w:shd w:val="clear" w:color="auto" w:fill="auto"/>
            <w:noWrap/>
            <w:vAlign w:val="center"/>
            <w:hideMark/>
          </w:tcPr>
          <w:p w14:paraId="257B3A4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098274F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B24F5F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E345B16" w14:textId="53FC9224"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EA2E5D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501</w:t>
            </w:r>
          </w:p>
        </w:tc>
        <w:tc>
          <w:tcPr>
            <w:tcW w:w="1418" w:type="dxa"/>
            <w:tcBorders>
              <w:top w:val="nil"/>
              <w:left w:val="nil"/>
              <w:bottom w:val="single" w:sz="4" w:space="0" w:color="auto"/>
              <w:right w:val="single" w:sz="4" w:space="0" w:color="auto"/>
            </w:tcBorders>
            <w:shd w:val="clear" w:color="auto" w:fill="auto"/>
            <w:vAlign w:val="center"/>
            <w:hideMark/>
          </w:tcPr>
          <w:p w14:paraId="0A5935A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010.000.5383.00</w:t>
            </w:r>
          </w:p>
        </w:tc>
        <w:tc>
          <w:tcPr>
            <w:tcW w:w="2653" w:type="dxa"/>
            <w:tcBorders>
              <w:top w:val="nil"/>
              <w:left w:val="nil"/>
              <w:bottom w:val="single" w:sz="4" w:space="0" w:color="auto"/>
              <w:right w:val="single" w:sz="4" w:space="0" w:color="auto"/>
            </w:tcBorders>
            <w:shd w:val="clear" w:color="auto" w:fill="auto"/>
            <w:vAlign w:val="center"/>
            <w:hideMark/>
          </w:tcPr>
          <w:p w14:paraId="1B6B8CB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Vitaminas (Polivitaminas) y minerales-Jarabe/Cada 5 ml contienen: vitamina a 2 500 ui. vitamina d2 200 ui. vitamina e 15.0 mg. vitamina c 60.0 mg. tiamina 1.05 mg. riboflavina 1.2 mg. piridoxina 1.05 mg. cianocobalamina 4.5 µg. nicotinamida 13.5 mg. hierro elemental 10.0 mg. </w:t>
            </w:r>
          </w:p>
        </w:tc>
        <w:tc>
          <w:tcPr>
            <w:tcW w:w="2179" w:type="dxa"/>
            <w:tcBorders>
              <w:top w:val="nil"/>
              <w:left w:val="nil"/>
              <w:bottom w:val="single" w:sz="4" w:space="0" w:color="auto"/>
              <w:right w:val="single" w:sz="4" w:space="0" w:color="auto"/>
            </w:tcBorders>
            <w:shd w:val="clear" w:color="auto" w:fill="auto"/>
            <w:noWrap/>
            <w:vAlign w:val="center"/>
            <w:hideMark/>
          </w:tcPr>
          <w:p w14:paraId="08018AB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240 ml y dosificador</w:t>
            </w:r>
          </w:p>
        </w:tc>
        <w:tc>
          <w:tcPr>
            <w:tcW w:w="1707" w:type="dxa"/>
            <w:tcBorders>
              <w:top w:val="nil"/>
              <w:left w:val="nil"/>
              <w:bottom w:val="single" w:sz="4" w:space="0" w:color="auto"/>
              <w:right w:val="single" w:sz="4" w:space="0" w:color="auto"/>
            </w:tcBorders>
          </w:tcPr>
          <w:p w14:paraId="52DDC4A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B7F5CB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9D0F3AE" w14:textId="00140EE8"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997407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502</w:t>
            </w:r>
          </w:p>
        </w:tc>
        <w:tc>
          <w:tcPr>
            <w:tcW w:w="1418" w:type="dxa"/>
            <w:tcBorders>
              <w:top w:val="nil"/>
              <w:left w:val="nil"/>
              <w:bottom w:val="single" w:sz="4" w:space="0" w:color="auto"/>
              <w:right w:val="single" w:sz="4" w:space="0" w:color="auto"/>
            </w:tcBorders>
            <w:shd w:val="clear" w:color="auto" w:fill="auto"/>
            <w:vAlign w:val="center"/>
            <w:hideMark/>
          </w:tcPr>
          <w:p w14:paraId="3A902D0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010.000.5391.00</w:t>
            </w:r>
          </w:p>
        </w:tc>
        <w:tc>
          <w:tcPr>
            <w:tcW w:w="2653" w:type="dxa"/>
            <w:tcBorders>
              <w:top w:val="nil"/>
              <w:left w:val="nil"/>
              <w:bottom w:val="single" w:sz="4" w:space="0" w:color="auto"/>
              <w:right w:val="single" w:sz="4" w:space="0" w:color="auto"/>
            </w:tcBorders>
            <w:shd w:val="clear" w:color="auto" w:fill="auto"/>
            <w:vAlign w:val="center"/>
            <w:hideMark/>
          </w:tcPr>
          <w:p w14:paraId="481B663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2179" w:type="dxa"/>
            <w:tcBorders>
              <w:top w:val="nil"/>
              <w:left w:val="nil"/>
              <w:bottom w:val="single" w:sz="4" w:space="0" w:color="auto"/>
              <w:right w:val="single" w:sz="4" w:space="0" w:color="auto"/>
            </w:tcBorders>
            <w:shd w:val="clear" w:color="auto" w:fill="auto"/>
            <w:noWrap/>
            <w:vAlign w:val="center"/>
            <w:hideMark/>
          </w:tcPr>
          <w:p w14:paraId="5E2E1B0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w:t>
            </w:r>
          </w:p>
        </w:tc>
        <w:tc>
          <w:tcPr>
            <w:tcW w:w="1707" w:type="dxa"/>
            <w:tcBorders>
              <w:top w:val="nil"/>
              <w:left w:val="nil"/>
              <w:bottom w:val="single" w:sz="4" w:space="0" w:color="auto"/>
              <w:right w:val="single" w:sz="4" w:space="0" w:color="auto"/>
            </w:tcBorders>
          </w:tcPr>
          <w:p w14:paraId="05EB1A4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C8C7F8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75D134B" w14:textId="5504F5B9"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211CE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503</w:t>
            </w:r>
          </w:p>
        </w:tc>
        <w:tc>
          <w:tcPr>
            <w:tcW w:w="1418" w:type="dxa"/>
            <w:tcBorders>
              <w:top w:val="nil"/>
              <w:left w:val="nil"/>
              <w:bottom w:val="single" w:sz="4" w:space="0" w:color="auto"/>
              <w:right w:val="single" w:sz="4" w:space="0" w:color="auto"/>
            </w:tcBorders>
            <w:shd w:val="clear" w:color="auto" w:fill="auto"/>
            <w:vAlign w:val="center"/>
            <w:hideMark/>
          </w:tcPr>
          <w:p w14:paraId="215E705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010.000.5392.00</w:t>
            </w:r>
          </w:p>
        </w:tc>
        <w:tc>
          <w:tcPr>
            <w:tcW w:w="2653" w:type="dxa"/>
            <w:tcBorders>
              <w:top w:val="nil"/>
              <w:left w:val="nil"/>
              <w:bottom w:val="single" w:sz="4" w:space="0" w:color="auto"/>
              <w:right w:val="single" w:sz="4" w:space="0" w:color="auto"/>
            </w:tcBorders>
            <w:shd w:val="clear" w:color="auto" w:fill="auto"/>
            <w:vAlign w:val="center"/>
            <w:hideMark/>
          </w:tcPr>
          <w:p w14:paraId="3F0933D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2179" w:type="dxa"/>
            <w:tcBorders>
              <w:top w:val="nil"/>
              <w:left w:val="nil"/>
              <w:bottom w:val="single" w:sz="4" w:space="0" w:color="auto"/>
              <w:right w:val="single" w:sz="4" w:space="0" w:color="auto"/>
            </w:tcBorders>
            <w:shd w:val="clear" w:color="auto" w:fill="auto"/>
            <w:noWrap/>
            <w:vAlign w:val="center"/>
            <w:hideMark/>
          </w:tcPr>
          <w:p w14:paraId="5F17993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w:t>
            </w:r>
          </w:p>
        </w:tc>
        <w:tc>
          <w:tcPr>
            <w:tcW w:w="1707" w:type="dxa"/>
            <w:tcBorders>
              <w:top w:val="nil"/>
              <w:left w:val="nil"/>
              <w:bottom w:val="single" w:sz="4" w:space="0" w:color="auto"/>
              <w:right w:val="single" w:sz="4" w:space="0" w:color="auto"/>
            </w:tcBorders>
          </w:tcPr>
          <w:p w14:paraId="09AC521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A538A9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83DA81F" w14:textId="31F93254"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B9EEF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504</w:t>
            </w:r>
          </w:p>
        </w:tc>
        <w:tc>
          <w:tcPr>
            <w:tcW w:w="1418" w:type="dxa"/>
            <w:tcBorders>
              <w:top w:val="nil"/>
              <w:left w:val="nil"/>
              <w:bottom w:val="single" w:sz="4" w:space="0" w:color="auto"/>
              <w:right w:val="single" w:sz="4" w:space="0" w:color="auto"/>
            </w:tcBorders>
            <w:shd w:val="clear" w:color="auto" w:fill="auto"/>
            <w:vAlign w:val="center"/>
            <w:hideMark/>
          </w:tcPr>
          <w:p w14:paraId="5010BDC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010.000.5400.00</w:t>
            </w:r>
          </w:p>
        </w:tc>
        <w:tc>
          <w:tcPr>
            <w:tcW w:w="2653" w:type="dxa"/>
            <w:tcBorders>
              <w:top w:val="nil"/>
              <w:left w:val="nil"/>
              <w:bottom w:val="single" w:sz="4" w:space="0" w:color="auto"/>
              <w:right w:val="single" w:sz="4" w:space="0" w:color="auto"/>
            </w:tcBorders>
            <w:shd w:val="clear" w:color="auto" w:fill="auto"/>
            <w:vAlign w:val="center"/>
            <w:hideMark/>
          </w:tcPr>
          <w:p w14:paraId="2D4DBC3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2179" w:type="dxa"/>
            <w:tcBorders>
              <w:top w:val="nil"/>
              <w:left w:val="nil"/>
              <w:bottom w:val="single" w:sz="4" w:space="0" w:color="auto"/>
              <w:right w:val="single" w:sz="4" w:space="0" w:color="auto"/>
            </w:tcBorders>
            <w:shd w:val="clear" w:color="auto" w:fill="auto"/>
            <w:noWrap/>
            <w:vAlign w:val="center"/>
            <w:hideMark/>
          </w:tcPr>
          <w:p w14:paraId="1A3B191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w:t>
            </w:r>
          </w:p>
        </w:tc>
        <w:tc>
          <w:tcPr>
            <w:tcW w:w="1707" w:type="dxa"/>
            <w:tcBorders>
              <w:top w:val="nil"/>
              <w:left w:val="nil"/>
              <w:bottom w:val="single" w:sz="4" w:space="0" w:color="auto"/>
              <w:right w:val="single" w:sz="4" w:space="0" w:color="auto"/>
            </w:tcBorders>
          </w:tcPr>
          <w:p w14:paraId="31E01D5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00C881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5CF1D62" w14:textId="3BCD0649"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0678C4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505</w:t>
            </w:r>
          </w:p>
        </w:tc>
        <w:tc>
          <w:tcPr>
            <w:tcW w:w="1418" w:type="dxa"/>
            <w:tcBorders>
              <w:top w:val="nil"/>
              <w:left w:val="nil"/>
              <w:bottom w:val="single" w:sz="4" w:space="0" w:color="auto"/>
              <w:right w:val="single" w:sz="4" w:space="0" w:color="auto"/>
            </w:tcBorders>
            <w:shd w:val="clear" w:color="auto" w:fill="auto"/>
            <w:vAlign w:val="center"/>
            <w:hideMark/>
          </w:tcPr>
          <w:p w14:paraId="3F7D193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010.000.5401.00</w:t>
            </w:r>
          </w:p>
        </w:tc>
        <w:tc>
          <w:tcPr>
            <w:tcW w:w="2653" w:type="dxa"/>
            <w:tcBorders>
              <w:top w:val="nil"/>
              <w:left w:val="nil"/>
              <w:bottom w:val="single" w:sz="4" w:space="0" w:color="auto"/>
              <w:right w:val="single" w:sz="4" w:space="0" w:color="auto"/>
            </w:tcBorders>
            <w:shd w:val="clear" w:color="auto" w:fill="auto"/>
            <w:vAlign w:val="center"/>
            <w:hideMark/>
          </w:tcPr>
          <w:p w14:paraId="3D3C5CB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2179" w:type="dxa"/>
            <w:tcBorders>
              <w:top w:val="nil"/>
              <w:left w:val="nil"/>
              <w:bottom w:val="single" w:sz="4" w:space="0" w:color="auto"/>
              <w:right w:val="single" w:sz="4" w:space="0" w:color="auto"/>
            </w:tcBorders>
            <w:shd w:val="clear" w:color="auto" w:fill="auto"/>
            <w:noWrap/>
            <w:vAlign w:val="center"/>
            <w:hideMark/>
          </w:tcPr>
          <w:p w14:paraId="4FBECD1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w:t>
            </w:r>
          </w:p>
        </w:tc>
        <w:tc>
          <w:tcPr>
            <w:tcW w:w="1707" w:type="dxa"/>
            <w:tcBorders>
              <w:top w:val="nil"/>
              <w:left w:val="nil"/>
              <w:bottom w:val="single" w:sz="4" w:space="0" w:color="auto"/>
              <w:right w:val="single" w:sz="4" w:space="0" w:color="auto"/>
            </w:tcBorders>
          </w:tcPr>
          <w:p w14:paraId="0C85E3D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377000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EBED92E" w14:textId="4747E5E7"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5A7289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506</w:t>
            </w:r>
          </w:p>
        </w:tc>
        <w:tc>
          <w:tcPr>
            <w:tcW w:w="1418" w:type="dxa"/>
            <w:tcBorders>
              <w:top w:val="nil"/>
              <w:left w:val="nil"/>
              <w:bottom w:val="single" w:sz="4" w:space="0" w:color="auto"/>
              <w:right w:val="single" w:sz="4" w:space="0" w:color="auto"/>
            </w:tcBorders>
            <w:shd w:val="clear" w:color="auto" w:fill="auto"/>
            <w:vAlign w:val="center"/>
            <w:hideMark/>
          </w:tcPr>
          <w:p w14:paraId="08CE247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010.000.5423.00</w:t>
            </w:r>
          </w:p>
        </w:tc>
        <w:tc>
          <w:tcPr>
            <w:tcW w:w="2653" w:type="dxa"/>
            <w:tcBorders>
              <w:top w:val="nil"/>
              <w:left w:val="nil"/>
              <w:bottom w:val="single" w:sz="4" w:space="0" w:color="auto"/>
              <w:right w:val="single" w:sz="4" w:space="0" w:color="auto"/>
            </w:tcBorders>
            <w:shd w:val="clear" w:color="auto" w:fill="auto"/>
            <w:vAlign w:val="center"/>
            <w:hideMark/>
          </w:tcPr>
          <w:p w14:paraId="6758E43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Trastuzumab 440 mg-Solución inyectable/Cada frasco ámpula con polvo contiene: Trastuzumab 440 mg. </w:t>
            </w:r>
          </w:p>
        </w:tc>
        <w:tc>
          <w:tcPr>
            <w:tcW w:w="2179" w:type="dxa"/>
            <w:tcBorders>
              <w:top w:val="nil"/>
              <w:left w:val="nil"/>
              <w:bottom w:val="single" w:sz="4" w:space="0" w:color="auto"/>
              <w:right w:val="single" w:sz="4" w:space="0" w:color="auto"/>
            </w:tcBorders>
            <w:shd w:val="clear" w:color="auto" w:fill="auto"/>
            <w:noWrap/>
            <w:vAlign w:val="center"/>
            <w:hideMark/>
          </w:tcPr>
          <w:p w14:paraId="58389BD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polvo y frasco ámpula con 20 ml de diluyente</w:t>
            </w:r>
          </w:p>
        </w:tc>
        <w:tc>
          <w:tcPr>
            <w:tcW w:w="1707" w:type="dxa"/>
            <w:tcBorders>
              <w:top w:val="nil"/>
              <w:left w:val="nil"/>
              <w:bottom w:val="single" w:sz="4" w:space="0" w:color="auto"/>
              <w:right w:val="single" w:sz="4" w:space="0" w:color="auto"/>
            </w:tcBorders>
          </w:tcPr>
          <w:p w14:paraId="562E889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C4BA9F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264DA92" w14:textId="6DC3EA1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9E5FE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507</w:t>
            </w:r>
          </w:p>
        </w:tc>
        <w:tc>
          <w:tcPr>
            <w:tcW w:w="1418" w:type="dxa"/>
            <w:tcBorders>
              <w:top w:val="nil"/>
              <w:left w:val="nil"/>
              <w:bottom w:val="single" w:sz="4" w:space="0" w:color="auto"/>
              <w:right w:val="single" w:sz="4" w:space="0" w:color="auto"/>
            </w:tcBorders>
            <w:shd w:val="clear" w:color="auto" w:fill="auto"/>
            <w:vAlign w:val="center"/>
            <w:hideMark/>
          </w:tcPr>
          <w:p w14:paraId="38D2D30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010.000.5428.00</w:t>
            </w:r>
          </w:p>
        </w:tc>
        <w:tc>
          <w:tcPr>
            <w:tcW w:w="2653" w:type="dxa"/>
            <w:tcBorders>
              <w:top w:val="nil"/>
              <w:left w:val="nil"/>
              <w:bottom w:val="single" w:sz="4" w:space="0" w:color="auto"/>
              <w:right w:val="single" w:sz="4" w:space="0" w:color="auto"/>
            </w:tcBorders>
            <w:shd w:val="clear" w:color="auto" w:fill="auto"/>
            <w:vAlign w:val="center"/>
            <w:hideMark/>
          </w:tcPr>
          <w:p w14:paraId="0AF580E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Ondansetron-Solución inyectable/Cada ampolleta o frasco ámpula contiene: Clorhidrato dihidratado de ondansetrón equivalente a 8 mg de ondansetrón. </w:t>
            </w:r>
          </w:p>
        </w:tc>
        <w:tc>
          <w:tcPr>
            <w:tcW w:w="2179" w:type="dxa"/>
            <w:tcBorders>
              <w:top w:val="nil"/>
              <w:left w:val="nil"/>
              <w:bottom w:val="single" w:sz="4" w:space="0" w:color="auto"/>
              <w:right w:val="single" w:sz="4" w:space="0" w:color="auto"/>
            </w:tcBorders>
            <w:shd w:val="clear" w:color="auto" w:fill="auto"/>
            <w:noWrap/>
            <w:vAlign w:val="center"/>
            <w:hideMark/>
          </w:tcPr>
          <w:p w14:paraId="075F69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ampolletas o frascos ámpula con 4 ml</w:t>
            </w:r>
          </w:p>
        </w:tc>
        <w:tc>
          <w:tcPr>
            <w:tcW w:w="1707" w:type="dxa"/>
            <w:tcBorders>
              <w:top w:val="nil"/>
              <w:left w:val="nil"/>
              <w:bottom w:val="single" w:sz="4" w:space="0" w:color="auto"/>
              <w:right w:val="single" w:sz="4" w:space="0" w:color="auto"/>
            </w:tcBorders>
          </w:tcPr>
          <w:p w14:paraId="55E4811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FF7E57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BB2152C" w14:textId="342A1AB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222080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508</w:t>
            </w:r>
          </w:p>
        </w:tc>
        <w:tc>
          <w:tcPr>
            <w:tcW w:w="1418" w:type="dxa"/>
            <w:tcBorders>
              <w:top w:val="nil"/>
              <w:left w:val="nil"/>
              <w:bottom w:val="single" w:sz="4" w:space="0" w:color="auto"/>
              <w:right w:val="single" w:sz="4" w:space="0" w:color="auto"/>
            </w:tcBorders>
            <w:shd w:val="clear" w:color="auto" w:fill="auto"/>
            <w:vAlign w:val="center"/>
            <w:hideMark/>
          </w:tcPr>
          <w:p w14:paraId="0E99D6A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010.000.5431.00</w:t>
            </w:r>
          </w:p>
        </w:tc>
        <w:tc>
          <w:tcPr>
            <w:tcW w:w="2653" w:type="dxa"/>
            <w:tcBorders>
              <w:top w:val="nil"/>
              <w:left w:val="nil"/>
              <w:bottom w:val="single" w:sz="4" w:space="0" w:color="auto"/>
              <w:right w:val="single" w:sz="4" w:space="0" w:color="auto"/>
            </w:tcBorders>
            <w:shd w:val="clear" w:color="auto" w:fill="auto"/>
            <w:vAlign w:val="center"/>
            <w:hideMark/>
          </w:tcPr>
          <w:p w14:paraId="3ECD42D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Leuprorelina 3.75 mg-Suspensión inyectable/Cada frasco ámpula con microesferas liofilizadas contiene: Acetato de leuprorelina 3.75 mg. </w:t>
            </w:r>
          </w:p>
        </w:tc>
        <w:tc>
          <w:tcPr>
            <w:tcW w:w="2179" w:type="dxa"/>
            <w:tcBorders>
              <w:top w:val="nil"/>
              <w:left w:val="nil"/>
              <w:bottom w:val="single" w:sz="4" w:space="0" w:color="auto"/>
              <w:right w:val="single" w:sz="4" w:space="0" w:color="auto"/>
            </w:tcBorders>
            <w:shd w:val="clear" w:color="auto" w:fill="auto"/>
            <w:noWrap/>
            <w:vAlign w:val="center"/>
            <w:hideMark/>
          </w:tcPr>
          <w:p w14:paraId="638977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diluyente con 2 ml y equipo para su administración</w:t>
            </w:r>
          </w:p>
        </w:tc>
        <w:tc>
          <w:tcPr>
            <w:tcW w:w="1707" w:type="dxa"/>
            <w:tcBorders>
              <w:top w:val="nil"/>
              <w:left w:val="nil"/>
              <w:bottom w:val="single" w:sz="4" w:space="0" w:color="auto"/>
              <w:right w:val="single" w:sz="4" w:space="0" w:color="auto"/>
            </w:tcBorders>
          </w:tcPr>
          <w:p w14:paraId="544C333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E4F78D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EBA070" w14:textId="59DC410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E2F0C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509</w:t>
            </w:r>
          </w:p>
        </w:tc>
        <w:tc>
          <w:tcPr>
            <w:tcW w:w="1418" w:type="dxa"/>
            <w:tcBorders>
              <w:top w:val="nil"/>
              <w:left w:val="nil"/>
              <w:bottom w:val="single" w:sz="4" w:space="0" w:color="auto"/>
              <w:right w:val="single" w:sz="4" w:space="0" w:color="auto"/>
            </w:tcBorders>
            <w:shd w:val="clear" w:color="auto" w:fill="auto"/>
            <w:vAlign w:val="center"/>
            <w:hideMark/>
          </w:tcPr>
          <w:p w14:paraId="423CF50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010.000.5432.00</w:t>
            </w:r>
          </w:p>
        </w:tc>
        <w:tc>
          <w:tcPr>
            <w:tcW w:w="2653" w:type="dxa"/>
            <w:tcBorders>
              <w:top w:val="nil"/>
              <w:left w:val="nil"/>
              <w:bottom w:val="single" w:sz="4" w:space="0" w:color="auto"/>
              <w:right w:val="single" w:sz="4" w:space="0" w:color="auto"/>
            </w:tcBorders>
            <w:shd w:val="clear" w:color="auto" w:fill="auto"/>
            <w:vAlign w:val="center"/>
            <w:hideMark/>
          </w:tcPr>
          <w:p w14:paraId="3791512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Filgrastim-Solución inyectable/Cada frasco ámpula o jeringa contiene: Filgrastim 300 µg. </w:t>
            </w:r>
          </w:p>
        </w:tc>
        <w:tc>
          <w:tcPr>
            <w:tcW w:w="2179" w:type="dxa"/>
            <w:tcBorders>
              <w:top w:val="nil"/>
              <w:left w:val="nil"/>
              <w:bottom w:val="single" w:sz="4" w:space="0" w:color="auto"/>
              <w:right w:val="single" w:sz="4" w:space="0" w:color="auto"/>
            </w:tcBorders>
            <w:shd w:val="clear" w:color="auto" w:fill="auto"/>
            <w:noWrap/>
            <w:vAlign w:val="center"/>
            <w:hideMark/>
          </w:tcPr>
          <w:p w14:paraId="5CE435A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frascos ámpula o jeringas</w:t>
            </w:r>
          </w:p>
        </w:tc>
        <w:tc>
          <w:tcPr>
            <w:tcW w:w="1707" w:type="dxa"/>
            <w:tcBorders>
              <w:top w:val="nil"/>
              <w:left w:val="nil"/>
              <w:bottom w:val="single" w:sz="4" w:space="0" w:color="auto"/>
              <w:right w:val="single" w:sz="4" w:space="0" w:color="auto"/>
            </w:tcBorders>
          </w:tcPr>
          <w:p w14:paraId="17802D7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1B675D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5B02DDF" w14:textId="7FD4897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F76AED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510</w:t>
            </w:r>
          </w:p>
        </w:tc>
        <w:tc>
          <w:tcPr>
            <w:tcW w:w="1418" w:type="dxa"/>
            <w:tcBorders>
              <w:top w:val="nil"/>
              <w:left w:val="nil"/>
              <w:bottom w:val="single" w:sz="4" w:space="0" w:color="auto"/>
              <w:right w:val="single" w:sz="4" w:space="0" w:color="auto"/>
            </w:tcBorders>
            <w:shd w:val="clear" w:color="auto" w:fill="auto"/>
            <w:vAlign w:val="center"/>
            <w:hideMark/>
          </w:tcPr>
          <w:p w14:paraId="271D88B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010.000.5433.01</w:t>
            </w:r>
          </w:p>
        </w:tc>
        <w:tc>
          <w:tcPr>
            <w:tcW w:w="2653" w:type="dxa"/>
            <w:tcBorders>
              <w:top w:val="nil"/>
              <w:left w:val="nil"/>
              <w:bottom w:val="single" w:sz="4" w:space="0" w:color="auto"/>
              <w:right w:val="single" w:sz="4" w:space="0" w:color="auto"/>
            </w:tcBorders>
            <w:shd w:val="clear" w:color="auto" w:fill="auto"/>
            <w:vAlign w:val="center"/>
            <w:hideMark/>
          </w:tcPr>
          <w:p w14:paraId="33132AA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Rituximab 100 mg-Solución inyectable/Cada frasco ámpula contiene Rituximab 100 mg. </w:t>
            </w:r>
          </w:p>
        </w:tc>
        <w:tc>
          <w:tcPr>
            <w:tcW w:w="2179" w:type="dxa"/>
            <w:tcBorders>
              <w:top w:val="nil"/>
              <w:left w:val="nil"/>
              <w:bottom w:val="single" w:sz="4" w:space="0" w:color="auto"/>
              <w:right w:val="single" w:sz="4" w:space="0" w:color="auto"/>
            </w:tcBorders>
            <w:shd w:val="clear" w:color="auto" w:fill="auto"/>
            <w:noWrap/>
            <w:vAlign w:val="center"/>
            <w:hideMark/>
          </w:tcPr>
          <w:p w14:paraId="01571A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frascos ámpula con 10 ml.</w:t>
            </w:r>
          </w:p>
        </w:tc>
        <w:tc>
          <w:tcPr>
            <w:tcW w:w="1707" w:type="dxa"/>
            <w:tcBorders>
              <w:top w:val="nil"/>
              <w:left w:val="nil"/>
              <w:bottom w:val="single" w:sz="4" w:space="0" w:color="auto"/>
              <w:right w:val="single" w:sz="4" w:space="0" w:color="auto"/>
            </w:tcBorders>
          </w:tcPr>
          <w:p w14:paraId="4C3C6DE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7AA362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C5F9AA2" w14:textId="77ED531B"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2DC739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511</w:t>
            </w:r>
          </w:p>
        </w:tc>
        <w:tc>
          <w:tcPr>
            <w:tcW w:w="1418" w:type="dxa"/>
            <w:tcBorders>
              <w:top w:val="nil"/>
              <w:left w:val="nil"/>
              <w:bottom w:val="single" w:sz="4" w:space="0" w:color="auto"/>
              <w:right w:val="single" w:sz="4" w:space="0" w:color="auto"/>
            </w:tcBorders>
            <w:shd w:val="clear" w:color="auto" w:fill="auto"/>
            <w:vAlign w:val="center"/>
            <w:hideMark/>
          </w:tcPr>
          <w:p w14:paraId="6E4B5A4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010.000.5434.00</w:t>
            </w:r>
          </w:p>
        </w:tc>
        <w:tc>
          <w:tcPr>
            <w:tcW w:w="2653" w:type="dxa"/>
            <w:tcBorders>
              <w:top w:val="nil"/>
              <w:left w:val="nil"/>
              <w:bottom w:val="single" w:sz="4" w:space="0" w:color="auto"/>
              <w:right w:val="single" w:sz="4" w:space="0" w:color="auto"/>
            </w:tcBorders>
            <w:shd w:val="clear" w:color="auto" w:fill="auto"/>
            <w:vAlign w:val="center"/>
            <w:hideMark/>
          </w:tcPr>
          <w:p w14:paraId="5BD432E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Leuprorelina 11.25 mg-Suspensión inyectable/El frasco ámpula contiene: Acetato de leuprorelina 11.25 mg. </w:t>
            </w:r>
          </w:p>
        </w:tc>
        <w:tc>
          <w:tcPr>
            <w:tcW w:w="2179" w:type="dxa"/>
            <w:tcBorders>
              <w:top w:val="nil"/>
              <w:left w:val="nil"/>
              <w:bottom w:val="single" w:sz="4" w:space="0" w:color="auto"/>
              <w:right w:val="single" w:sz="4" w:space="0" w:color="auto"/>
            </w:tcBorders>
            <w:shd w:val="clear" w:color="auto" w:fill="auto"/>
            <w:noWrap/>
            <w:vAlign w:val="center"/>
            <w:hideMark/>
          </w:tcPr>
          <w:p w14:paraId="76B0EC2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2 ml de diluyente y equipo para administración</w:t>
            </w:r>
          </w:p>
        </w:tc>
        <w:tc>
          <w:tcPr>
            <w:tcW w:w="1707" w:type="dxa"/>
            <w:tcBorders>
              <w:top w:val="nil"/>
              <w:left w:val="nil"/>
              <w:bottom w:val="single" w:sz="4" w:space="0" w:color="auto"/>
              <w:right w:val="single" w:sz="4" w:space="0" w:color="auto"/>
            </w:tcBorders>
          </w:tcPr>
          <w:p w14:paraId="71508B5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69A2F3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ABC669E" w14:textId="4411325B"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ABC216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512</w:t>
            </w:r>
          </w:p>
        </w:tc>
        <w:tc>
          <w:tcPr>
            <w:tcW w:w="1418" w:type="dxa"/>
            <w:tcBorders>
              <w:top w:val="nil"/>
              <w:left w:val="nil"/>
              <w:bottom w:val="single" w:sz="4" w:space="0" w:color="auto"/>
              <w:right w:val="single" w:sz="4" w:space="0" w:color="auto"/>
            </w:tcBorders>
            <w:shd w:val="clear" w:color="auto" w:fill="auto"/>
            <w:vAlign w:val="center"/>
            <w:hideMark/>
          </w:tcPr>
          <w:p w14:paraId="1E5948B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010.000.5435.00</w:t>
            </w:r>
          </w:p>
        </w:tc>
        <w:tc>
          <w:tcPr>
            <w:tcW w:w="2653" w:type="dxa"/>
            <w:tcBorders>
              <w:top w:val="nil"/>
              <w:left w:val="nil"/>
              <w:bottom w:val="single" w:sz="4" w:space="0" w:color="auto"/>
              <w:right w:val="single" w:sz="4" w:space="0" w:color="auto"/>
            </w:tcBorders>
            <w:shd w:val="clear" w:color="auto" w:fill="auto"/>
            <w:vAlign w:val="center"/>
            <w:hideMark/>
          </w:tcPr>
          <w:p w14:paraId="6246D95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Paclitaxel-Solución inyectable/Cada frasco ámpula contiene: Paclitaxel 300 mg. </w:t>
            </w:r>
          </w:p>
        </w:tc>
        <w:tc>
          <w:tcPr>
            <w:tcW w:w="2179" w:type="dxa"/>
            <w:tcBorders>
              <w:top w:val="nil"/>
              <w:left w:val="nil"/>
              <w:bottom w:val="single" w:sz="4" w:space="0" w:color="auto"/>
              <w:right w:val="single" w:sz="4" w:space="0" w:color="auto"/>
            </w:tcBorders>
            <w:shd w:val="clear" w:color="auto" w:fill="auto"/>
            <w:noWrap/>
            <w:vAlign w:val="center"/>
            <w:hideMark/>
          </w:tcPr>
          <w:p w14:paraId="530D928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50 ml, con equipo para venoclisis libre de polivinilcloruro (PVC) y filtro con membrana no mayor de  0.22 µm</w:t>
            </w:r>
          </w:p>
        </w:tc>
        <w:tc>
          <w:tcPr>
            <w:tcW w:w="1707" w:type="dxa"/>
            <w:tcBorders>
              <w:top w:val="nil"/>
              <w:left w:val="nil"/>
              <w:bottom w:val="single" w:sz="4" w:space="0" w:color="auto"/>
              <w:right w:val="single" w:sz="4" w:space="0" w:color="auto"/>
            </w:tcBorders>
          </w:tcPr>
          <w:p w14:paraId="5F72352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2C5B8C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A1CAD00" w14:textId="564F985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B9A01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513</w:t>
            </w:r>
          </w:p>
        </w:tc>
        <w:tc>
          <w:tcPr>
            <w:tcW w:w="1418" w:type="dxa"/>
            <w:tcBorders>
              <w:top w:val="nil"/>
              <w:left w:val="nil"/>
              <w:bottom w:val="single" w:sz="4" w:space="0" w:color="auto"/>
              <w:right w:val="single" w:sz="4" w:space="0" w:color="auto"/>
            </w:tcBorders>
            <w:shd w:val="clear" w:color="auto" w:fill="auto"/>
            <w:vAlign w:val="center"/>
            <w:hideMark/>
          </w:tcPr>
          <w:p w14:paraId="443FE41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010.000.5437.00</w:t>
            </w:r>
          </w:p>
        </w:tc>
        <w:tc>
          <w:tcPr>
            <w:tcW w:w="2653" w:type="dxa"/>
            <w:tcBorders>
              <w:top w:val="nil"/>
              <w:left w:val="nil"/>
              <w:bottom w:val="single" w:sz="4" w:space="0" w:color="auto"/>
              <w:right w:val="single" w:sz="4" w:space="0" w:color="auto"/>
            </w:tcBorders>
            <w:shd w:val="clear" w:color="auto" w:fill="auto"/>
            <w:vAlign w:val="center"/>
            <w:hideMark/>
          </w:tcPr>
          <w:p w14:paraId="621DBC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Docetaxel 80 mg-Solución inyectable/Cada frasco ámpula contiene: Docetaxel anhidro o trihidratado equivalente a 80 mg de docetaxel. </w:t>
            </w:r>
          </w:p>
        </w:tc>
        <w:tc>
          <w:tcPr>
            <w:tcW w:w="2179" w:type="dxa"/>
            <w:tcBorders>
              <w:top w:val="nil"/>
              <w:left w:val="nil"/>
              <w:bottom w:val="single" w:sz="4" w:space="0" w:color="auto"/>
              <w:right w:val="single" w:sz="4" w:space="0" w:color="auto"/>
            </w:tcBorders>
            <w:shd w:val="clear" w:color="auto" w:fill="auto"/>
            <w:noWrap/>
            <w:vAlign w:val="center"/>
            <w:hideMark/>
          </w:tcPr>
          <w:p w14:paraId="29E53B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ámpula con 80 mg y frasco ámpula con 6 ml de diluyente</w:t>
            </w:r>
          </w:p>
        </w:tc>
        <w:tc>
          <w:tcPr>
            <w:tcW w:w="1707" w:type="dxa"/>
            <w:tcBorders>
              <w:top w:val="nil"/>
              <w:left w:val="nil"/>
              <w:bottom w:val="single" w:sz="4" w:space="0" w:color="auto"/>
              <w:right w:val="single" w:sz="4" w:space="0" w:color="auto"/>
            </w:tcBorders>
          </w:tcPr>
          <w:p w14:paraId="3056877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693415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D363C65" w14:textId="1A3E0E8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925CFEA"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514</w:t>
            </w:r>
          </w:p>
        </w:tc>
        <w:tc>
          <w:tcPr>
            <w:tcW w:w="1418" w:type="dxa"/>
            <w:tcBorders>
              <w:top w:val="nil"/>
              <w:left w:val="nil"/>
              <w:bottom w:val="single" w:sz="4" w:space="0" w:color="auto"/>
              <w:right w:val="single" w:sz="4" w:space="0" w:color="auto"/>
            </w:tcBorders>
            <w:shd w:val="clear" w:color="auto" w:fill="auto"/>
            <w:vAlign w:val="center"/>
            <w:hideMark/>
          </w:tcPr>
          <w:p w14:paraId="5AA60199"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010.000.5438.00</w:t>
            </w:r>
          </w:p>
        </w:tc>
        <w:tc>
          <w:tcPr>
            <w:tcW w:w="2653" w:type="dxa"/>
            <w:tcBorders>
              <w:top w:val="nil"/>
              <w:left w:val="nil"/>
              <w:bottom w:val="single" w:sz="4" w:space="0" w:color="auto"/>
              <w:right w:val="single" w:sz="4" w:space="0" w:color="auto"/>
            </w:tcBorders>
            <w:shd w:val="clear" w:color="auto" w:fill="auto"/>
            <w:vAlign w:val="center"/>
            <w:hideMark/>
          </w:tcPr>
          <w:p w14:paraId="2D98304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Gemcitabina 1 g-Solución inyectable/Cada frasco ámpula contiene: Clorhidrato de gemcitabina equivalenta a 1 g de gemcitabina. </w:t>
            </w:r>
          </w:p>
        </w:tc>
        <w:tc>
          <w:tcPr>
            <w:tcW w:w="2179" w:type="dxa"/>
            <w:tcBorders>
              <w:top w:val="nil"/>
              <w:left w:val="nil"/>
              <w:bottom w:val="single" w:sz="4" w:space="0" w:color="auto"/>
              <w:right w:val="single" w:sz="4" w:space="0" w:color="auto"/>
            </w:tcBorders>
            <w:shd w:val="clear" w:color="auto" w:fill="auto"/>
            <w:noWrap/>
            <w:vAlign w:val="center"/>
            <w:hideMark/>
          </w:tcPr>
          <w:p w14:paraId="4280407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1439DA2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9C12BA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055381D" w14:textId="62B4D69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B7D1B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515</w:t>
            </w:r>
          </w:p>
        </w:tc>
        <w:tc>
          <w:tcPr>
            <w:tcW w:w="1418" w:type="dxa"/>
            <w:tcBorders>
              <w:top w:val="nil"/>
              <w:left w:val="nil"/>
              <w:bottom w:val="single" w:sz="4" w:space="0" w:color="auto"/>
              <w:right w:val="single" w:sz="4" w:space="0" w:color="auto"/>
            </w:tcBorders>
            <w:shd w:val="clear" w:color="auto" w:fill="auto"/>
            <w:vAlign w:val="center"/>
            <w:hideMark/>
          </w:tcPr>
          <w:p w14:paraId="0AF66B2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010.000.5440.01</w:t>
            </w:r>
          </w:p>
        </w:tc>
        <w:tc>
          <w:tcPr>
            <w:tcW w:w="2653" w:type="dxa"/>
            <w:tcBorders>
              <w:top w:val="nil"/>
              <w:left w:val="nil"/>
              <w:bottom w:val="single" w:sz="4" w:space="0" w:color="auto"/>
              <w:right w:val="single" w:sz="4" w:space="0" w:color="auto"/>
            </w:tcBorders>
            <w:shd w:val="clear" w:color="auto" w:fill="auto"/>
            <w:vAlign w:val="center"/>
            <w:hideMark/>
          </w:tcPr>
          <w:p w14:paraId="2A7A483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Bicalutamida-Tableta/Cada tableta contiene: Bicalutamida 50 mg. </w:t>
            </w:r>
          </w:p>
        </w:tc>
        <w:tc>
          <w:tcPr>
            <w:tcW w:w="2179" w:type="dxa"/>
            <w:tcBorders>
              <w:top w:val="nil"/>
              <w:left w:val="nil"/>
              <w:bottom w:val="single" w:sz="4" w:space="0" w:color="auto"/>
              <w:right w:val="single" w:sz="4" w:space="0" w:color="auto"/>
            </w:tcBorders>
            <w:shd w:val="clear" w:color="auto" w:fill="auto"/>
            <w:noWrap/>
            <w:vAlign w:val="center"/>
            <w:hideMark/>
          </w:tcPr>
          <w:p w14:paraId="3030EF3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6D0800F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E98999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15F3D90" w14:textId="4F4A48E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056A06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516</w:t>
            </w:r>
          </w:p>
        </w:tc>
        <w:tc>
          <w:tcPr>
            <w:tcW w:w="1418" w:type="dxa"/>
            <w:tcBorders>
              <w:top w:val="nil"/>
              <w:left w:val="nil"/>
              <w:bottom w:val="single" w:sz="4" w:space="0" w:color="auto"/>
              <w:right w:val="single" w:sz="4" w:space="0" w:color="auto"/>
            </w:tcBorders>
            <w:shd w:val="clear" w:color="auto" w:fill="auto"/>
            <w:vAlign w:val="center"/>
            <w:hideMark/>
          </w:tcPr>
          <w:p w14:paraId="5654708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010.000.5445.00</w:t>
            </w:r>
          </w:p>
        </w:tc>
        <w:tc>
          <w:tcPr>
            <w:tcW w:w="2653" w:type="dxa"/>
            <w:tcBorders>
              <w:top w:val="nil"/>
              <w:left w:val="nil"/>
              <w:bottom w:val="single" w:sz="4" w:space="0" w:color="auto"/>
              <w:right w:val="single" w:sz="4" w:space="0" w:color="auto"/>
            </w:tcBorders>
            <w:shd w:val="clear" w:color="auto" w:fill="auto"/>
            <w:vAlign w:val="center"/>
            <w:hideMark/>
          </w:tcPr>
          <w:p w14:paraId="006DAE1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Rituximab 500 mg-Solución inyectable/Cada frasco ámpula contiene Rituximab 500 mg. </w:t>
            </w:r>
          </w:p>
        </w:tc>
        <w:tc>
          <w:tcPr>
            <w:tcW w:w="2179" w:type="dxa"/>
            <w:tcBorders>
              <w:top w:val="nil"/>
              <w:left w:val="nil"/>
              <w:bottom w:val="single" w:sz="4" w:space="0" w:color="auto"/>
              <w:right w:val="single" w:sz="4" w:space="0" w:color="auto"/>
            </w:tcBorders>
            <w:shd w:val="clear" w:color="auto" w:fill="auto"/>
            <w:noWrap/>
            <w:vAlign w:val="center"/>
            <w:hideMark/>
          </w:tcPr>
          <w:p w14:paraId="0ABD0B1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50 ml</w:t>
            </w:r>
          </w:p>
        </w:tc>
        <w:tc>
          <w:tcPr>
            <w:tcW w:w="1707" w:type="dxa"/>
            <w:tcBorders>
              <w:top w:val="nil"/>
              <w:left w:val="nil"/>
              <w:bottom w:val="single" w:sz="4" w:space="0" w:color="auto"/>
              <w:right w:val="single" w:sz="4" w:space="0" w:color="auto"/>
            </w:tcBorders>
          </w:tcPr>
          <w:p w14:paraId="57D422E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DB54C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C86DC80" w14:textId="4C4F489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DC971E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517</w:t>
            </w:r>
          </w:p>
        </w:tc>
        <w:tc>
          <w:tcPr>
            <w:tcW w:w="1418" w:type="dxa"/>
            <w:tcBorders>
              <w:top w:val="nil"/>
              <w:left w:val="nil"/>
              <w:bottom w:val="single" w:sz="4" w:space="0" w:color="auto"/>
              <w:right w:val="single" w:sz="4" w:space="0" w:color="auto"/>
            </w:tcBorders>
            <w:shd w:val="clear" w:color="auto" w:fill="auto"/>
            <w:vAlign w:val="center"/>
            <w:hideMark/>
          </w:tcPr>
          <w:p w14:paraId="0422752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010.000.5449.00</w:t>
            </w:r>
          </w:p>
        </w:tc>
        <w:tc>
          <w:tcPr>
            <w:tcW w:w="2653" w:type="dxa"/>
            <w:tcBorders>
              <w:top w:val="nil"/>
              <w:left w:val="nil"/>
              <w:bottom w:val="single" w:sz="4" w:space="0" w:color="auto"/>
              <w:right w:val="single" w:sz="4" w:space="0" w:color="auto"/>
            </w:tcBorders>
            <w:shd w:val="clear" w:color="auto" w:fill="auto"/>
            <w:vAlign w:val="center"/>
            <w:hideMark/>
          </w:tcPr>
          <w:p w14:paraId="38F63CE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Anastrozol-Tableta/Cada tableta contiene: .Anastrozol 1 mg. </w:t>
            </w:r>
          </w:p>
        </w:tc>
        <w:tc>
          <w:tcPr>
            <w:tcW w:w="2179" w:type="dxa"/>
            <w:tcBorders>
              <w:top w:val="nil"/>
              <w:left w:val="nil"/>
              <w:bottom w:val="single" w:sz="4" w:space="0" w:color="auto"/>
              <w:right w:val="single" w:sz="4" w:space="0" w:color="auto"/>
            </w:tcBorders>
            <w:shd w:val="clear" w:color="auto" w:fill="auto"/>
            <w:noWrap/>
            <w:vAlign w:val="center"/>
            <w:hideMark/>
          </w:tcPr>
          <w:p w14:paraId="598ACA7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4F40435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8A129B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AC96D86" w14:textId="79CA2F4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C5F21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518</w:t>
            </w:r>
          </w:p>
        </w:tc>
        <w:tc>
          <w:tcPr>
            <w:tcW w:w="1418" w:type="dxa"/>
            <w:tcBorders>
              <w:top w:val="nil"/>
              <w:left w:val="nil"/>
              <w:bottom w:val="single" w:sz="4" w:space="0" w:color="auto"/>
              <w:right w:val="single" w:sz="4" w:space="0" w:color="auto"/>
            </w:tcBorders>
            <w:shd w:val="clear" w:color="auto" w:fill="auto"/>
            <w:vAlign w:val="center"/>
            <w:hideMark/>
          </w:tcPr>
          <w:p w14:paraId="70E5432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010.000.5450.00</w:t>
            </w:r>
          </w:p>
        </w:tc>
        <w:tc>
          <w:tcPr>
            <w:tcW w:w="2653" w:type="dxa"/>
            <w:tcBorders>
              <w:top w:val="nil"/>
              <w:left w:val="nil"/>
              <w:bottom w:val="single" w:sz="4" w:space="0" w:color="auto"/>
              <w:right w:val="single" w:sz="4" w:space="0" w:color="auto"/>
            </w:tcBorders>
            <w:shd w:val="clear" w:color="auto" w:fill="auto"/>
            <w:vAlign w:val="center"/>
            <w:hideMark/>
          </w:tcPr>
          <w:p w14:paraId="264E37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Leuprorelina 22.5 mg-Suspensión inyectable/Cada jeringa prellenada con polvo liofilizado contiene: Acetato de leuprorelina 22.5 mg. </w:t>
            </w:r>
          </w:p>
        </w:tc>
        <w:tc>
          <w:tcPr>
            <w:tcW w:w="2179" w:type="dxa"/>
            <w:tcBorders>
              <w:top w:val="nil"/>
              <w:left w:val="nil"/>
              <w:bottom w:val="single" w:sz="4" w:space="0" w:color="auto"/>
              <w:right w:val="single" w:sz="4" w:space="0" w:color="auto"/>
            </w:tcBorders>
            <w:shd w:val="clear" w:color="auto" w:fill="auto"/>
            <w:noWrap/>
            <w:vAlign w:val="center"/>
            <w:hideMark/>
          </w:tcPr>
          <w:p w14:paraId="21B2934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jeringa prellenada con polvo liofilizado y jeringa prellenada con 0.5 ml con sistema de liberación</w:t>
            </w:r>
          </w:p>
        </w:tc>
        <w:tc>
          <w:tcPr>
            <w:tcW w:w="1707" w:type="dxa"/>
            <w:tcBorders>
              <w:top w:val="nil"/>
              <w:left w:val="nil"/>
              <w:bottom w:val="single" w:sz="4" w:space="0" w:color="auto"/>
              <w:right w:val="single" w:sz="4" w:space="0" w:color="auto"/>
            </w:tcBorders>
          </w:tcPr>
          <w:p w14:paraId="1CC887C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C85139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B2A150D" w14:textId="784E0689"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C7BA03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519</w:t>
            </w:r>
          </w:p>
        </w:tc>
        <w:tc>
          <w:tcPr>
            <w:tcW w:w="1418" w:type="dxa"/>
            <w:tcBorders>
              <w:top w:val="nil"/>
              <w:left w:val="nil"/>
              <w:bottom w:val="single" w:sz="4" w:space="0" w:color="auto"/>
              <w:right w:val="single" w:sz="4" w:space="0" w:color="auto"/>
            </w:tcBorders>
            <w:shd w:val="clear" w:color="auto" w:fill="auto"/>
            <w:vAlign w:val="center"/>
            <w:hideMark/>
          </w:tcPr>
          <w:p w14:paraId="2DBF605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010.000.5451.00</w:t>
            </w:r>
          </w:p>
        </w:tc>
        <w:tc>
          <w:tcPr>
            <w:tcW w:w="2653" w:type="dxa"/>
            <w:tcBorders>
              <w:top w:val="nil"/>
              <w:left w:val="nil"/>
              <w:bottom w:val="single" w:sz="4" w:space="0" w:color="auto"/>
              <w:right w:val="single" w:sz="4" w:space="0" w:color="auto"/>
            </w:tcBorders>
            <w:shd w:val="clear" w:color="auto" w:fill="auto"/>
            <w:vAlign w:val="center"/>
            <w:hideMark/>
          </w:tcPr>
          <w:p w14:paraId="21DEA5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Cinarizina-Tableta/Cada tableta contiene: Cinarizina 75 mg. </w:t>
            </w:r>
          </w:p>
        </w:tc>
        <w:tc>
          <w:tcPr>
            <w:tcW w:w="2179" w:type="dxa"/>
            <w:tcBorders>
              <w:top w:val="nil"/>
              <w:left w:val="nil"/>
              <w:bottom w:val="single" w:sz="4" w:space="0" w:color="auto"/>
              <w:right w:val="single" w:sz="4" w:space="0" w:color="auto"/>
            </w:tcBorders>
            <w:shd w:val="clear" w:color="auto" w:fill="auto"/>
            <w:noWrap/>
            <w:vAlign w:val="center"/>
            <w:hideMark/>
          </w:tcPr>
          <w:p w14:paraId="75752C1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5239BAC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45D9ED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253E506" w14:textId="76A2AB3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876565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520</w:t>
            </w:r>
          </w:p>
        </w:tc>
        <w:tc>
          <w:tcPr>
            <w:tcW w:w="1418" w:type="dxa"/>
            <w:tcBorders>
              <w:top w:val="nil"/>
              <w:left w:val="nil"/>
              <w:bottom w:val="single" w:sz="4" w:space="0" w:color="auto"/>
              <w:right w:val="single" w:sz="4" w:space="0" w:color="auto"/>
            </w:tcBorders>
            <w:shd w:val="clear" w:color="auto" w:fill="auto"/>
            <w:vAlign w:val="center"/>
            <w:hideMark/>
          </w:tcPr>
          <w:p w14:paraId="3EDAE71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010.000.5452.00</w:t>
            </w:r>
          </w:p>
        </w:tc>
        <w:tc>
          <w:tcPr>
            <w:tcW w:w="2653" w:type="dxa"/>
            <w:tcBorders>
              <w:top w:val="nil"/>
              <w:left w:val="nil"/>
              <w:bottom w:val="single" w:sz="4" w:space="0" w:color="auto"/>
              <w:right w:val="single" w:sz="4" w:space="0" w:color="auto"/>
            </w:tcBorders>
            <w:shd w:val="clear" w:color="auto" w:fill="auto"/>
            <w:vAlign w:val="center"/>
            <w:hideMark/>
          </w:tcPr>
          <w:p w14:paraId="6EDFA8D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Pegfilgrastim-Solución inyectable/Cada jeringa prellenada contiene: Pegfilgrastim 6 mg. </w:t>
            </w:r>
          </w:p>
        </w:tc>
        <w:tc>
          <w:tcPr>
            <w:tcW w:w="2179" w:type="dxa"/>
            <w:tcBorders>
              <w:top w:val="nil"/>
              <w:left w:val="nil"/>
              <w:bottom w:val="single" w:sz="4" w:space="0" w:color="auto"/>
              <w:right w:val="single" w:sz="4" w:space="0" w:color="auto"/>
            </w:tcBorders>
            <w:shd w:val="clear" w:color="auto" w:fill="auto"/>
            <w:noWrap/>
            <w:vAlign w:val="center"/>
            <w:hideMark/>
          </w:tcPr>
          <w:p w14:paraId="155CC08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Jeringa prellenada con 6 mg/0.60 ml</w:t>
            </w:r>
          </w:p>
        </w:tc>
        <w:tc>
          <w:tcPr>
            <w:tcW w:w="1707" w:type="dxa"/>
            <w:tcBorders>
              <w:top w:val="nil"/>
              <w:left w:val="nil"/>
              <w:bottom w:val="single" w:sz="4" w:space="0" w:color="auto"/>
              <w:right w:val="single" w:sz="4" w:space="0" w:color="auto"/>
            </w:tcBorders>
          </w:tcPr>
          <w:p w14:paraId="3112FB9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99031E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6D23E6D" w14:textId="0BD756B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785DE1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521</w:t>
            </w:r>
          </w:p>
        </w:tc>
        <w:tc>
          <w:tcPr>
            <w:tcW w:w="1418" w:type="dxa"/>
            <w:tcBorders>
              <w:top w:val="nil"/>
              <w:left w:val="nil"/>
              <w:bottom w:val="single" w:sz="4" w:space="0" w:color="auto"/>
              <w:right w:val="single" w:sz="4" w:space="0" w:color="auto"/>
            </w:tcBorders>
            <w:shd w:val="clear" w:color="auto" w:fill="auto"/>
            <w:vAlign w:val="center"/>
            <w:hideMark/>
          </w:tcPr>
          <w:p w14:paraId="35A4DF3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010.000.5453.00</w:t>
            </w:r>
          </w:p>
        </w:tc>
        <w:tc>
          <w:tcPr>
            <w:tcW w:w="2653" w:type="dxa"/>
            <w:tcBorders>
              <w:top w:val="nil"/>
              <w:left w:val="nil"/>
              <w:bottom w:val="single" w:sz="4" w:space="0" w:color="auto"/>
              <w:right w:val="single" w:sz="4" w:space="0" w:color="auto"/>
            </w:tcBorders>
            <w:shd w:val="clear" w:color="auto" w:fill="auto"/>
            <w:vAlign w:val="center"/>
            <w:hideMark/>
          </w:tcPr>
          <w:p w14:paraId="1113D4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Pemetrexed-Solución inyectable/Cada frasco ámpula con liofilizado contiene: Pemetrexed disódico heptahidratado o Pemetrexed disódico equivalente a 500 mg de pemetrexed. </w:t>
            </w:r>
          </w:p>
        </w:tc>
        <w:tc>
          <w:tcPr>
            <w:tcW w:w="2179" w:type="dxa"/>
            <w:tcBorders>
              <w:top w:val="nil"/>
              <w:left w:val="nil"/>
              <w:bottom w:val="single" w:sz="4" w:space="0" w:color="auto"/>
              <w:right w:val="single" w:sz="4" w:space="0" w:color="auto"/>
            </w:tcBorders>
            <w:shd w:val="clear" w:color="auto" w:fill="auto"/>
            <w:noWrap/>
            <w:vAlign w:val="center"/>
            <w:hideMark/>
          </w:tcPr>
          <w:p w14:paraId="40CA95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50 ml</w:t>
            </w:r>
          </w:p>
        </w:tc>
        <w:tc>
          <w:tcPr>
            <w:tcW w:w="1707" w:type="dxa"/>
            <w:tcBorders>
              <w:top w:val="nil"/>
              <w:left w:val="nil"/>
              <w:bottom w:val="single" w:sz="4" w:space="0" w:color="auto"/>
              <w:right w:val="single" w:sz="4" w:space="0" w:color="auto"/>
            </w:tcBorders>
          </w:tcPr>
          <w:p w14:paraId="0044E31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F27791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D5DE7FD" w14:textId="085E08F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AB1A34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522</w:t>
            </w:r>
          </w:p>
        </w:tc>
        <w:tc>
          <w:tcPr>
            <w:tcW w:w="1418" w:type="dxa"/>
            <w:tcBorders>
              <w:top w:val="nil"/>
              <w:left w:val="nil"/>
              <w:bottom w:val="single" w:sz="4" w:space="0" w:color="auto"/>
              <w:right w:val="single" w:sz="4" w:space="0" w:color="auto"/>
            </w:tcBorders>
            <w:shd w:val="clear" w:color="auto" w:fill="auto"/>
            <w:vAlign w:val="center"/>
            <w:hideMark/>
          </w:tcPr>
          <w:p w14:paraId="4BD2BAA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010.000.5457.00</w:t>
            </w:r>
          </w:p>
        </w:tc>
        <w:tc>
          <w:tcPr>
            <w:tcW w:w="2653" w:type="dxa"/>
            <w:tcBorders>
              <w:top w:val="nil"/>
              <w:left w:val="nil"/>
              <w:bottom w:val="single" w:sz="4" w:space="0" w:color="auto"/>
              <w:right w:val="single" w:sz="4" w:space="0" w:color="auto"/>
            </w:tcBorders>
            <w:shd w:val="clear" w:color="auto" w:fill="auto"/>
            <w:vAlign w:val="center"/>
            <w:hideMark/>
          </w:tcPr>
          <w:p w14:paraId="6E4F984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Docetaxel 20 mg-Solución inyectable/Cada frasco ámpula contiene: Docetaxel anhidro o trihidratado equivalente a 20 mg de docetaxel. </w:t>
            </w:r>
          </w:p>
        </w:tc>
        <w:tc>
          <w:tcPr>
            <w:tcW w:w="2179" w:type="dxa"/>
            <w:tcBorders>
              <w:top w:val="nil"/>
              <w:left w:val="nil"/>
              <w:bottom w:val="single" w:sz="4" w:space="0" w:color="auto"/>
              <w:right w:val="single" w:sz="4" w:space="0" w:color="auto"/>
            </w:tcBorders>
            <w:shd w:val="clear" w:color="auto" w:fill="auto"/>
            <w:noWrap/>
            <w:vAlign w:val="center"/>
            <w:hideMark/>
          </w:tcPr>
          <w:p w14:paraId="7E9175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con 20 mg y frasco ámpula con 1.5 ml de diluyente</w:t>
            </w:r>
          </w:p>
        </w:tc>
        <w:tc>
          <w:tcPr>
            <w:tcW w:w="1707" w:type="dxa"/>
            <w:tcBorders>
              <w:top w:val="nil"/>
              <w:left w:val="nil"/>
              <w:bottom w:val="single" w:sz="4" w:space="0" w:color="auto"/>
              <w:right w:val="single" w:sz="4" w:space="0" w:color="auto"/>
            </w:tcBorders>
          </w:tcPr>
          <w:p w14:paraId="676613B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A8A540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C147E7F" w14:textId="47C767A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699AE27"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523</w:t>
            </w:r>
          </w:p>
        </w:tc>
        <w:tc>
          <w:tcPr>
            <w:tcW w:w="1418" w:type="dxa"/>
            <w:tcBorders>
              <w:top w:val="nil"/>
              <w:left w:val="nil"/>
              <w:bottom w:val="single" w:sz="4" w:space="0" w:color="auto"/>
              <w:right w:val="single" w:sz="4" w:space="0" w:color="auto"/>
            </w:tcBorders>
            <w:shd w:val="clear" w:color="auto" w:fill="auto"/>
            <w:vAlign w:val="center"/>
            <w:hideMark/>
          </w:tcPr>
          <w:p w14:paraId="50BACE75"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010.000.5458.00</w:t>
            </w:r>
          </w:p>
        </w:tc>
        <w:tc>
          <w:tcPr>
            <w:tcW w:w="2653" w:type="dxa"/>
            <w:tcBorders>
              <w:top w:val="nil"/>
              <w:left w:val="nil"/>
              <w:bottom w:val="single" w:sz="4" w:space="0" w:color="auto"/>
              <w:right w:val="single" w:sz="4" w:space="0" w:color="auto"/>
            </w:tcBorders>
            <w:shd w:val="clear" w:color="auto" w:fill="auto"/>
            <w:vAlign w:val="center"/>
            <w:hideMark/>
          </w:tcPr>
          <w:p w14:paraId="298F32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Oxaliplatino 50 mg-Solución inyectable/Cada frasco ámpula contiene: Oxaliplatino 50 mg. </w:t>
            </w:r>
          </w:p>
        </w:tc>
        <w:tc>
          <w:tcPr>
            <w:tcW w:w="2179" w:type="dxa"/>
            <w:tcBorders>
              <w:top w:val="nil"/>
              <w:left w:val="nil"/>
              <w:bottom w:val="single" w:sz="4" w:space="0" w:color="auto"/>
              <w:right w:val="single" w:sz="4" w:space="0" w:color="auto"/>
            </w:tcBorders>
            <w:shd w:val="clear" w:color="auto" w:fill="auto"/>
            <w:noWrap/>
            <w:vAlign w:val="center"/>
            <w:hideMark/>
          </w:tcPr>
          <w:p w14:paraId="759123B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 o envase con un frasco ámpula con 10 ml. </w:t>
            </w:r>
          </w:p>
        </w:tc>
        <w:tc>
          <w:tcPr>
            <w:tcW w:w="1707" w:type="dxa"/>
            <w:tcBorders>
              <w:top w:val="nil"/>
              <w:left w:val="nil"/>
              <w:bottom w:val="single" w:sz="4" w:space="0" w:color="auto"/>
              <w:right w:val="single" w:sz="4" w:space="0" w:color="auto"/>
            </w:tcBorders>
          </w:tcPr>
          <w:p w14:paraId="5793766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7DFCE2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0ED1BFD" w14:textId="6FF4844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945A59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524</w:t>
            </w:r>
          </w:p>
        </w:tc>
        <w:tc>
          <w:tcPr>
            <w:tcW w:w="1418" w:type="dxa"/>
            <w:tcBorders>
              <w:top w:val="nil"/>
              <w:left w:val="nil"/>
              <w:bottom w:val="single" w:sz="4" w:space="0" w:color="auto"/>
              <w:right w:val="single" w:sz="4" w:space="0" w:color="auto"/>
            </w:tcBorders>
            <w:shd w:val="clear" w:color="auto" w:fill="auto"/>
            <w:vAlign w:val="center"/>
            <w:hideMark/>
          </w:tcPr>
          <w:p w14:paraId="1FEDF7A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010.000.5461.00</w:t>
            </w:r>
          </w:p>
        </w:tc>
        <w:tc>
          <w:tcPr>
            <w:tcW w:w="2653" w:type="dxa"/>
            <w:tcBorders>
              <w:top w:val="nil"/>
              <w:left w:val="nil"/>
              <w:bottom w:val="single" w:sz="4" w:space="0" w:color="auto"/>
              <w:right w:val="single" w:sz="4" w:space="0" w:color="auto"/>
            </w:tcBorders>
            <w:shd w:val="clear" w:color="auto" w:fill="auto"/>
            <w:vAlign w:val="center"/>
            <w:hideMark/>
          </w:tcPr>
          <w:p w14:paraId="0741C5A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Capecitabina-Tableta/Cada tableta contiene: Capecitabina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0148CD0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tabletas</w:t>
            </w:r>
          </w:p>
        </w:tc>
        <w:tc>
          <w:tcPr>
            <w:tcW w:w="1707" w:type="dxa"/>
            <w:tcBorders>
              <w:top w:val="nil"/>
              <w:left w:val="nil"/>
              <w:bottom w:val="single" w:sz="4" w:space="0" w:color="auto"/>
              <w:right w:val="single" w:sz="4" w:space="0" w:color="auto"/>
            </w:tcBorders>
          </w:tcPr>
          <w:p w14:paraId="4E2ACDE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282CCD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B3E298F" w14:textId="3EFA21E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57B27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525</w:t>
            </w:r>
          </w:p>
        </w:tc>
        <w:tc>
          <w:tcPr>
            <w:tcW w:w="1418" w:type="dxa"/>
            <w:tcBorders>
              <w:top w:val="nil"/>
              <w:left w:val="nil"/>
              <w:bottom w:val="single" w:sz="4" w:space="0" w:color="auto"/>
              <w:right w:val="single" w:sz="4" w:space="0" w:color="auto"/>
            </w:tcBorders>
            <w:shd w:val="clear" w:color="auto" w:fill="auto"/>
            <w:vAlign w:val="center"/>
            <w:hideMark/>
          </w:tcPr>
          <w:p w14:paraId="5665962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010.000.5465.00</w:t>
            </w:r>
          </w:p>
        </w:tc>
        <w:tc>
          <w:tcPr>
            <w:tcW w:w="2653" w:type="dxa"/>
            <w:tcBorders>
              <w:top w:val="nil"/>
              <w:left w:val="nil"/>
              <w:bottom w:val="single" w:sz="4" w:space="0" w:color="auto"/>
              <w:right w:val="single" w:sz="4" w:space="0" w:color="auto"/>
            </w:tcBorders>
            <w:shd w:val="clear" w:color="auto" w:fill="auto"/>
            <w:vAlign w:val="center"/>
            <w:hideMark/>
          </w:tcPr>
          <w:p w14:paraId="123F499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Temozolomida 20 mg-Cápsula/Cada cápsula contiene: Temozolomida 20 mg. </w:t>
            </w:r>
          </w:p>
        </w:tc>
        <w:tc>
          <w:tcPr>
            <w:tcW w:w="2179" w:type="dxa"/>
            <w:tcBorders>
              <w:top w:val="nil"/>
              <w:left w:val="nil"/>
              <w:bottom w:val="single" w:sz="4" w:space="0" w:color="auto"/>
              <w:right w:val="single" w:sz="4" w:space="0" w:color="auto"/>
            </w:tcBorders>
            <w:shd w:val="clear" w:color="auto" w:fill="auto"/>
            <w:noWrap/>
            <w:vAlign w:val="center"/>
            <w:hideMark/>
          </w:tcPr>
          <w:p w14:paraId="20F6E865"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cápsulas</w:t>
            </w:r>
          </w:p>
        </w:tc>
        <w:tc>
          <w:tcPr>
            <w:tcW w:w="1707" w:type="dxa"/>
            <w:tcBorders>
              <w:top w:val="nil"/>
              <w:left w:val="nil"/>
              <w:bottom w:val="single" w:sz="4" w:space="0" w:color="auto"/>
              <w:right w:val="single" w:sz="4" w:space="0" w:color="auto"/>
            </w:tcBorders>
          </w:tcPr>
          <w:p w14:paraId="01E3E8E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CF3C98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CF73098" w14:textId="4F8615E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CD15A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526</w:t>
            </w:r>
          </w:p>
        </w:tc>
        <w:tc>
          <w:tcPr>
            <w:tcW w:w="1418" w:type="dxa"/>
            <w:tcBorders>
              <w:top w:val="nil"/>
              <w:left w:val="nil"/>
              <w:bottom w:val="single" w:sz="4" w:space="0" w:color="auto"/>
              <w:right w:val="single" w:sz="4" w:space="0" w:color="auto"/>
            </w:tcBorders>
            <w:shd w:val="clear" w:color="auto" w:fill="auto"/>
            <w:vAlign w:val="center"/>
            <w:hideMark/>
          </w:tcPr>
          <w:p w14:paraId="08C3DB0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010.000.5468.00</w:t>
            </w:r>
          </w:p>
        </w:tc>
        <w:tc>
          <w:tcPr>
            <w:tcW w:w="2653" w:type="dxa"/>
            <w:tcBorders>
              <w:top w:val="nil"/>
              <w:left w:val="nil"/>
              <w:bottom w:val="single" w:sz="4" w:space="0" w:color="auto"/>
              <w:right w:val="single" w:sz="4" w:space="0" w:color="auto"/>
            </w:tcBorders>
            <w:shd w:val="clear" w:color="auto" w:fill="auto"/>
            <w:vAlign w:val="center"/>
            <w:hideMark/>
          </w:tcPr>
          <w:p w14:paraId="5CB609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zoledrónico-Solución inyectable/Cada frasco ámpula con 5 ml contiene: Ácido zoledrónico monohidratado equivalente a 4.0 mg de ácido zoledrónico. </w:t>
            </w:r>
          </w:p>
        </w:tc>
        <w:tc>
          <w:tcPr>
            <w:tcW w:w="2179" w:type="dxa"/>
            <w:tcBorders>
              <w:top w:val="nil"/>
              <w:left w:val="nil"/>
              <w:bottom w:val="single" w:sz="4" w:space="0" w:color="auto"/>
              <w:right w:val="single" w:sz="4" w:space="0" w:color="auto"/>
            </w:tcBorders>
            <w:shd w:val="clear" w:color="auto" w:fill="auto"/>
            <w:noWrap/>
            <w:vAlign w:val="center"/>
            <w:hideMark/>
          </w:tcPr>
          <w:p w14:paraId="4E8E1CE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78AB4BD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602458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CC83448" w14:textId="003268B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1001E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527</w:t>
            </w:r>
          </w:p>
        </w:tc>
        <w:tc>
          <w:tcPr>
            <w:tcW w:w="1418" w:type="dxa"/>
            <w:tcBorders>
              <w:top w:val="nil"/>
              <w:left w:val="nil"/>
              <w:bottom w:val="single" w:sz="4" w:space="0" w:color="auto"/>
              <w:right w:val="single" w:sz="4" w:space="0" w:color="auto"/>
            </w:tcBorders>
            <w:shd w:val="clear" w:color="auto" w:fill="auto"/>
            <w:vAlign w:val="center"/>
            <w:hideMark/>
          </w:tcPr>
          <w:p w14:paraId="6B26983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010.000.5471.00</w:t>
            </w:r>
          </w:p>
        </w:tc>
        <w:tc>
          <w:tcPr>
            <w:tcW w:w="2653" w:type="dxa"/>
            <w:tcBorders>
              <w:top w:val="nil"/>
              <w:left w:val="nil"/>
              <w:bottom w:val="single" w:sz="4" w:space="0" w:color="auto"/>
              <w:right w:val="single" w:sz="4" w:space="0" w:color="auto"/>
            </w:tcBorders>
            <w:shd w:val="clear" w:color="auto" w:fill="auto"/>
            <w:vAlign w:val="center"/>
            <w:hideMark/>
          </w:tcPr>
          <w:p w14:paraId="42AB76B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Valproato semisódico 125 mg-Cápsula/Cada cápsula contiene: Valproato semisódico equivalente a 125 mg de ácido valpróico. </w:t>
            </w:r>
          </w:p>
        </w:tc>
        <w:tc>
          <w:tcPr>
            <w:tcW w:w="2179" w:type="dxa"/>
            <w:tcBorders>
              <w:top w:val="nil"/>
              <w:left w:val="nil"/>
              <w:bottom w:val="single" w:sz="4" w:space="0" w:color="auto"/>
              <w:right w:val="single" w:sz="4" w:space="0" w:color="auto"/>
            </w:tcBorders>
            <w:shd w:val="clear" w:color="auto" w:fill="auto"/>
            <w:noWrap/>
            <w:vAlign w:val="center"/>
            <w:hideMark/>
          </w:tcPr>
          <w:p w14:paraId="46F7000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cápsulas</w:t>
            </w:r>
          </w:p>
        </w:tc>
        <w:tc>
          <w:tcPr>
            <w:tcW w:w="1707" w:type="dxa"/>
            <w:tcBorders>
              <w:top w:val="nil"/>
              <w:left w:val="nil"/>
              <w:bottom w:val="single" w:sz="4" w:space="0" w:color="auto"/>
              <w:right w:val="single" w:sz="4" w:space="0" w:color="auto"/>
            </w:tcBorders>
          </w:tcPr>
          <w:p w14:paraId="6A2ED12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8E82D6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7A1F91E" w14:textId="6E231BC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8A62A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528</w:t>
            </w:r>
          </w:p>
        </w:tc>
        <w:tc>
          <w:tcPr>
            <w:tcW w:w="1418" w:type="dxa"/>
            <w:tcBorders>
              <w:top w:val="nil"/>
              <w:left w:val="nil"/>
              <w:bottom w:val="single" w:sz="4" w:space="0" w:color="auto"/>
              <w:right w:val="single" w:sz="4" w:space="0" w:color="auto"/>
            </w:tcBorders>
            <w:shd w:val="clear" w:color="auto" w:fill="auto"/>
            <w:vAlign w:val="center"/>
            <w:hideMark/>
          </w:tcPr>
          <w:p w14:paraId="12F893B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010.000.5472.00</w:t>
            </w:r>
          </w:p>
        </w:tc>
        <w:tc>
          <w:tcPr>
            <w:tcW w:w="2653" w:type="dxa"/>
            <w:tcBorders>
              <w:top w:val="nil"/>
              <w:left w:val="nil"/>
              <w:bottom w:val="single" w:sz="4" w:space="0" w:color="auto"/>
              <w:right w:val="single" w:sz="4" w:space="0" w:color="auto"/>
            </w:tcBorders>
            <w:shd w:val="clear" w:color="auto" w:fill="auto"/>
            <w:vAlign w:val="center"/>
            <w:hideMark/>
          </w:tcPr>
          <w:p w14:paraId="6547998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Bevacizumab 100 mg-Solución inyectable/Cada frasco ámpula contiene: Bevacizumab 100 mg. </w:t>
            </w:r>
          </w:p>
        </w:tc>
        <w:tc>
          <w:tcPr>
            <w:tcW w:w="2179" w:type="dxa"/>
            <w:tcBorders>
              <w:top w:val="nil"/>
              <w:left w:val="nil"/>
              <w:bottom w:val="single" w:sz="4" w:space="0" w:color="auto"/>
              <w:right w:val="single" w:sz="4" w:space="0" w:color="auto"/>
            </w:tcBorders>
            <w:shd w:val="clear" w:color="auto" w:fill="auto"/>
            <w:noWrap/>
            <w:vAlign w:val="center"/>
            <w:hideMark/>
          </w:tcPr>
          <w:p w14:paraId="06DA169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4 ml</w:t>
            </w:r>
          </w:p>
        </w:tc>
        <w:tc>
          <w:tcPr>
            <w:tcW w:w="1707" w:type="dxa"/>
            <w:tcBorders>
              <w:top w:val="nil"/>
              <w:left w:val="nil"/>
              <w:bottom w:val="single" w:sz="4" w:space="0" w:color="auto"/>
              <w:right w:val="single" w:sz="4" w:space="0" w:color="auto"/>
            </w:tcBorders>
          </w:tcPr>
          <w:p w14:paraId="3ED0238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3EE0C4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A235F6F" w14:textId="6E597E8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BDEF8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529</w:t>
            </w:r>
          </w:p>
        </w:tc>
        <w:tc>
          <w:tcPr>
            <w:tcW w:w="1418" w:type="dxa"/>
            <w:tcBorders>
              <w:top w:val="nil"/>
              <w:left w:val="nil"/>
              <w:bottom w:val="single" w:sz="4" w:space="0" w:color="auto"/>
              <w:right w:val="single" w:sz="4" w:space="0" w:color="auto"/>
            </w:tcBorders>
            <w:shd w:val="clear" w:color="auto" w:fill="auto"/>
            <w:vAlign w:val="center"/>
            <w:hideMark/>
          </w:tcPr>
          <w:p w14:paraId="53F6B33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010.000.5473.00</w:t>
            </w:r>
          </w:p>
        </w:tc>
        <w:tc>
          <w:tcPr>
            <w:tcW w:w="2653" w:type="dxa"/>
            <w:tcBorders>
              <w:top w:val="nil"/>
              <w:left w:val="nil"/>
              <w:bottom w:val="single" w:sz="4" w:space="0" w:color="auto"/>
              <w:right w:val="single" w:sz="4" w:space="0" w:color="auto"/>
            </w:tcBorders>
            <w:shd w:val="clear" w:color="auto" w:fill="auto"/>
            <w:vAlign w:val="center"/>
            <w:hideMark/>
          </w:tcPr>
          <w:p w14:paraId="3A46A29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Bevacizumab 400 mg-Solución inyectable/Cada frasco ámpula contiene: Bevacizumab 400 mg. </w:t>
            </w:r>
          </w:p>
        </w:tc>
        <w:tc>
          <w:tcPr>
            <w:tcW w:w="2179" w:type="dxa"/>
            <w:tcBorders>
              <w:top w:val="nil"/>
              <w:left w:val="nil"/>
              <w:bottom w:val="single" w:sz="4" w:space="0" w:color="auto"/>
              <w:right w:val="single" w:sz="4" w:space="0" w:color="auto"/>
            </w:tcBorders>
            <w:shd w:val="clear" w:color="auto" w:fill="auto"/>
            <w:noWrap/>
            <w:vAlign w:val="center"/>
            <w:hideMark/>
          </w:tcPr>
          <w:p w14:paraId="42D96C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16 ml</w:t>
            </w:r>
          </w:p>
        </w:tc>
        <w:tc>
          <w:tcPr>
            <w:tcW w:w="1707" w:type="dxa"/>
            <w:tcBorders>
              <w:top w:val="nil"/>
              <w:left w:val="nil"/>
              <w:bottom w:val="single" w:sz="4" w:space="0" w:color="auto"/>
              <w:right w:val="single" w:sz="4" w:space="0" w:color="auto"/>
            </w:tcBorders>
          </w:tcPr>
          <w:p w14:paraId="090B83D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A578AC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0E8AE60" w14:textId="0B740C2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A10FA5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530</w:t>
            </w:r>
          </w:p>
        </w:tc>
        <w:tc>
          <w:tcPr>
            <w:tcW w:w="1418" w:type="dxa"/>
            <w:tcBorders>
              <w:top w:val="nil"/>
              <w:left w:val="nil"/>
              <w:bottom w:val="single" w:sz="4" w:space="0" w:color="auto"/>
              <w:right w:val="single" w:sz="4" w:space="0" w:color="auto"/>
            </w:tcBorders>
            <w:shd w:val="clear" w:color="auto" w:fill="auto"/>
            <w:vAlign w:val="center"/>
            <w:hideMark/>
          </w:tcPr>
          <w:p w14:paraId="6861C83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010.000.5475.01</w:t>
            </w:r>
          </w:p>
        </w:tc>
        <w:tc>
          <w:tcPr>
            <w:tcW w:w="2653" w:type="dxa"/>
            <w:tcBorders>
              <w:top w:val="nil"/>
              <w:left w:val="nil"/>
              <w:bottom w:val="single" w:sz="4" w:space="0" w:color="auto"/>
              <w:right w:val="single" w:sz="4" w:space="0" w:color="auto"/>
            </w:tcBorders>
            <w:shd w:val="clear" w:color="auto" w:fill="auto"/>
            <w:vAlign w:val="center"/>
            <w:hideMark/>
          </w:tcPr>
          <w:p w14:paraId="0A4A6D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Cetuximab-Solución inyectable/Cada frasco ámpula contiene: Cetuximab 100 mg. </w:t>
            </w:r>
          </w:p>
        </w:tc>
        <w:tc>
          <w:tcPr>
            <w:tcW w:w="2179" w:type="dxa"/>
            <w:tcBorders>
              <w:top w:val="nil"/>
              <w:left w:val="nil"/>
              <w:bottom w:val="single" w:sz="4" w:space="0" w:color="auto"/>
              <w:right w:val="single" w:sz="4" w:space="0" w:color="auto"/>
            </w:tcBorders>
            <w:shd w:val="clear" w:color="auto" w:fill="auto"/>
            <w:noWrap/>
            <w:vAlign w:val="center"/>
            <w:hideMark/>
          </w:tcPr>
          <w:p w14:paraId="6464FA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con 20 ml (5 mg/ml)</w:t>
            </w:r>
          </w:p>
        </w:tc>
        <w:tc>
          <w:tcPr>
            <w:tcW w:w="1707" w:type="dxa"/>
            <w:tcBorders>
              <w:top w:val="nil"/>
              <w:left w:val="nil"/>
              <w:bottom w:val="single" w:sz="4" w:space="0" w:color="auto"/>
              <w:right w:val="single" w:sz="4" w:space="0" w:color="auto"/>
            </w:tcBorders>
          </w:tcPr>
          <w:p w14:paraId="2122552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E03D50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946BDC3" w14:textId="740FDCE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9764CE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531</w:t>
            </w:r>
          </w:p>
        </w:tc>
        <w:tc>
          <w:tcPr>
            <w:tcW w:w="1418" w:type="dxa"/>
            <w:tcBorders>
              <w:top w:val="nil"/>
              <w:left w:val="nil"/>
              <w:bottom w:val="single" w:sz="4" w:space="0" w:color="auto"/>
              <w:right w:val="single" w:sz="4" w:space="0" w:color="auto"/>
            </w:tcBorders>
            <w:shd w:val="clear" w:color="auto" w:fill="auto"/>
            <w:vAlign w:val="center"/>
            <w:hideMark/>
          </w:tcPr>
          <w:p w14:paraId="5A70097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010.000.5481.00</w:t>
            </w:r>
          </w:p>
        </w:tc>
        <w:tc>
          <w:tcPr>
            <w:tcW w:w="2653" w:type="dxa"/>
            <w:tcBorders>
              <w:top w:val="nil"/>
              <w:left w:val="nil"/>
              <w:bottom w:val="single" w:sz="4" w:space="0" w:color="auto"/>
              <w:right w:val="single" w:sz="4" w:space="0" w:color="auto"/>
            </w:tcBorders>
            <w:shd w:val="clear" w:color="auto" w:fill="auto"/>
            <w:vAlign w:val="center"/>
            <w:hideMark/>
          </w:tcPr>
          <w:p w14:paraId="1727D6C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Paroxetina-Tableta/Cada tableta contiene: Clorhidrato de paroxetina equivalente a 20 mg de paroxetina. </w:t>
            </w:r>
          </w:p>
        </w:tc>
        <w:tc>
          <w:tcPr>
            <w:tcW w:w="2179" w:type="dxa"/>
            <w:tcBorders>
              <w:top w:val="nil"/>
              <w:left w:val="nil"/>
              <w:bottom w:val="single" w:sz="4" w:space="0" w:color="auto"/>
              <w:right w:val="single" w:sz="4" w:space="0" w:color="auto"/>
            </w:tcBorders>
            <w:shd w:val="clear" w:color="auto" w:fill="auto"/>
            <w:noWrap/>
            <w:vAlign w:val="center"/>
            <w:hideMark/>
          </w:tcPr>
          <w:p w14:paraId="6E673AC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tabletas</w:t>
            </w:r>
          </w:p>
        </w:tc>
        <w:tc>
          <w:tcPr>
            <w:tcW w:w="1707" w:type="dxa"/>
            <w:tcBorders>
              <w:top w:val="nil"/>
              <w:left w:val="nil"/>
              <w:bottom w:val="single" w:sz="4" w:space="0" w:color="auto"/>
              <w:right w:val="single" w:sz="4" w:space="0" w:color="auto"/>
            </w:tcBorders>
          </w:tcPr>
          <w:p w14:paraId="0271BD7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F9AA43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4662678" w14:textId="0A99EC0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9EA90D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532</w:t>
            </w:r>
          </w:p>
        </w:tc>
        <w:tc>
          <w:tcPr>
            <w:tcW w:w="1418" w:type="dxa"/>
            <w:tcBorders>
              <w:top w:val="nil"/>
              <w:left w:val="nil"/>
              <w:bottom w:val="single" w:sz="4" w:space="0" w:color="auto"/>
              <w:right w:val="single" w:sz="4" w:space="0" w:color="auto"/>
            </w:tcBorders>
            <w:shd w:val="clear" w:color="auto" w:fill="auto"/>
            <w:vAlign w:val="center"/>
            <w:hideMark/>
          </w:tcPr>
          <w:p w14:paraId="36C29DD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010.000.5483.00</w:t>
            </w:r>
          </w:p>
        </w:tc>
        <w:tc>
          <w:tcPr>
            <w:tcW w:w="2653" w:type="dxa"/>
            <w:tcBorders>
              <w:top w:val="nil"/>
              <w:left w:val="nil"/>
              <w:bottom w:val="single" w:sz="4" w:space="0" w:color="auto"/>
              <w:right w:val="single" w:sz="4" w:space="0" w:color="auto"/>
            </w:tcBorders>
            <w:shd w:val="clear" w:color="auto" w:fill="auto"/>
            <w:vAlign w:val="center"/>
            <w:hideMark/>
          </w:tcPr>
          <w:p w14:paraId="632EC52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Zuclopentixol-Solución inyectable/Cada ampolleta contiene: Decanoato de zuclopentixol 200 mg. </w:t>
            </w:r>
          </w:p>
        </w:tc>
        <w:tc>
          <w:tcPr>
            <w:tcW w:w="2179" w:type="dxa"/>
            <w:tcBorders>
              <w:top w:val="nil"/>
              <w:left w:val="nil"/>
              <w:bottom w:val="single" w:sz="4" w:space="0" w:color="auto"/>
              <w:right w:val="single" w:sz="4" w:space="0" w:color="auto"/>
            </w:tcBorders>
            <w:shd w:val="clear" w:color="auto" w:fill="auto"/>
            <w:noWrap/>
            <w:vAlign w:val="center"/>
            <w:hideMark/>
          </w:tcPr>
          <w:p w14:paraId="144F61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ampolletade 1 ml</w:t>
            </w:r>
          </w:p>
        </w:tc>
        <w:tc>
          <w:tcPr>
            <w:tcW w:w="1707" w:type="dxa"/>
            <w:tcBorders>
              <w:top w:val="nil"/>
              <w:left w:val="nil"/>
              <w:bottom w:val="single" w:sz="4" w:space="0" w:color="auto"/>
              <w:right w:val="single" w:sz="4" w:space="0" w:color="auto"/>
            </w:tcBorders>
          </w:tcPr>
          <w:p w14:paraId="4099794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DFFB40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D27CE04" w14:textId="65AA96A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DE9F0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533</w:t>
            </w:r>
          </w:p>
        </w:tc>
        <w:tc>
          <w:tcPr>
            <w:tcW w:w="1418" w:type="dxa"/>
            <w:tcBorders>
              <w:top w:val="nil"/>
              <w:left w:val="nil"/>
              <w:bottom w:val="single" w:sz="4" w:space="0" w:color="auto"/>
              <w:right w:val="single" w:sz="4" w:space="0" w:color="auto"/>
            </w:tcBorders>
            <w:shd w:val="clear" w:color="auto" w:fill="auto"/>
            <w:vAlign w:val="center"/>
            <w:hideMark/>
          </w:tcPr>
          <w:p w14:paraId="008712A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010.000.5485.01</w:t>
            </w:r>
          </w:p>
        </w:tc>
        <w:tc>
          <w:tcPr>
            <w:tcW w:w="2653" w:type="dxa"/>
            <w:tcBorders>
              <w:top w:val="nil"/>
              <w:left w:val="nil"/>
              <w:bottom w:val="single" w:sz="4" w:space="0" w:color="auto"/>
              <w:right w:val="single" w:sz="4" w:space="0" w:color="auto"/>
            </w:tcBorders>
            <w:shd w:val="clear" w:color="auto" w:fill="auto"/>
            <w:vAlign w:val="center"/>
            <w:hideMark/>
          </w:tcPr>
          <w:p w14:paraId="58E26A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Olanzapina 5 mg-Tableta/Cada tableta contiene: Olanzapina 5 mg. </w:t>
            </w:r>
          </w:p>
        </w:tc>
        <w:tc>
          <w:tcPr>
            <w:tcW w:w="2179" w:type="dxa"/>
            <w:tcBorders>
              <w:top w:val="nil"/>
              <w:left w:val="nil"/>
              <w:bottom w:val="single" w:sz="4" w:space="0" w:color="auto"/>
              <w:right w:val="single" w:sz="4" w:space="0" w:color="auto"/>
            </w:tcBorders>
            <w:shd w:val="clear" w:color="auto" w:fill="auto"/>
            <w:noWrap/>
            <w:vAlign w:val="center"/>
            <w:hideMark/>
          </w:tcPr>
          <w:p w14:paraId="011BA8C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590BC03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C629F9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0998DB4" w14:textId="4E92628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B17278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534</w:t>
            </w:r>
          </w:p>
        </w:tc>
        <w:tc>
          <w:tcPr>
            <w:tcW w:w="1418" w:type="dxa"/>
            <w:tcBorders>
              <w:top w:val="nil"/>
              <w:left w:val="nil"/>
              <w:bottom w:val="single" w:sz="4" w:space="0" w:color="auto"/>
              <w:right w:val="single" w:sz="4" w:space="0" w:color="auto"/>
            </w:tcBorders>
            <w:shd w:val="clear" w:color="auto" w:fill="auto"/>
            <w:vAlign w:val="center"/>
            <w:hideMark/>
          </w:tcPr>
          <w:p w14:paraId="625339B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010.000.5486.01</w:t>
            </w:r>
          </w:p>
        </w:tc>
        <w:tc>
          <w:tcPr>
            <w:tcW w:w="2653" w:type="dxa"/>
            <w:tcBorders>
              <w:top w:val="nil"/>
              <w:left w:val="nil"/>
              <w:bottom w:val="single" w:sz="4" w:space="0" w:color="auto"/>
              <w:right w:val="single" w:sz="4" w:space="0" w:color="auto"/>
            </w:tcBorders>
            <w:shd w:val="clear" w:color="auto" w:fill="auto"/>
            <w:vAlign w:val="center"/>
            <w:hideMark/>
          </w:tcPr>
          <w:p w14:paraId="2DDB273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Olanzapina 10 mg-Tableta/Cada tableta contiene: Olanzapina 10 mg. </w:t>
            </w:r>
          </w:p>
        </w:tc>
        <w:tc>
          <w:tcPr>
            <w:tcW w:w="2179" w:type="dxa"/>
            <w:tcBorders>
              <w:top w:val="nil"/>
              <w:left w:val="nil"/>
              <w:bottom w:val="single" w:sz="4" w:space="0" w:color="auto"/>
              <w:right w:val="single" w:sz="4" w:space="0" w:color="auto"/>
            </w:tcBorders>
            <w:shd w:val="clear" w:color="auto" w:fill="auto"/>
            <w:noWrap/>
            <w:vAlign w:val="center"/>
            <w:hideMark/>
          </w:tcPr>
          <w:p w14:paraId="4B7C74C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1426C21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0DA2DE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EA1E40E" w14:textId="2D20E45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DDF2D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535</w:t>
            </w:r>
          </w:p>
        </w:tc>
        <w:tc>
          <w:tcPr>
            <w:tcW w:w="1418" w:type="dxa"/>
            <w:tcBorders>
              <w:top w:val="nil"/>
              <w:left w:val="nil"/>
              <w:bottom w:val="single" w:sz="4" w:space="0" w:color="auto"/>
              <w:right w:val="single" w:sz="4" w:space="0" w:color="auto"/>
            </w:tcBorders>
            <w:shd w:val="clear" w:color="auto" w:fill="auto"/>
            <w:vAlign w:val="center"/>
            <w:hideMark/>
          </w:tcPr>
          <w:p w14:paraId="66B990F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010.000.5487.01</w:t>
            </w:r>
          </w:p>
        </w:tc>
        <w:tc>
          <w:tcPr>
            <w:tcW w:w="2653" w:type="dxa"/>
            <w:tcBorders>
              <w:top w:val="nil"/>
              <w:left w:val="nil"/>
              <w:bottom w:val="single" w:sz="4" w:space="0" w:color="auto"/>
              <w:right w:val="single" w:sz="4" w:space="0" w:color="auto"/>
            </w:tcBorders>
            <w:shd w:val="clear" w:color="auto" w:fill="auto"/>
            <w:vAlign w:val="center"/>
            <w:hideMark/>
          </w:tcPr>
          <w:p w14:paraId="77FA88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Citalopram-Tableta/Cada tableta contiene: Bromhidrato de citalopram equivalente a 20 mg de citalopram. </w:t>
            </w:r>
          </w:p>
        </w:tc>
        <w:tc>
          <w:tcPr>
            <w:tcW w:w="2179" w:type="dxa"/>
            <w:tcBorders>
              <w:top w:val="nil"/>
              <w:left w:val="nil"/>
              <w:bottom w:val="single" w:sz="4" w:space="0" w:color="auto"/>
              <w:right w:val="single" w:sz="4" w:space="0" w:color="auto"/>
            </w:tcBorders>
            <w:shd w:val="clear" w:color="auto" w:fill="auto"/>
            <w:noWrap/>
            <w:vAlign w:val="center"/>
            <w:hideMark/>
          </w:tcPr>
          <w:p w14:paraId="615D982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5A3A57D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1E4D87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8E25FF0" w14:textId="2352090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3B6E48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536</w:t>
            </w:r>
          </w:p>
        </w:tc>
        <w:tc>
          <w:tcPr>
            <w:tcW w:w="1418" w:type="dxa"/>
            <w:tcBorders>
              <w:top w:val="nil"/>
              <w:left w:val="nil"/>
              <w:bottom w:val="single" w:sz="4" w:space="0" w:color="auto"/>
              <w:right w:val="single" w:sz="4" w:space="0" w:color="auto"/>
            </w:tcBorders>
            <w:shd w:val="clear" w:color="auto" w:fill="auto"/>
            <w:vAlign w:val="center"/>
            <w:hideMark/>
          </w:tcPr>
          <w:p w14:paraId="1A69B0B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010.000.5488.00</w:t>
            </w:r>
          </w:p>
        </w:tc>
        <w:tc>
          <w:tcPr>
            <w:tcW w:w="2653" w:type="dxa"/>
            <w:tcBorders>
              <w:top w:val="nil"/>
              <w:left w:val="nil"/>
              <w:bottom w:val="single" w:sz="4" w:space="0" w:color="auto"/>
              <w:right w:val="single" w:sz="4" w:space="0" w:color="auto"/>
            </w:tcBorders>
            <w:shd w:val="clear" w:color="auto" w:fill="auto"/>
            <w:vAlign w:val="center"/>
            <w:hideMark/>
          </w:tcPr>
          <w:p w14:paraId="63AC18C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Valproato semisódico 250 mg-Comprimido con capa entérica/Cada comprimido contiene: Valproato semisódico equivalente a 250 mg de ácido valproico. </w:t>
            </w:r>
          </w:p>
        </w:tc>
        <w:tc>
          <w:tcPr>
            <w:tcW w:w="2179" w:type="dxa"/>
            <w:tcBorders>
              <w:top w:val="nil"/>
              <w:left w:val="nil"/>
              <w:bottom w:val="single" w:sz="4" w:space="0" w:color="auto"/>
              <w:right w:val="single" w:sz="4" w:space="0" w:color="auto"/>
            </w:tcBorders>
            <w:shd w:val="clear" w:color="auto" w:fill="auto"/>
            <w:noWrap/>
            <w:vAlign w:val="center"/>
            <w:hideMark/>
          </w:tcPr>
          <w:p w14:paraId="5C3F065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71D6DF1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D32292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ED9FE63" w14:textId="28620A4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F87667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537</w:t>
            </w:r>
          </w:p>
        </w:tc>
        <w:tc>
          <w:tcPr>
            <w:tcW w:w="1418" w:type="dxa"/>
            <w:tcBorders>
              <w:top w:val="nil"/>
              <w:left w:val="nil"/>
              <w:bottom w:val="single" w:sz="4" w:space="0" w:color="auto"/>
              <w:right w:val="single" w:sz="4" w:space="0" w:color="auto"/>
            </w:tcBorders>
            <w:shd w:val="clear" w:color="auto" w:fill="auto"/>
            <w:vAlign w:val="center"/>
            <w:hideMark/>
          </w:tcPr>
          <w:p w14:paraId="2872827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010.000.5489.00</w:t>
            </w:r>
          </w:p>
        </w:tc>
        <w:tc>
          <w:tcPr>
            <w:tcW w:w="2653" w:type="dxa"/>
            <w:tcBorders>
              <w:top w:val="nil"/>
              <w:left w:val="nil"/>
              <w:bottom w:val="single" w:sz="4" w:space="0" w:color="auto"/>
              <w:right w:val="single" w:sz="4" w:space="0" w:color="auto"/>
            </w:tcBorders>
            <w:shd w:val="clear" w:color="auto" w:fill="auto"/>
            <w:vAlign w:val="center"/>
            <w:hideMark/>
          </w:tcPr>
          <w:p w14:paraId="4C04525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Quetiapina 100 mg-Tableta/Cada tableta contiene: Fumarato de quetiapina equivalente a 100 mg de quetiapina. </w:t>
            </w:r>
          </w:p>
        </w:tc>
        <w:tc>
          <w:tcPr>
            <w:tcW w:w="2179" w:type="dxa"/>
            <w:tcBorders>
              <w:top w:val="nil"/>
              <w:left w:val="nil"/>
              <w:bottom w:val="single" w:sz="4" w:space="0" w:color="auto"/>
              <w:right w:val="single" w:sz="4" w:space="0" w:color="auto"/>
            </w:tcBorders>
            <w:shd w:val="clear" w:color="auto" w:fill="auto"/>
            <w:noWrap/>
            <w:vAlign w:val="center"/>
            <w:hideMark/>
          </w:tcPr>
          <w:p w14:paraId="5CD7D38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210CEE9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42FF27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B39C6CA" w14:textId="4E76C34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C0105D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538</w:t>
            </w:r>
          </w:p>
        </w:tc>
        <w:tc>
          <w:tcPr>
            <w:tcW w:w="1418" w:type="dxa"/>
            <w:tcBorders>
              <w:top w:val="nil"/>
              <w:left w:val="nil"/>
              <w:bottom w:val="single" w:sz="4" w:space="0" w:color="auto"/>
              <w:right w:val="single" w:sz="4" w:space="0" w:color="auto"/>
            </w:tcBorders>
            <w:shd w:val="clear" w:color="auto" w:fill="auto"/>
            <w:vAlign w:val="center"/>
            <w:hideMark/>
          </w:tcPr>
          <w:p w14:paraId="7E49D5D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010.000.5490.00</w:t>
            </w:r>
          </w:p>
        </w:tc>
        <w:tc>
          <w:tcPr>
            <w:tcW w:w="2653" w:type="dxa"/>
            <w:tcBorders>
              <w:top w:val="nil"/>
              <w:left w:val="nil"/>
              <w:bottom w:val="single" w:sz="4" w:space="0" w:color="auto"/>
              <w:right w:val="single" w:sz="4" w:space="0" w:color="auto"/>
            </w:tcBorders>
            <w:shd w:val="clear" w:color="auto" w:fill="auto"/>
            <w:vAlign w:val="center"/>
            <w:hideMark/>
          </w:tcPr>
          <w:p w14:paraId="719D26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Mirtazapina-Tableta o tableta dispersable/Cada tableta o tableta dispersable contiene: Mirtazapina 30 mg. </w:t>
            </w:r>
          </w:p>
        </w:tc>
        <w:tc>
          <w:tcPr>
            <w:tcW w:w="2179" w:type="dxa"/>
            <w:tcBorders>
              <w:top w:val="nil"/>
              <w:left w:val="nil"/>
              <w:bottom w:val="single" w:sz="4" w:space="0" w:color="auto"/>
              <w:right w:val="single" w:sz="4" w:space="0" w:color="auto"/>
            </w:tcBorders>
            <w:shd w:val="clear" w:color="auto" w:fill="auto"/>
            <w:noWrap/>
            <w:vAlign w:val="center"/>
            <w:hideMark/>
          </w:tcPr>
          <w:p w14:paraId="34D0041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o tabletas dispersables</w:t>
            </w:r>
          </w:p>
        </w:tc>
        <w:tc>
          <w:tcPr>
            <w:tcW w:w="1707" w:type="dxa"/>
            <w:tcBorders>
              <w:top w:val="nil"/>
              <w:left w:val="nil"/>
              <w:bottom w:val="single" w:sz="4" w:space="0" w:color="auto"/>
              <w:right w:val="single" w:sz="4" w:space="0" w:color="auto"/>
            </w:tcBorders>
          </w:tcPr>
          <w:p w14:paraId="3666474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D2E967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21A9B11" w14:textId="3F504AD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28C047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539</w:t>
            </w:r>
          </w:p>
        </w:tc>
        <w:tc>
          <w:tcPr>
            <w:tcW w:w="1418" w:type="dxa"/>
            <w:tcBorders>
              <w:top w:val="nil"/>
              <w:left w:val="nil"/>
              <w:bottom w:val="single" w:sz="4" w:space="0" w:color="auto"/>
              <w:right w:val="single" w:sz="4" w:space="0" w:color="auto"/>
            </w:tcBorders>
            <w:shd w:val="clear" w:color="auto" w:fill="auto"/>
            <w:vAlign w:val="center"/>
            <w:hideMark/>
          </w:tcPr>
          <w:p w14:paraId="3093C48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010.000.5494.00</w:t>
            </w:r>
          </w:p>
        </w:tc>
        <w:tc>
          <w:tcPr>
            <w:tcW w:w="2653" w:type="dxa"/>
            <w:tcBorders>
              <w:top w:val="nil"/>
              <w:left w:val="nil"/>
              <w:bottom w:val="single" w:sz="4" w:space="0" w:color="auto"/>
              <w:right w:val="single" w:sz="4" w:space="0" w:color="auto"/>
            </w:tcBorders>
            <w:shd w:val="clear" w:color="auto" w:fill="auto"/>
            <w:vAlign w:val="center"/>
            <w:hideMark/>
          </w:tcPr>
          <w:p w14:paraId="2FE69E6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Quetiapina 300 mg-Tableta de liberación prolongada/Cada tableta de liberación prolongada contiene: Fumarato de quetiapina equivalente a 300 mg de quetiapina. </w:t>
            </w:r>
          </w:p>
        </w:tc>
        <w:tc>
          <w:tcPr>
            <w:tcW w:w="2179" w:type="dxa"/>
            <w:tcBorders>
              <w:top w:val="nil"/>
              <w:left w:val="nil"/>
              <w:bottom w:val="single" w:sz="4" w:space="0" w:color="auto"/>
              <w:right w:val="single" w:sz="4" w:space="0" w:color="auto"/>
            </w:tcBorders>
            <w:shd w:val="clear" w:color="auto" w:fill="auto"/>
            <w:noWrap/>
            <w:vAlign w:val="center"/>
            <w:hideMark/>
          </w:tcPr>
          <w:p w14:paraId="3D585D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14:paraId="30E8E8C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6542FF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C8A2A51" w14:textId="66C0D4F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1BB7AB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540</w:t>
            </w:r>
          </w:p>
        </w:tc>
        <w:tc>
          <w:tcPr>
            <w:tcW w:w="1418" w:type="dxa"/>
            <w:tcBorders>
              <w:top w:val="nil"/>
              <w:left w:val="nil"/>
              <w:bottom w:val="single" w:sz="4" w:space="0" w:color="auto"/>
              <w:right w:val="single" w:sz="4" w:space="0" w:color="auto"/>
            </w:tcBorders>
            <w:shd w:val="clear" w:color="auto" w:fill="auto"/>
            <w:vAlign w:val="center"/>
            <w:hideMark/>
          </w:tcPr>
          <w:p w14:paraId="205FD0B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010.000.5501.00</w:t>
            </w:r>
          </w:p>
        </w:tc>
        <w:tc>
          <w:tcPr>
            <w:tcW w:w="2653" w:type="dxa"/>
            <w:tcBorders>
              <w:top w:val="nil"/>
              <w:left w:val="nil"/>
              <w:bottom w:val="single" w:sz="4" w:space="0" w:color="auto"/>
              <w:right w:val="single" w:sz="4" w:space="0" w:color="auto"/>
            </w:tcBorders>
            <w:shd w:val="clear" w:color="auto" w:fill="auto"/>
            <w:vAlign w:val="center"/>
            <w:hideMark/>
          </w:tcPr>
          <w:p w14:paraId="16D7E9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Diclofenaco-Solución inyectable/Cada ampolleta contiene: Diclofenaco sódico 75 mg. </w:t>
            </w:r>
          </w:p>
        </w:tc>
        <w:tc>
          <w:tcPr>
            <w:tcW w:w="2179" w:type="dxa"/>
            <w:tcBorders>
              <w:top w:val="nil"/>
              <w:left w:val="nil"/>
              <w:bottom w:val="single" w:sz="4" w:space="0" w:color="auto"/>
              <w:right w:val="single" w:sz="4" w:space="0" w:color="auto"/>
            </w:tcBorders>
            <w:shd w:val="clear" w:color="auto" w:fill="auto"/>
            <w:noWrap/>
            <w:vAlign w:val="center"/>
            <w:hideMark/>
          </w:tcPr>
          <w:p w14:paraId="74159F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ampolletas con 3 ml</w:t>
            </w:r>
          </w:p>
        </w:tc>
        <w:tc>
          <w:tcPr>
            <w:tcW w:w="1707" w:type="dxa"/>
            <w:tcBorders>
              <w:top w:val="nil"/>
              <w:left w:val="nil"/>
              <w:bottom w:val="single" w:sz="4" w:space="0" w:color="auto"/>
              <w:right w:val="single" w:sz="4" w:space="0" w:color="auto"/>
            </w:tcBorders>
          </w:tcPr>
          <w:p w14:paraId="1AF966E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EB8124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5895D5C" w14:textId="46A301B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8652B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541</w:t>
            </w:r>
          </w:p>
        </w:tc>
        <w:tc>
          <w:tcPr>
            <w:tcW w:w="1418" w:type="dxa"/>
            <w:tcBorders>
              <w:top w:val="nil"/>
              <w:left w:val="nil"/>
              <w:bottom w:val="single" w:sz="4" w:space="0" w:color="auto"/>
              <w:right w:val="single" w:sz="4" w:space="0" w:color="auto"/>
            </w:tcBorders>
            <w:shd w:val="clear" w:color="auto" w:fill="auto"/>
            <w:vAlign w:val="center"/>
            <w:hideMark/>
          </w:tcPr>
          <w:p w14:paraId="4B2143D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010.000.5503.00</w:t>
            </w:r>
          </w:p>
        </w:tc>
        <w:tc>
          <w:tcPr>
            <w:tcW w:w="2653" w:type="dxa"/>
            <w:tcBorders>
              <w:top w:val="nil"/>
              <w:left w:val="nil"/>
              <w:bottom w:val="single" w:sz="4" w:space="0" w:color="auto"/>
              <w:right w:val="single" w:sz="4" w:space="0" w:color="auto"/>
            </w:tcBorders>
            <w:shd w:val="clear" w:color="auto" w:fill="auto"/>
            <w:vAlign w:val="center"/>
            <w:hideMark/>
          </w:tcPr>
          <w:p w14:paraId="5633D8B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Sulindaco-Tableta O Gragea/Cada tableta o grageacontiene: Sulindaco 200 mg. </w:t>
            </w:r>
          </w:p>
        </w:tc>
        <w:tc>
          <w:tcPr>
            <w:tcW w:w="2179" w:type="dxa"/>
            <w:tcBorders>
              <w:top w:val="nil"/>
              <w:left w:val="nil"/>
              <w:bottom w:val="single" w:sz="4" w:space="0" w:color="auto"/>
              <w:right w:val="single" w:sz="4" w:space="0" w:color="auto"/>
            </w:tcBorders>
            <w:shd w:val="clear" w:color="auto" w:fill="auto"/>
            <w:noWrap/>
            <w:vAlign w:val="center"/>
            <w:hideMark/>
          </w:tcPr>
          <w:p w14:paraId="1E0D768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 ogrageas</w:t>
            </w:r>
          </w:p>
        </w:tc>
        <w:tc>
          <w:tcPr>
            <w:tcW w:w="1707" w:type="dxa"/>
            <w:tcBorders>
              <w:top w:val="nil"/>
              <w:left w:val="nil"/>
              <w:bottom w:val="single" w:sz="4" w:space="0" w:color="auto"/>
              <w:right w:val="single" w:sz="4" w:space="0" w:color="auto"/>
            </w:tcBorders>
          </w:tcPr>
          <w:p w14:paraId="64CB6CE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686B3D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A324698" w14:textId="28ADDC1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1CF420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542</w:t>
            </w:r>
          </w:p>
        </w:tc>
        <w:tc>
          <w:tcPr>
            <w:tcW w:w="1418" w:type="dxa"/>
            <w:tcBorders>
              <w:top w:val="nil"/>
              <w:left w:val="nil"/>
              <w:bottom w:val="single" w:sz="4" w:space="0" w:color="auto"/>
              <w:right w:val="single" w:sz="4" w:space="0" w:color="auto"/>
            </w:tcBorders>
            <w:shd w:val="clear" w:color="auto" w:fill="auto"/>
            <w:vAlign w:val="center"/>
            <w:hideMark/>
          </w:tcPr>
          <w:p w14:paraId="0723E0F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010.000.5505.00</w:t>
            </w:r>
          </w:p>
        </w:tc>
        <w:tc>
          <w:tcPr>
            <w:tcW w:w="2653" w:type="dxa"/>
            <w:tcBorders>
              <w:top w:val="nil"/>
              <w:left w:val="nil"/>
              <w:bottom w:val="single" w:sz="4" w:space="0" w:color="auto"/>
              <w:right w:val="single" w:sz="4" w:space="0" w:color="auto"/>
            </w:tcBorders>
            <w:shd w:val="clear" w:color="auto" w:fill="auto"/>
            <w:vAlign w:val="center"/>
            <w:hideMark/>
          </w:tcPr>
          <w:p w14:paraId="0679BA2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Celecoxib 100 mg-Cápsula/Cada cápsula contiene: Celecoxib 100 mg. </w:t>
            </w:r>
          </w:p>
        </w:tc>
        <w:tc>
          <w:tcPr>
            <w:tcW w:w="2179" w:type="dxa"/>
            <w:tcBorders>
              <w:top w:val="nil"/>
              <w:left w:val="nil"/>
              <w:bottom w:val="single" w:sz="4" w:space="0" w:color="auto"/>
              <w:right w:val="single" w:sz="4" w:space="0" w:color="auto"/>
            </w:tcBorders>
            <w:shd w:val="clear" w:color="auto" w:fill="auto"/>
            <w:noWrap/>
            <w:vAlign w:val="center"/>
            <w:hideMark/>
          </w:tcPr>
          <w:p w14:paraId="06E7158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cápsulas</w:t>
            </w:r>
          </w:p>
        </w:tc>
        <w:tc>
          <w:tcPr>
            <w:tcW w:w="1707" w:type="dxa"/>
            <w:tcBorders>
              <w:top w:val="nil"/>
              <w:left w:val="nil"/>
              <w:bottom w:val="single" w:sz="4" w:space="0" w:color="auto"/>
              <w:right w:val="single" w:sz="4" w:space="0" w:color="auto"/>
            </w:tcBorders>
          </w:tcPr>
          <w:p w14:paraId="702C4CA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0E1B6A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5D97653" w14:textId="5E29CD8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CB2B0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543</w:t>
            </w:r>
          </w:p>
        </w:tc>
        <w:tc>
          <w:tcPr>
            <w:tcW w:w="1418" w:type="dxa"/>
            <w:tcBorders>
              <w:top w:val="nil"/>
              <w:left w:val="nil"/>
              <w:bottom w:val="single" w:sz="4" w:space="0" w:color="auto"/>
              <w:right w:val="single" w:sz="4" w:space="0" w:color="auto"/>
            </w:tcBorders>
            <w:shd w:val="clear" w:color="auto" w:fill="auto"/>
            <w:vAlign w:val="center"/>
            <w:hideMark/>
          </w:tcPr>
          <w:p w14:paraId="7E3D57D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010.000.5506.00</w:t>
            </w:r>
          </w:p>
        </w:tc>
        <w:tc>
          <w:tcPr>
            <w:tcW w:w="2653" w:type="dxa"/>
            <w:tcBorders>
              <w:top w:val="nil"/>
              <w:left w:val="nil"/>
              <w:bottom w:val="single" w:sz="4" w:space="0" w:color="auto"/>
              <w:right w:val="single" w:sz="4" w:space="0" w:color="auto"/>
            </w:tcBorders>
            <w:shd w:val="clear" w:color="auto" w:fill="auto"/>
            <w:vAlign w:val="center"/>
            <w:hideMark/>
          </w:tcPr>
          <w:p w14:paraId="1260DAA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Celecoxib 200 mg-Cápsula/Cada cápsula contiene: Celecoxib 200 mg. </w:t>
            </w:r>
          </w:p>
        </w:tc>
        <w:tc>
          <w:tcPr>
            <w:tcW w:w="2179" w:type="dxa"/>
            <w:tcBorders>
              <w:top w:val="nil"/>
              <w:left w:val="nil"/>
              <w:bottom w:val="single" w:sz="4" w:space="0" w:color="auto"/>
              <w:right w:val="single" w:sz="4" w:space="0" w:color="auto"/>
            </w:tcBorders>
            <w:shd w:val="clear" w:color="auto" w:fill="auto"/>
            <w:noWrap/>
            <w:vAlign w:val="center"/>
            <w:hideMark/>
          </w:tcPr>
          <w:p w14:paraId="28B228F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cápsulas</w:t>
            </w:r>
          </w:p>
        </w:tc>
        <w:tc>
          <w:tcPr>
            <w:tcW w:w="1707" w:type="dxa"/>
            <w:tcBorders>
              <w:top w:val="nil"/>
              <w:left w:val="nil"/>
              <w:bottom w:val="single" w:sz="4" w:space="0" w:color="auto"/>
              <w:right w:val="single" w:sz="4" w:space="0" w:color="auto"/>
            </w:tcBorders>
          </w:tcPr>
          <w:p w14:paraId="6D76FE0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BECD9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2E6B4E7" w14:textId="26E13AD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9D20A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544</w:t>
            </w:r>
          </w:p>
        </w:tc>
        <w:tc>
          <w:tcPr>
            <w:tcW w:w="1418" w:type="dxa"/>
            <w:tcBorders>
              <w:top w:val="nil"/>
              <w:left w:val="nil"/>
              <w:bottom w:val="single" w:sz="4" w:space="0" w:color="auto"/>
              <w:right w:val="single" w:sz="4" w:space="0" w:color="auto"/>
            </w:tcBorders>
            <w:shd w:val="clear" w:color="auto" w:fill="auto"/>
            <w:vAlign w:val="center"/>
            <w:hideMark/>
          </w:tcPr>
          <w:p w14:paraId="30FA599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010.000.5541.00</w:t>
            </w:r>
          </w:p>
        </w:tc>
        <w:tc>
          <w:tcPr>
            <w:tcW w:w="2653" w:type="dxa"/>
            <w:tcBorders>
              <w:top w:val="nil"/>
              <w:left w:val="nil"/>
              <w:bottom w:val="single" w:sz="4" w:space="0" w:color="auto"/>
              <w:right w:val="single" w:sz="4" w:space="0" w:color="auto"/>
            </w:tcBorders>
            <w:shd w:val="clear" w:color="auto" w:fill="auto"/>
            <w:vAlign w:val="center"/>
            <w:hideMark/>
          </w:tcPr>
          <w:p w14:paraId="0F4CF0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Letrozol-Gragea o tableta/Cada gragea o tableta contiene: Letrozol 2.5 mg. </w:t>
            </w:r>
          </w:p>
        </w:tc>
        <w:tc>
          <w:tcPr>
            <w:tcW w:w="2179" w:type="dxa"/>
            <w:tcBorders>
              <w:top w:val="nil"/>
              <w:left w:val="nil"/>
              <w:bottom w:val="single" w:sz="4" w:space="0" w:color="auto"/>
              <w:right w:val="single" w:sz="4" w:space="0" w:color="auto"/>
            </w:tcBorders>
            <w:shd w:val="clear" w:color="auto" w:fill="auto"/>
            <w:noWrap/>
            <w:vAlign w:val="center"/>
            <w:hideMark/>
          </w:tcPr>
          <w:p w14:paraId="15A0BFB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 o tabletas</w:t>
            </w:r>
          </w:p>
        </w:tc>
        <w:tc>
          <w:tcPr>
            <w:tcW w:w="1707" w:type="dxa"/>
            <w:tcBorders>
              <w:top w:val="nil"/>
              <w:left w:val="nil"/>
              <w:bottom w:val="single" w:sz="4" w:space="0" w:color="auto"/>
              <w:right w:val="single" w:sz="4" w:space="0" w:color="auto"/>
            </w:tcBorders>
          </w:tcPr>
          <w:p w14:paraId="7AE16FC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99B646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25CF01" w14:textId="4966DD5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7B6E65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545</w:t>
            </w:r>
          </w:p>
        </w:tc>
        <w:tc>
          <w:tcPr>
            <w:tcW w:w="1418" w:type="dxa"/>
            <w:tcBorders>
              <w:top w:val="nil"/>
              <w:left w:val="nil"/>
              <w:bottom w:val="single" w:sz="4" w:space="0" w:color="auto"/>
              <w:right w:val="single" w:sz="4" w:space="0" w:color="auto"/>
            </w:tcBorders>
            <w:shd w:val="clear" w:color="auto" w:fill="auto"/>
            <w:vAlign w:val="center"/>
            <w:hideMark/>
          </w:tcPr>
          <w:p w14:paraId="3EAEC0E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010.000.5544.00</w:t>
            </w:r>
          </w:p>
        </w:tc>
        <w:tc>
          <w:tcPr>
            <w:tcW w:w="2653" w:type="dxa"/>
            <w:tcBorders>
              <w:top w:val="nil"/>
              <w:left w:val="nil"/>
              <w:bottom w:val="single" w:sz="4" w:space="0" w:color="auto"/>
              <w:right w:val="single" w:sz="4" w:space="0" w:color="auto"/>
            </w:tcBorders>
            <w:shd w:val="clear" w:color="auto" w:fill="auto"/>
            <w:vAlign w:val="center"/>
            <w:hideMark/>
          </w:tcPr>
          <w:p w14:paraId="512BA4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Rivaroxabán-Comprimido/Cada comprimido contiene: Rivaroxabán 10 mg. </w:t>
            </w:r>
          </w:p>
        </w:tc>
        <w:tc>
          <w:tcPr>
            <w:tcW w:w="2179" w:type="dxa"/>
            <w:tcBorders>
              <w:top w:val="nil"/>
              <w:left w:val="nil"/>
              <w:bottom w:val="single" w:sz="4" w:space="0" w:color="auto"/>
              <w:right w:val="single" w:sz="4" w:space="0" w:color="auto"/>
            </w:tcBorders>
            <w:shd w:val="clear" w:color="auto" w:fill="auto"/>
            <w:noWrap/>
            <w:vAlign w:val="center"/>
            <w:hideMark/>
          </w:tcPr>
          <w:p w14:paraId="126022D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10 comprimidos</w:t>
            </w:r>
          </w:p>
        </w:tc>
        <w:tc>
          <w:tcPr>
            <w:tcW w:w="1707" w:type="dxa"/>
            <w:tcBorders>
              <w:top w:val="nil"/>
              <w:left w:val="nil"/>
              <w:bottom w:val="single" w:sz="4" w:space="0" w:color="auto"/>
              <w:right w:val="single" w:sz="4" w:space="0" w:color="auto"/>
            </w:tcBorders>
          </w:tcPr>
          <w:p w14:paraId="7C4C4B9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A4729D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31E8840" w14:textId="671D6DB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E83099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546</w:t>
            </w:r>
          </w:p>
        </w:tc>
        <w:tc>
          <w:tcPr>
            <w:tcW w:w="1418" w:type="dxa"/>
            <w:tcBorders>
              <w:top w:val="nil"/>
              <w:left w:val="nil"/>
              <w:bottom w:val="single" w:sz="4" w:space="0" w:color="auto"/>
              <w:right w:val="single" w:sz="4" w:space="0" w:color="auto"/>
            </w:tcBorders>
            <w:shd w:val="clear" w:color="auto" w:fill="auto"/>
            <w:vAlign w:val="center"/>
            <w:hideMark/>
          </w:tcPr>
          <w:p w14:paraId="0414CB5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010.000.5551.00</w:t>
            </w:r>
          </w:p>
        </w:tc>
        <w:tc>
          <w:tcPr>
            <w:tcW w:w="2653" w:type="dxa"/>
            <w:tcBorders>
              <w:top w:val="nil"/>
              <w:left w:val="nil"/>
              <w:bottom w:val="single" w:sz="4" w:space="0" w:color="auto"/>
              <w:right w:val="single" w:sz="4" w:space="0" w:color="auto"/>
            </w:tcBorders>
            <w:shd w:val="clear" w:color="auto" w:fill="auto"/>
            <w:vAlign w:val="center"/>
            <w:hideMark/>
          </w:tcPr>
          <w:p w14:paraId="2CC993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Dabigatrán etexilato 75 mg-Cápsula/Cada cápsula contiene: Dabigatrán etexilato mesilato equivalente a 75 mg de dabigatrán etexilato. </w:t>
            </w:r>
          </w:p>
        </w:tc>
        <w:tc>
          <w:tcPr>
            <w:tcW w:w="2179" w:type="dxa"/>
            <w:tcBorders>
              <w:top w:val="nil"/>
              <w:left w:val="nil"/>
              <w:bottom w:val="single" w:sz="4" w:space="0" w:color="auto"/>
              <w:right w:val="single" w:sz="4" w:space="0" w:color="auto"/>
            </w:tcBorders>
            <w:shd w:val="clear" w:color="auto" w:fill="auto"/>
            <w:noWrap/>
            <w:vAlign w:val="center"/>
            <w:hideMark/>
          </w:tcPr>
          <w:p w14:paraId="4C2ADAF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w:t>
            </w:r>
          </w:p>
        </w:tc>
        <w:tc>
          <w:tcPr>
            <w:tcW w:w="1707" w:type="dxa"/>
            <w:tcBorders>
              <w:top w:val="nil"/>
              <w:left w:val="nil"/>
              <w:bottom w:val="single" w:sz="4" w:space="0" w:color="auto"/>
              <w:right w:val="single" w:sz="4" w:space="0" w:color="auto"/>
            </w:tcBorders>
          </w:tcPr>
          <w:p w14:paraId="2698D2C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F06869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65C9624" w14:textId="6866B79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55DCF45"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547</w:t>
            </w:r>
          </w:p>
        </w:tc>
        <w:tc>
          <w:tcPr>
            <w:tcW w:w="1418" w:type="dxa"/>
            <w:tcBorders>
              <w:top w:val="nil"/>
              <w:left w:val="nil"/>
              <w:bottom w:val="single" w:sz="4" w:space="0" w:color="auto"/>
              <w:right w:val="single" w:sz="4" w:space="0" w:color="auto"/>
            </w:tcBorders>
            <w:shd w:val="clear" w:color="auto" w:fill="auto"/>
            <w:vAlign w:val="center"/>
            <w:hideMark/>
          </w:tcPr>
          <w:p w14:paraId="5AE589F8"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010.000.5552.00</w:t>
            </w:r>
          </w:p>
        </w:tc>
        <w:tc>
          <w:tcPr>
            <w:tcW w:w="2653" w:type="dxa"/>
            <w:tcBorders>
              <w:top w:val="nil"/>
              <w:left w:val="nil"/>
              <w:bottom w:val="single" w:sz="4" w:space="0" w:color="auto"/>
              <w:right w:val="single" w:sz="4" w:space="0" w:color="auto"/>
            </w:tcBorders>
            <w:shd w:val="clear" w:color="auto" w:fill="auto"/>
            <w:vAlign w:val="center"/>
            <w:hideMark/>
          </w:tcPr>
          <w:p w14:paraId="32EACB4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Dabigatrán etexilato 110 mg-Cápsula/Cada cápsula contiene: Dabigatrán etexilato mesilato equivalente a 110 mg de dabigatrán etexilato. </w:t>
            </w:r>
          </w:p>
        </w:tc>
        <w:tc>
          <w:tcPr>
            <w:tcW w:w="2179" w:type="dxa"/>
            <w:tcBorders>
              <w:top w:val="nil"/>
              <w:left w:val="nil"/>
              <w:bottom w:val="single" w:sz="4" w:space="0" w:color="auto"/>
              <w:right w:val="single" w:sz="4" w:space="0" w:color="auto"/>
            </w:tcBorders>
            <w:shd w:val="clear" w:color="auto" w:fill="auto"/>
            <w:noWrap/>
            <w:vAlign w:val="center"/>
            <w:hideMark/>
          </w:tcPr>
          <w:p w14:paraId="7484667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w:t>
            </w:r>
          </w:p>
        </w:tc>
        <w:tc>
          <w:tcPr>
            <w:tcW w:w="1707" w:type="dxa"/>
            <w:tcBorders>
              <w:top w:val="nil"/>
              <w:left w:val="nil"/>
              <w:bottom w:val="single" w:sz="4" w:space="0" w:color="auto"/>
              <w:right w:val="single" w:sz="4" w:space="0" w:color="auto"/>
            </w:tcBorders>
          </w:tcPr>
          <w:p w14:paraId="490E799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79DAFD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D2A0E5B" w14:textId="077077D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8F8968D"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548</w:t>
            </w:r>
          </w:p>
        </w:tc>
        <w:tc>
          <w:tcPr>
            <w:tcW w:w="1418" w:type="dxa"/>
            <w:tcBorders>
              <w:top w:val="nil"/>
              <w:left w:val="nil"/>
              <w:bottom w:val="single" w:sz="4" w:space="0" w:color="auto"/>
              <w:right w:val="single" w:sz="4" w:space="0" w:color="auto"/>
            </w:tcBorders>
            <w:shd w:val="clear" w:color="auto" w:fill="auto"/>
            <w:vAlign w:val="center"/>
            <w:hideMark/>
          </w:tcPr>
          <w:p w14:paraId="73B49741"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010.000.5613.00</w:t>
            </w:r>
          </w:p>
        </w:tc>
        <w:tc>
          <w:tcPr>
            <w:tcW w:w="2653" w:type="dxa"/>
            <w:tcBorders>
              <w:top w:val="nil"/>
              <w:left w:val="nil"/>
              <w:bottom w:val="single" w:sz="4" w:space="0" w:color="auto"/>
              <w:right w:val="single" w:sz="4" w:space="0" w:color="auto"/>
            </w:tcBorders>
            <w:shd w:val="clear" w:color="auto" w:fill="auto"/>
            <w:vAlign w:val="center"/>
            <w:hideMark/>
          </w:tcPr>
          <w:p w14:paraId="721B988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Denosumab 60 mg-Solución inyectable/Cada jeringa prellenada contiene: Denosumab 60 mg. </w:t>
            </w:r>
          </w:p>
        </w:tc>
        <w:tc>
          <w:tcPr>
            <w:tcW w:w="2179" w:type="dxa"/>
            <w:tcBorders>
              <w:top w:val="nil"/>
              <w:left w:val="nil"/>
              <w:bottom w:val="single" w:sz="4" w:space="0" w:color="auto"/>
              <w:right w:val="single" w:sz="4" w:space="0" w:color="auto"/>
            </w:tcBorders>
            <w:shd w:val="clear" w:color="auto" w:fill="auto"/>
            <w:noWrap/>
            <w:vAlign w:val="center"/>
            <w:hideMark/>
          </w:tcPr>
          <w:p w14:paraId="27B6DC3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jeringa prellenada con 1 ml</w:t>
            </w:r>
          </w:p>
        </w:tc>
        <w:tc>
          <w:tcPr>
            <w:tcW w:w="1707" w:type="dxa"/>
            <w:tcBorders>
              <w:top w:val="nil"/>
              <w:left w:val="nil"/>
              <w:bottom w:val="single" w:sz="4" w:space="0" w:color="auto"/>
              <w:right w:val="single" w:sz="4" w:space="0" w:color="auto"/>
            </w:tcBorders>
          </w:tcPr>
          <w:p w14:paraId="2C66517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0B35D8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31884EC" w14:textId="7C181B1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17588A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549</w:t>
            </w:r>
          </w:p>
        </w:tc>
        <w:tc>
          <w:tcPr>
            <w:tcW w:w="1418" w:type="dxa"/>
            <w:tcBorders>
              <w:top w:val="nil"/>
              <w:left w:val="nil"/>
              <w:bottom w:val="single" w:sz="4" w:space="0" w:color="auto"/>
              <w:right w:val="single" w:sz="4" w:space="0" w:color="auto"/>
            </w:tcBorders>
            <w:shd w:val="clear" w:color="auto" w:fill="auto"/>
            <w:vAlign w:val="center"/>
            <w:hideMark/>
          </w:tcPr>
          <w:p w14:paraId="550784F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010.000.5617.00</w:t>
            </w:r>
          </w:p>
        </w:tc>
        <w:tc>
          <w:tcPr>
            <w:tcW w:w="2653" w:type="dxa"/>
            <w:tcBorders>
              <w:top w:val="nil"/>
              <w:left w:val="nil"/>
              <w:bottom w:val="single" w:sz="4" w:space="0" w:color="auto"/>
              <w:right w:val="single" w:sz="4" w:space="0" w:color="auto"/>
            </w:tcBorders>
            <w:shd w:val="clear" w:color="auto" w:fill="auto"/>
            <w:vAlign w:val="center"/>
            <w:hideMark/>
          </w:tcPr>
          <w:p w14:paraId="1C8406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Lenalidomida-Cápsula/Cada cápsula contiene: Lenalidomida 10 mg. </w:t>
            </w:r>
          </w:p>
        </w:tc>
        <w:tc>
          <w:tcPr>
            <w:tcW w:w="2179" w:type="dxa"/>
            <w:tcBorders>
              <w:top w:val="nil"/>
              <w:left w:val="nil"/>
              <w:bottom w:val="single" w:sz="4" w:space="0" w:color="auto"/>
              <w:right w:val="single" w:sz="4" w:space="0" w:color="auto"/>
            </w:tcBorders>
            <w:shd w:val="clear" w:color="auto" w:fill="auto"/>
            <w:noWrap/>
            <w:vAlign w:val="center"/>
            <w:hideMark/>
          </w:tcPr>
          <w:p w14:paraId="0FF7DE5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21 cápsulas</w:t>
            </w:r>
          </w:p>
        </w:tc>
        <w:tc>
          <w:tcPr>
            <w:tcW w:w="1707" w:type="dxa"/>
            <w:tcBorders>
              <w:top w:val="nil"/>
              <w:left w:val="nil"/>
              <w:bottom w:val="single" w:sz="4" w:space="0" w:color="auto"/>
              <w:right w:val="single" w:sz="4" w:space="0" w:color="auto"/>
            </w:tcBorders>
          </w:tcPr>
          <w:p w14:paraId="340FF1C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3D46F1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58131D9" w14:textId="47B7999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EB00DC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550</w:t>
            </w:r>
          </w:p>
        </w:tc>
        <w:tc>
          <w:tcPr>
            <w:tcW w:w="1418" w:type="dxa"/>
            <w:tcBorders>
              <w:top w:val="nil"/>
              <w:left w:val="nil"/>
              <w:bottom w:val="single" w:sz="4" w:space="0" w:color="auto"/>
              <w:right w:val="single" w:sz="4" w:space="0" w:color="auto"/>
            </w:tcBorders>
            <w:shd w:val="clear" w:color="auto" w:fill="auto"/>
            <w:vAlign w:val="center"/>
            <w:hideMark/>
          </w:tcPr>
          <w:p w14:paraId="530C6B8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010.000.5619.00</w:t>
            </w:r>
          </w:p>
        </w:tc>
        <w:tc>
          <w:tcPr>
            <w:tcW w:w="2653" w:type="dxa"/>
            <w:tcBorders>
              <w:top w:val="nil"/>
              <w:left w:val="nil"/>
              <w:bottom w:val="single" w:sz="4" w:space="0" w:color="auto"/>
              <w:right w:val="single" w:sz="4" w:space="0" w:color="auto"/>
            </w:tcBorders>
            <w:shd w:val="clear" w:color="auto" w:fill="auto"/>
            <w:vAlign w:val="center"/>
            <w:hideMark/>
          </w:tcPr>
          <w:p w14:paraId="1E86A9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Lenalidomida 25 mg -Cápsula/Cada cápsula contiene: Lenalidomida 25 mg. </w:t>
            </w:r>
          </w:p>
        </w:tc>
        <w:tc>
          <w:tcPr>
            <w:tcW w:w="2179" w:type="dxa"/>
            <w:tcBorders>
              <w:top w:val="nil"/>
              <w:left w:val="nil"/>
              <w:bottom w:val="single" w:sz="4" w:space="0" w:color="auto"/>
              <w:right w:val="single" w:sz="4" w:space="0" w:color="auto"/>
            </w:tcBorders>
            <w:shd w:val="clear" w:color="auto" w:fill="auto"/>
            <w:noWrap/>
            <w:vAlign w:val="center"/>
            <w:hideMark/>
          </w:tcPr>
          <w:p w14:paraId="2F2D3CC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21 cápsulas</w:t>
            </w:r>
          </w:p>
        </w:tc>
        <w:tc>
          <w:tcPr>
            <w:tcW w:w="1707" w:type="dxa"/>
            <w:tcBorders>
              <w:top w:val="nil"/>
              <w:left w:val="nil"/>
              <w:bottom w:val="single" w:sz="4" w:space="0" w:color="auto"/>
              <w:right w:val="single" w:sz="4" w:space="0" w:color="auto"/>
            </w:tcBorders>
          </w:tcPr>
          <w:p w14:paraId="6AF5191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98CA2A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B254801" w14:textId="5347D3B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8623B5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551</w:t>
            </w:r>
          </w:p>
        </w:tc>
        <w:tc>
          <w:tcPr>
            <w:tcW w:w="1418" w:type="dxa"/>
            <w:tcBorders>
              <w:top w:val="nil"/>
              <w:left w:val="nil"/>
              <w:bottom w:val="single" w:sz="4" w:space="0" w:color="auto"/>
              <w:right w:val="single" w:sz="4" w:space="0" w:color="auto"/>
            </w:tcBorders>
            <w:shd w:val="clear" w:color="auto" w:fill="auto"/>
            <w:vAlign w:val="center"/>
            <w:hideMark/>
          </w:tcPr>
          <w:p w14:paraId="6B8AFC2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010.000.5620.00</w:t>
            </w:r>
          </w:p>
        </w:tc>
        <w:tc>
          <w:tcPr>
            <w:tcW w:w="2653" w:type="dxa"/>
            <w:tcBorders>
              <w:top w:val="nil"/>
              <w:left w:val="nil"/>
              <w:bottom w:val="single" w:sz="4" w:space="0" w:color="auto"/>
              <w:right w:val="single" w:sz="4" w:space="0" w:color="auto"/>
            </w:tcBorders>
            <w:shd w:val="clear" w:color="auto" w:fill="auto"/>
            <w:vAlign w:val="center"/>
            <w:hideMark/>
          </w:tcPr>
          <w:p w14:paraId="4DF7462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Vildagliptina 50 mg-Comprimido/Cada comprimido contiene: Vildagliptina 50 mg. </w:t>
            </w:r>
          </w:p>
        </w:tc>
        <w:tc>
          <w:tcPr>
            <w:tcW w:w="2179" w:type="dxa"/>
            <w:tcBorders>
              <w:top w:val="nil"/>
              <w:left w:val="nil"/>
              <w:bottom w:val="single" w:sz="4" w:space="0" w:color="auto"/>
              <w:right w:val="single" w:sz="4" w:space="0" w:color="auto"/>
            </w:tcBorders>
            <w:shd w:val="clear" w:color="auto" w:fill="auto"/>
            <w:noWrap/>
            <w:vAlign w:val="center"/>
            <w:hideMark/>
          </w:tcPr>
          <w:p w14:paraId="224AD04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6FD1910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5926D3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9F9040B" w14:textId="5D74F7B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480CC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552</w:t>
            </w:r>
          </w:p>
        </w:tc>
        <w:tc>
          <w:tcPr>
            <w:tcW w:w="1418" w:type="dxa"/>
            <w:tcBorders>
              <w:top w:val="nil"/>
              <w:left w:val="nil"/>
              <w:bottom w:val="single" w:sz="4" w:space="0" w:color="auto"/>
              <w:right w:val="single" w:sz="4" w:space="0" w:color="auto"/>
            </w:tcBorders>
            <w:shd w:val="clear" w:color="auto" w:fill="auto"/>
            <w:vAlign w:val="center"/>
            <w:hideMark/>
          </w:tcPr>
          <w:p w14:paraId="771F13E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010.000.5621.00</w:t>
            </w:r>
          </w:p>
        </w:tc>
        <w:tc>
          <w:tcPr>
            <w:tcW w:w="2653" w:type="dxa"/>
            <w:tcBorders>
              <w:top w:val="nil"/>
              <w:left w:val="nil"/>
              <w:bottom w:val="single" w:sz="4" w:space="0" w:color="auto"/>
              <w:right w:val="single" w:sz="4" w:space="0" w:color="auto"/>
            </w:tcBorders>
            <w:shd w:val="clear" w:color="auto" w:fill="auto"/>
            <w:vAlign w:val="center"/>
            <w:hideMark/>
          </w:tcPr>
          <w:p w14:paraId="7E4B1D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Linagliptina-Tableta/Cada tableta contiene: Linagliptina 5 mg. </w:t>
            </w:r>
          </w:p>
        </w:tc>
        <w:tc>
          <w:tcPr>
            <w:tcW w:w="2179" w:type="dxa"/>
            <w:tcBorders>
              <w:top w:val="nil"/>
              <w:left w:val="nil"/>
              <w:bottom w:val="single" w:sz="4" w:space="0" w:color="auto"/>
              <w:right w:val="single" w:sz="4" w:space="0" w:color="auto"/>
            </w:tcBorders>
            <w:shd w:val="clear" w:color="auto" w:fill="auto"/>
            <w:noWrap/>
            <w:vAlign w:val="center"/>
            <w:hideMark/>
          </w:tcPr>
          <w:p w14:paraId="22BFFA7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220952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B4F7F9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DB18321" w14:textId="63DFB85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11CFF2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553</w:t>
            </w:r>
          </w:p>
        </w:tc>
        <w:tc>
          <w:tcPr>
            <w:tcW w:w="1418" w:type="dxa"/>
            <w:tcBorders>
              <w:top w:val="nil"/>
              <w:left w:val="nil"/>
              <w:bottom w:val="single" w:sz="4" w:space="0" w:color="auto"/>
              <w:right w:val="single" w:sz="4" w:space="0" w:color="auto"/>
            </w:tcBorders>
            <w:shd w:val="clear" w:color="auto" w:fill="auto"/>
            <w:vAlign w:val="center"/>
            <w:hideMark/>
          </w:tcPr>
          <w:p w14:paraId="707536E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010.000.5630.00</w:t>
            </w:r>
          </w:p>
        </w:tc>
        <w:tc>
          <w:tcPr>
            <w:tcW w:w="2653" w:type="dxa"/>
            <w:tcBorders>
              <w:top w:val="nil"/>
              <w:left w:val="nil"/>
              <w:bottom w:val="single" w:sz="4" w:space="0" w:color="auto"/>
              <w:right w:val="single" w:sz="4" w:space="0" w:color="auto"/>
            </w:tcBorders>
            <w:shd w:val="clear" w:color="auto" w:fill="auto"/>
            <w:vAlign w:val="center"/>
            <w:hideMark/>
          </w:tcPr>
          <w:p w14:paraId="5BC7736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Clopidogrel, Ácido acetilsalicílico-Tableta/Cada tableta contiene: Bisulfato de clopidogrel equivalente a 75 mg de clopidogrel Ácido acetilsalicílico 100 mg. </w:t>
            </w:r>
          </w:p>
        </w:tc>
        <w:tc>
          <w:tcPr>
            <w:tcW w:w="2179" w:type="dxa"/>
            <w:tcBorders>
              <w:top w:val="nil"/>
              <w:left w:val="nil"/>
              <w:bottom w:val="single" w:sz="4" w:space="0" w:color="auto"/>
              <w:right w:val="single" w:sz="4" w:space="0" w:color="auto"/>
            </w:tcBorders>
            <w:shd w:val="clear" w:color="auto" w:fill="auto"/>
            <w:noWrap/>
            <w:vAlign w:val="center"/>
            <w:hideMark/>
          </w:tcPr>
          <w:p w14:paraId="0DA27D6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4907F67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8AF1F9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160101B" w14:textId="115BE31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0050F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554</w:t>
            </w:r>
          </w:p>
        </w:tc>
        <w:tc>
          <w:tcPr>
            <w:tcW w:w="1418" w:type="dxa"/>
            <w:tcBorders>
              <w:top w:val="nil"/>
              <w:left w:val="nil"/>
              <w:bottom w:val="single" w:sz="4" w:space="0" w:color="auto"/>
              <w:right w:val="single" w:sz="4" w:space="0" w:color="auto"/>
            </w:tcBorders>
            <w:shd w:val="clear" w:color="auto" w:fill="auto"/>
            <w:vAlign w:val="center"/>
            <w:hideMark/>
          </w:tcPr>
          <w:p w14:paraId="3D300F7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010.000.5636.00</w:t>
            </w:r>
          </w:p>
        </w:tc>
        <w:tc>
          <w:tcPr>
            <w:tcW w:w="2653" w:type="dxa"/>
            <w:tcBorders>
              <w:top w:val="nil"/>
              <w:left w:val="nil"/>
              <w:bottom w:val="single" w:sz="4" w:space="0" w:color="auto"/>
              <w:right w:val="single" w:sz="4" w:space="0" w:color="auto"/>
            </w:tcBorders>
            <w:shd w:val="clear" w:color="auto" w:fill="auto"/>
            <w:vAlign w:val="center"/>
            <w:hideMark/>
          </w:tcPr>
          <w:p w14:paraId="77CE37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Eltrombopag 25 mg-Tableta/Cada tableta contiene: Eltrombopag olamina equivalente a 25 mg de eltrombopag. </w:t>
            </w:r>
          </w:p>
        </w:tc>
        <w:tc>
          <w:tcPr>
            <w:tcW w:w="2179" w:type="dxa"/>
            <w:tcBorders>
              <w:top w:val="nil"/>
              <w:left w:val="nil"/>
              <w:bottom w:val="single" w:sz="4" w:space="0" w:color="auto"/>
              <w:right w:val="single" w:sz="4" w:space="0" w:color="auto"/>
            </w:tcBorders>
            <w:shd w:val="clear" w:color="auto" w:fill="auto"/>
            <w:noWrap/>
            <w:vAlign w:val="center"/>
            <w:hideMark/>
          </w:tcPr>
          <w:p w14:paraId="3D2E397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1D6765D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D2386C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B8CE2DC" w14:textId="26F74F1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D56AF4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555</w:t>
            </w:r>
          </w:p>
        </w:tc>
        <w:tc>
          <w:tcPr>
            <w:tcW w:w="1418" w:type="dxa"/>
            <w:tcBorders>
              <w:top w:val="nil"/>
              <w:left w:val="nil"/>
              <w:bottom w:val="single" w:sz="4" w:space="0" w:color="auto"/>
              <w:right w:val="single" w:sz="4" w:space="0" w:color="auto"/>
            </w:tcBorders>
            <w:shd w:val="clear" w:color="auto" w:fill="auto"/>
            <w:vAlign w:val="center"/>
            <w:hideMark/>
          </w:tcPr>
          <w:p w14:paraId="118F1DF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010.000.5637.00</w:t>
            </w:r>
          </w:p>
        </w:tc>
        <w:tc>
          <w:tcPr>
            <w:tcW w:w="2653" w:type="dxa"/>
            <w:tcBorders>
              <w:top w:val="nil"/>
              <w:left w:val="nil"/>
              <w:bottom w:val="single" w:sz="4" w:space="0" w:color="auto"/>
              <w:right w:val="single" w:sz="4" w:space="0" w:color="auto"/>
            </w:tcBorders>
            <w:shd w:val="clear" w:color="auto" w:fill="auto"/>
            <w:vAlign w:val="center"/>
            <w:hideMark/>
          </w:tcPr>
          <w:p w14:paraId="3A7D918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Eltrombopag 50 mg-Tableta/Cada tableta contiene: Eltrombopag olamina equivalente a 50 mg de eltrombopag. </w:t>
            </w:r>
          </w:p>
        </w:tc>
        <w:tc>
          <w:tcPr>
            <w:tcW w:w="2179" w:type="dxa"/>
            <w:tcBorders>
              <w:top w:val="nil"/>
              <w:left w:val="nil"/>
              <w:bottom w:val="single" w:sz="4" w:space="0" w:color="auto"/>
              <w:right w:val="single" w:sz="4" w:space="0" w:color="auto"/>
            </w:tcBorders>
            <w:shd w:val="clear" w:color="auto" w:fill="auto"/>
            <w:noWrap/>
            <w:vAlign w:val="center"/>
            <w:hideMark/>
          </w:tcPr>
          <w:p w14:paraId="7E43D69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104650F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8A1554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33B40EF" w14:textId="6050982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6E7D0C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556</w:t>
            </w:r>
          </w:p>
        </w:tc>
        <w:tc>
          <w:tcPr>
            <w:tcW w:w="1418" w:type="dxa"/>
            <w:tcBorders>
              <w:top w:val="nil"/>
              <w:left w:val="nil"/>
              <w:bottom w:val="single" w:sz="4" w:space="0" w:color="auto"/>
              <w:right w:val="single" w:sz="4" w:space="0" w:color="auto"/>
            </w:tcBorders>
            <w:shd w:val="clear" w:color="auto" w:fill="auto"/>
            <w:vAlign w:val="center"/>
            <w:hideMark/>
          </w:tcPr>
          <w:p w14:paraId="7641981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010.000.5641.00</w:t>
            </w:r>
          </w:p>
        </w:tc>
        <w:tc>
          <w:tcPr>
            <w:tcW w:w="2653" w:type="dxa"/>
            <w:tcBorders>
              <w:top w:val="nil"/>
              <w:left w:val="nil"/>
              <w:bottom w:val="single" w:sz="4" w:space="0" w:color="auto"/>
              <w:right w:val="single" w:sz="4" w:space="0" w:color="auto"/>
            </w:tcBorders>
            <w:shd w:val="clear" w:color="auto" w:fill="auto"/>
            <w:vAlign w:val="center"/>
            <w:hideMark/>
          </w:tcPr>
          <w:p w14:paraId="4D73B75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Inmunoglobulina humana normal subcutánea-Solución inyectable/Cada frasco ámpula contiene: Inmunoglobulina humana normal 1650 mg. </w:t>
            </w:r>
          </w:p>
        </w:tc>
        <w:tc>
          <w:tcPr>
            <w:tcW w:w="2179" w:type="dxa"/>
            <w:tcBorders>
              <w:top w:val="nil"/>
              <w:left w:val="nil"/>
              <w:bottom w:val="single" w:sz="4" w:space="0" w:color="auto"/>
              <w:right w:val="single" w:sz="4" w:space="0" w:color="auto"/>
            </w:tcBorders>
            <w:shd w:val="clear" w:color="auto" w:fill="auto"/>
            <w:noWrap/>
            <w:vAlign w:val="center"/>
            <w:hideMark/>
          </w:tcPr>
          <w:p w14:paraId="6B4D657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w:t>
            </w:r>
          </w:p>
        </w:tc>
        <w:tc>
          <w:tcPr>
            <w:tcW w:w="1707" w:type="dxa"/>
            <w:tcBorders>
              <w:top w:val="nil"/>
              <w:left w:val="nil"/>
              <w:bottom w:val="single" w:sz="4" w:space="0" w:color="auto"/>
              <w:right w:val="single" w:sz="4" w:space="0" w:color="auto"/>
            </w:tcBorders>
          </w:tcPr>
          <w:p w14:paraId="5EBB700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EE9B54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DF66FE7" w14:textId="36DB7B7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336C01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557</w:t>
            </w:r>
          </w:p>
        </w:tc>
        <w:tc>
          <w:tcPr>
            <w:tcW w:w="1418" w:type="dxa"/>
            <w:tcBorders>
              <w:top w:val="nil"/>
              <w:left w:val="nil"/>
              <w:bottom w:val="single" w:sz="4" w:space="0" w:color="auto"/>
              <w:right w:val="single" w:sz="4" w:space="0" w:color="auto"/>
            </w:tcBorders>
            <w:shd w:val="clear" w:color="auto" w:fill="auto"/>
            <w:vAlign w:val="center"/>
            <w:hideMark/>
          </w:tcPr>
          <w:p w14:paraId="467496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010.000.5646.00</w:t>
            </w:r>
          </w:p>
        </w:tc>
        <w:tc>
          <w:tcPr>
            <w:tcW w:w="2653" w:type="dxa"/>
            <w:tcBorders>
              <w:top w:val="nil"/>
              <w:left w:val="nil"/>
              <w:bottom w:val="single" w:sz="4" w:space="0" w:color="auto"/>
              <w:right w:val="single" w:sz="4" w:space="0" w:color="auto"/>
            </w:tcBorders>
            <w:shd w:val="clear" w:color="auto" w:fill="auto"/>
            <w:vAlign w:val="center"/>
            <w:hideMark/>
          </w:tcPr>
          <w:p w14:paraId="01CD5C7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Fluticasona 27.5 mcg-Suspensión en aerosol nasal/Cada disparo proporciona: Furoato de fluticasona 27.5 µg. </w:t>
            </w:r>
          </w:p>
        </w:tc>
        <w:tc>
          <w:tcPr>
            <w:tcW w:w="2179" w:type="dxa"/>
            <w:tcBorders>
              <w:top w:val="nil"/>
              <w:left w:val="nil"/>
              <w:bottom w:val="single" w:sz="4" w:space="0" w:color="auto"/>
              <w:right w:val="single" w:sz="4" w:space="0" w:color="auto"/>
            </w:tcBorders>
            <w:shd w:val="clear" w:color="auto" w:fill="auto"/>
            <w:noWrap/>
            <w:vAlign w:val="center"/>
            <w:hideMark/>
          </w:tcPr>
          <w:p w14:paraId="3E60ADC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disparos (120 dosis)</w:t>
            </w:r>
          </w:p>
        </w:tc>
        <w:tc>
          <w:tcPr>
            <w:tcW w:w="1707" w:type="dxa"/>
            <w:tcBorders>
              <w:top w:val="nil"/>
              <w:left w:val="nil"/>
              <w:bottom w:val="single" w:sz="4" w:space="0" w:color="auto"/>
              <w:right w:val="single" w:sz="4" w:space="0" w:color="auto"/>
            </w:tcBorders>
          </w:tcPr>
          <w:p w14:paraId="50D98E4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D1B8F6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4671F0" w14:textId="4559CEE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2FB08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558</w:t>
            </w:r>
          </w:p>
        </w:tc>
        <w:tc>
          <w:tcPr>
            <w:tcW w:w="1418" w:type="dxa"/>
            <w:tcBorders>
              <w:top w:val="nil"/>
              <w:left w:val="nil"/>
              <w:bottom w:val="single" w:sz="4" w:space="0" w:color="auto"/>
              <w:right w:val="single" w:sz="4" w:space="0" w:color="auto"/>
            </w:tcBorders>
            <w:shd w:val="clear" w:color="auto" w:fill="auto"/>
            <w:vAlign w:val="center"/>
            <w:hideMark/>
          </w:tcPr>
          <w:p w14:paraId="4A94336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010.000.5651.00</w:t>
            </w:r>
          </w:p>
        </w:tc>
        <w:tc>
          <w:tcPr>
            <w:tcW w:w="2653" w:type="dxa"/>
            <w:tcBorders>
              <w:top w:val="nil"/>
              <w:left w:val="nil"/>
              <w:bottom w:val="single" w:sz="4" w:space="0" w:color="auto"/>
              <w:right w:val="single" w:sz="4" w:space="0" w:color="auto"/>
            </w:tcBorders>
            <w:shd w:val="clear" w:color="auto" w:fill="auto"/>
            <w:vAlign w:val="center"/>
            <w:hideMark/>
          </w:tcPr>
          <w:p w14:paraId="3285337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Everolimus 5 mg-Comprimido/Cada comprimido contiene: Everolimus 5 mg. </w:t>
            </w:r>
          </w:p>
        </w:tc>
        <w:tc>
          <w:tcPr>
            <w:tcW w:w="2179" w:type="dxa"/>
            <w:tcBorders>
              <w:top w:val="nil"/>
              <w:left w:val="nil"/>
              <w:bottom w:val="single" w:sz="4" w:space="0" w:color="auto"/>
              <w:right w:val="single" w:sz="4" w:space="0" w:color="auto"/>
            </w:tcBorders>
            <w:shd w:val="clear" w:color="auto" w:fill="auto"/>
            <w:noWrap/>
            <w:vAlign w:val="center"/>
            <w:hideMark/>
          </w:tcPr>
          <w:p w14:paraId="3B141A6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76B763F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162E48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331B6D3" w14:textId="69E712B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28DA95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559</w:t>
            </w:r>
          </w:p>
        </w:tc>
        <w:tc>
          <w:tcPr>
            <w:tcW w:w="1418" w:type="dxa"/>
            <w:tcBorders>
              <w:top w:val="nil"/>
              <w:left w:val="nil"/>
              <w:bottom w:val="single" w:sz="4" w:space="0" w:color="auto"/>
              <w:right w:val="single" w:sz="4" w:space="0" w:color="auto"/>
            </w:tcBorders>
            <w:shd w:val="clear" w:color="auto" w:fill="auto"/>
            <w:vAlign w:val="center"/>
            <w:hideMark/>
          </w:tcPr>
          <w:p w14:paraId="6FA6BF2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010.000.5652.00</w:t>
            </w:r>
          </w:p>
        </w:tc>
        <w:tc>
          <w:tcPr>
            <w:tcW w:w="2653" w:type="dxa"/>
            <w:tcBorders>
              <w:top w:val="nil"/>
              <w:left w:val="nil"/>
              <w:bottom w:val="single" w:sz="4" w:space="0" w:color="auto"/>
              <w:right w:val="single" w:sz="4" w:space="0" w:color="auto"/>
            </w:tcBorders>
            <w:shd w:val="clear" w:color="auto" w:fill="auto"/>
            <w:vAlign w:val="center"/>
            <w:hideMark/>
          </w:tcPr>
          <w:p w14:paraId="6AFF423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Everolimus 10 mg-Comprimido/Cada comprimido contiene: Everolimus 10 mg. </w:t>
            </w:r>
          </w:p>
        </w:tc>
        <w:tc>
          <w:tcPr>
            <w:tcW w:w="2179" w:type="dxa"/>
            <w:tcBorders>
              <w:top w:val="nil"/>
              <w:left w:val="nil"/>
              <w:bottom w:val="single" w:sz="4" w:space="0" w:color="auto"/>
              <w:right w:val="single" w:sz="4" w:space="0" w:color="auto"/>
            </w:tcBorders>
            <w:shd w:val="clear" w:color="auto" w:fill="auto"/>
            <w:noWrap/>
            <w:vAlign w:val="center"/>
            <w:hideMark/>
          </w:tcPr>
          <w:p w14:paraId="5D9CCB5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03FDD4A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0C615B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DBE2718" w14:textId="2A3B73B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53F9DE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560</w:t>
            </w:r>
          </w:p>
        </w:tc>
        <w:tc>
          <w:tcPr>
            <w:tcW w:w="1418" w:type="dxa"/>
            <w:tcBorders>
              <w:top w:val="nil"/>
              <w:left w:val="nil"/>
              <w:bottom w:val="single" w:sz="4" w:space="0" w:color="auto"/>
              <w:right w:val="single" w:sz="4" w:space="0" w:color="auto"/>
            </w:tcBorders>
            <w:shd w:val="clear" w:color="auto" w:fill="auto"/>
            <w:vAlign w:val="center"/>
            <w:hideMark/>
          </w:tcPr>
          <w:p w14:paraId="7499C4A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010.000.5657.00</w:t>
            </w:r>
          </w:p>
        </w:tc>
        <w:tc>
          <w:tcPr>
            <w:tcW w:w="2653" w:type="dxa"/>
            <w:tcBorders>
              <w:top w:val="nil"/>
              <w:left w:val="nil"/>
              <w:bottom w:val="single" w:sz="4" w:space="0" w:color="auto"/>
              <w:right w:val="single" w:sz="4" w:space="0" w:color="auto"/>
            </w:tcBorders>
            <w:shd w:val="clear" w:color="auto" w:fill="auto"/>
            <w:vAlign w:val="center"/>
            <w:hideMark/>
          </w:tcPr>
          <w:p w14:paraId="4A19AEF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Abiraterona-Tableta /Cada tableta contiene: Acetato de abiraterona 250 mg. </w:t>
            </w:r>
          </w:p>
        </w:tc>
        <w:tc>
          <w:tcPr>
            <w:tcW w:w="2179" w:type="dxa"/>
            <w:tcBorders>
              <w:top w:val="nil"/>
              <w:left w:val="nil"/>
              <w:bottom w:val="single" w:sz="4" w:space="0" w:color="auto"/>
              <w:right w:val="single" w:sz="4" w:space="0" w:color="auto"/>
            </w:tcBorders>
            <w:shd w:val="clear" w:color="auto" w:fill="auto"/>
            <w:noWrap/>
            <w:vAlign w:val="center"/>
            <w:hideMark/>
          </w:tcPr>
          <w:p w14:paraId="565AA02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120 tabletas</w:t>
            </w:r>
          </w:p>
        </w:tc>
        <w:tc>
          <w:tcPr>
            <w:tcW w:w="1707" w:type="dxa"/>
            <w:tcBorders>
              <w:top w:val="nil"/>
              <w:left w:val="nil"/>
              <w:bottom w:val="single" w:sz="4" w:space="0" w:color="auto"/>
              <w:right w:val="single" w:sz="4" w:space="0" w:color="auto"/>
            </w:tcBorders>
          </w:tcPr>
          <w:p w14:paraId="54BCB02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5D2AE0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4BC0378" w14:textId="3E6A78F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2EEAF6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561</w:t>
            </w:r>
          </w:p>
        </w:tc>
        <w:tc>
          <w:tcPr>
            <w:tcW w:w="1418" w:type="dxa"/>
            <w:tcBorders>
              <w:top w:val="nil"/>
              <w:left w:val="nil"/>
              <w:bottom w:val="single" w:sz="4" w:space="0" w:color="auto"/>
              <w:right w:val="single" w:sz="4" w:space="0" w:color="auto"/>
            </w:tcBorders>
            <w:shd w:val="clear" w:color="auto" w:fill="auto"/>
            <w:vAlign w:val="center"/>
            <w:hideMark/>
          </w:tcPr>
          <w:p w14:paraId="09CB69E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010.000.5660.00</w:t>
            </w:r>
          </w:p>
        </w:tc>
        <w:tc>
          <w:tcPr>
            <w:tcW w:w="2653" w:type="dxa"/>
            <w:tcBorders>
              <w:top w:val="nil"/>
              <w:left w:val="nil"/>
              <w:bottom w:val="single" w:sz="4" w:space="0" w:color="auto"/>
              <w:right w:val="single" w:sz="4" w:space="0" w:color="auto"/>
            </w:tcBorders>
            <w:shd w:val="clear" w:color="auto" w:fill="auto"/>
            <w:vAlign w:val="center"/>
            <w:hideMark/>
          </w:tcPr>
          <w:p w14:paraId="5BAB27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Lacosamida 50 mg-Tableta/Cada tableta contiene: Lacosamida 50 mg. </w:t>
            </w:r>
          </w:p>
        </w:tc>
        <w:tc>
          <w:tcPr>
            <w:tcW w:w="2179" w:type="dxa"/>
            <w:tcBorders>
              <w:top w:val="nil"/>
              <w:left w:val="nil"/>
              <w:bottom w:val="single" w:sz="4" w:space="0" w:color="auto"/>
              <w:right w:val="single" w:sz="4" w:space="0" w:color="auto"/>
            </w:tcBorders>
            <w:shd w:val="clear" w:color="auto" w:fill="auto"/>
            <w:noWrap/>
            <w:vAlign w:val="center"/>
            <w:hideMark/>
          </w:tcPr>
          <w:p w14:paraId="5004018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 tabletas</w:t>
            </w:r>
          </w:p>
        </w:tc>
        <w:tc>
          <w:tcPr>
            <w:tcW w:w="1707" w:type="dxa"/>
            <w:tcBorders>
              <w:top w:val="nil"/>
              <w:left w:val="nil"/>
              <w:bottom w:val="single" w:sz="4" w:space="0" w:color="auto"/>
              <w:right w:val="single" w:sz="4" w:space="0" w:color="auto"/>
            </w:tcBorders>
          </w:tcPr>
          <w:p w14:paraId="36ED72F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5AF675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0482A71" w14:textId="051C0C4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DDE17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562</w:t>
            </w:r>
          </w:p>
        </w:tc>
        <w:tc>
          <w:tcPr>
            <w:tcW w:w="1418" w:type="dxa"/>
            <w:tcBorders>
              <w:top w:val="nil"/>
              <w:left w:val="nil"/>
              <w:bottom w:val="single" w:sz="4" w:space="0" w:color="auto"/>
              <w:right w:val="single" w:sz="4" w:space="0" w:color="auto"/>
            </w:tcBorders>
            <w:shd w:val="clear" w:color="auto" w:fill="auto"/>
            <w:vAlign w:val="center"/>
            <w:hideMark/>
          </w:tcPr>
          <w:p w14:paraId="0A2082E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010.000.5661.00</w:t>
            </w:r>
          </w:p>
        </w:tc>
        <w:tc>
          <w:tcPr>
            <w:tcW w:w="2653" w:type="dxa"/>
            <w:tcBorders>
              <w:top w:val="nil"/>
              <w:left w:val="nil"/>
              <w:bottom w:val="single" w:sz="4" w:space="0" w:color="auto"/>
              <w:right w:val="single" w:sz="4" w:space="0" w:color="auto"/>
            </w:tcBorders>
            <w:shd w:val="clear" w:color="auto" w:fill="auto"/>
            <w:vAlign w:val="center"/>
            <w:hideMark/>
          </w:tcPr>
          <w:p w14:paraId="1C49BE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Lacosamida 100 mg-Tableta/Cada tableta contiene: Lacosamida 100 mg. </w:t>
            </w:r>
          </w:p>
        </w:tc>
        <w:tc>
          <w:tcPr>
            <w:tcW w:w="2179" w:type="dxa"/>
            <w:tcBorders>
              <w:top w:val="nil"/>
              <w:left w:val="nil"/>
              <w:bottom w:val="single" w:sz="4" w:space="0" w:color="auto"/>
              <w:right w:val="single" w:sz="4" w:space="0" w:color="auto"/>
            </w:tcBorders>
            <w:shd w:val="clear" w:color="auto" w:fill="auto"/>
            <w:noWrap/>
            <w:vAlign w:val="center"/>
            <w:hideMark/>
          </w:tcPr>
          <w:p w14:paraId="5430D42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4B05DFC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0100F48"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D871177" w14:textId="232710E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B91336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563</w:t>
            </w:r>
          </w:p>
        </w:tc>
        <w:tc>
          <w:tcPr>
            <w:tcW w:w="1418" w:type="dxa"/>
            <w:tcBorders>
              <w:top w:val="nil"/>
              <w:left w:val="nil"/>
              <w:bottom w:val="single" w:sz="4" w:space="0" w:color="auto"/>
              <w:right w:val="single" w:sz="4" w:space="0" w:color="auto"/>
            </w:tcBorders>
            <w:shd w:val="clear" w:color="auto" w:fill="auto"/>
            <w:vAlign w:val="center"/>
            <w:hideMark/>
          </w:tcPr>
          <w:p w14:paraId="2C6EB88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010.000.5663.00</w:t>
            </w:r>
          </w:p>
        </w:tc>
        <w:tc>
          <w:tcPr>
            <w:tcW w:w="2653" w:type="dxa"/>
            <w:tcBorders>
              <w:top w:val="nil"/>
              <w:left w:val="nil"/>
              <w:bottom w:val="single" w:sz="4" w:space="0" w:color="auto"/>
              <w:right w:val="single" w:sz="4" w:space="0" w:color="auto"/>
            </w:tcBorders>
            <w:shd w:val="clear" w:color="auto" w:fill="auto"/>
            <w:vAlign w:val="center"/>
            <w:hideMark/>
          </w:tcPr>
          <w:p w14:paraId="2EAA34B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Lacosamida 200 mg-Tableta/Cada tableta contiene: Lacosamida 200 mg. </w:t>
            </w:r>
          </w:p>
        </w:tc>
        <w:tc>
          <w:tcPr>
            <w:tcW w:w="2179" w:type="dxa"/>
            <w:tcBorders>
              <w:top w:val="nil"/>
              <w:left w:val="nil"/>
              <w:bottom w:val="single" w:sz="4" w:space="0" w:color="auto"/>
              <w:right w:val="single" w:sz="4" w:space="0" w:color="auto"/>
            </w:tcBorders>
            <w:shd w:val="clear" w:color="auto" w:fill="auto"/>
            <w:noWrap/>
            <w:vAlign w:val="center"/>
            <w:hideMark/>
          </w:tcPr>
          <w:p w14:paraId="52B60FC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tabletas</w:t>
            </w:r>
          </w:p>
        </w:tc>
        <w:tc>
          <w:tcPr>
            <w:tcW w:w="1707" w:type="dxa"/>
            <w:tcBorders>
              <w:top w:val="nil"/>
              <w:left w:val="nil"/>
              <w:bottom w:val="single" w:sz="4" w:space="0" w:color="auto"/>
              <w:right w:val="single" w:sz="4" w:space="0" w:color="auto"/>
            </w:tcBorders>
          </w:tcPr>
          <w:p w14:paraId="663B0F0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CC130C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0B32333" w14:textId="0A795CF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1B5DE7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564</w:t>
            </w:r>
          </w:p>
        </w:tc>
        <w:tc>
          <w:tcPr>
            <w:tcW w:w="1418" w:type="dxa"/>
            <w:tcBorders>
              <w:top w:val="nil"/>
              <w:left w:val="nil"/>
              <w:bottom w:val="single" w:sz="4" w:space="0" w:color="auto"/>
              <w:right w:val="single" w:sz="4" w:space="0" w:color="auto"/>
            </w:tcBorders>
            <w:shd w:val="clear" w:color="auto" w:fill="auto"/>
            <w:vAlign w:val="center"/>
            <w:hideMark/>
          </w:tcPr>
          <w:p w14:paraId="29246C1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010.000.5699.00</w:t>
            </w:r>
          </w:p>
        </w:tc>
        <w:tc>
          <w:tcPr>
            <w:tcW w:w="2653" w:type="dxa"/>
            <w:tcBorders>
              <w:top w:val="nil"/>
              <w:left w:val="nil"/>
              <w:bottom w:val="single" w:sz="4" w:space="0" w:color="auto"/>
              <w:right w:val="single" w:sz="4" w:space="0" w:color="auto"/>
            </w:tcBorders>
            <w:shd w:val="clear" w:color="auto" w:fill="auto"/>
            <w:vAlign w:val="center"/>
            <w:hideMark/>
          </w:tcPr>
          <w:p w14:paraId="7552DD8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Etoricoxib-Comprimido/Cada comprimido contiene: Etoricoxib 90 mg. </w:t>
            </w:r>
          </w:p>
        </w:tc>
        <w:tc>
          <w:tcPr>
            <w:tcW w:w="2179" w:type="dxa"/>
            <w:tcBorders>
              <w:top w:val="nil"/>
              <w:left w:val="nil"/>
              <w:bottom w:val="single" w:sz="4" w:space="0" w:color="auto"/>
              <w:right w:val="single" w:sz="4" w:space="0" w:color="auto"/>
            </w:tcBorders>
            <w:shd w:val="clear" w:color="auto" w:fill="auto"/>
            <w:noWrap/>
            <w:vAlign w:val="center"/>
            <w:hideMark/>
          </w:tcPr>
          <w:p w14:paraId="07089E7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7E0896B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CEF862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4EDA915" w14:textId="3BFA88F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5A46A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565</w:t>
            </w:r>
          </w:p>
        </w:tc>
        <w:tc>
          <w:tcPr>
            <w:tcW w:w="1418" w:type="dxa"/>
            <w:tcBorders>
              <w:top w:val="nil"/>
              <w:left w:val="nil"/>
              <w:bottom w:val="single" w:sz="4" w:space="0" w:color="auto"/>
              <w:right w:val="single" w:sz="4" w:space="0" w:color="auto"/>
            </w:tcBorders>
            <w:shd w:val="clear" w:color="auto" w:fill="auto"/>
            <w:vAlign w:val="center"/>
            <w:hideMark/>
          </w:tcPr>
          <w:p w14:paraId="59562B1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010.000.5700.00</w:t>
            </w:r>
          </w:p>
        </w:tc>
        <w:tc>
          <w:tcPr>
            <w:tcW w:w="2653" w:type="dxa"/>
            <w:tcBorders>
              <w:top w:val="nil"/>
              <w:left w:val="nil"/>
              <w:bottom w:val="single" w:sz="4" w:space="0" w:color="auto"/>
              <w:right w:val="single" w:sz="4" w:space="0" w:color="auto"/>
            </w:tcBorders>
            <w:shd w:val="clear" w:color="auto" w:fill="auto"/>
            <w:vAlign w:val="center"/>
            <w:hideMark/>
          </w:tcPr>
          <w:p w14:paraId="59C0262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Vildagliptina-Metformina-Comprimido/Cada comprimido contiene: Vildagliptina 50 mg. </w:t>
            </w:r>
            <w:r w:rsidRPr="00A76EF9">
              <w:rPr>
                <w:rFonts w:ascii="Arial" w:hAnsi="Arial" w:cs="Arial"/>
                <w:color w:val="000000"/>
                <w:sz w:val="16"/>
                <w:szCs w:val="22"/>
                <w:lang w:val="en-US" w:eastAsia="en-US"/>
              </w:rPr>
              <w:t xml:space="preserve">Clorhidrato de metformina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3B84E90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21E373C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56657C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FBFD131" w14:textId="12436A6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C7C732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566</w:t>
            </w:r>
          </w:p>
        </w:tc>
        <w:tc>
          <w:tcPr>
            <w:tcW w:w="1418" w:type="dxa"/>
            <w:tcBorders>
              <w:top w:val="nil"/>
              <w:left w:val="nil"/>
              <w:bottom w:val="single" w:sz="4" w:space="0" w:color="auto"/>
              <w:right w:val="single" w:sz="4" w:space="0" w:color="auto"/>
            </w:tcBorders>
            <w:shd w:val="clear" w:color="auto" w:fill="auto"/>
            <w:vAlign w:val="center"/>
            <w:hideMark/>
          </w:tcPr>
          <w:p w14:paraId="2D5A87F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010.000.5704.00</w:t>
            </w:r>
          </w:p>
        </w:tc>
        <w:tc>
          <w:tcPr>
            <w:tcW w:w="2653" w:type="dxa"/>
            <w:tcBorders>
              <w:top w:val="nil"/>
              <w:left w:val="nil"/>
              <w:bottom w:val="single" w:sz="4" w:space="0" w:color="auto"/>
              <w:right w:val="single" w:sz="4" w:space="0" w:color="auto"/>
            </w:tcBorders>
            <w:shd w:val="clear" w:color="auto" w:fill="auto"/>
            <w:vAlign w:val="center"/>
            <w:hideMark/>
          </w:tcPr>
          <w:p w14:paraId="051FF98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Sitagliptina-metformina 50/1,000 mg-Comprimido/Cada comprimido contiene: Fosfato de sitagliptina monohidratada equivalente a 50 mg de sitagliptina Clorhidrato de metformina 1000 mg. </w:t>
            </w:r>
          </w:p>
        </w:tc>
        <w:tc>
          <w:tcPr>
            <w:tcW w:w="2179" w:type="dxa"/>
            <w:tcBorders>
              <w:top w:val="nil"/>
              <w:left w:val="nil"/>
              <w:bottom w:val="single" w:sz="4" w:space="0" w:color="auto"/>
              <w:right w:val="single" w:sz="4" w:space="0" w:color="auto"/>
            </w:tcBorders>
            <w:shd w:val="clear" w:color="auto" w:fill="auto"/>
            <w:noWrap/>
            <w:vAlign w:val="center"/>
            <w:hideMark/>
          </w:tcPr>
          <w:p w14:paraId="36B4C39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56 comprimidos</w:t>
            </w:r>
          </w:p>
        </w:tc>
        <w:tc>
          <w:tcPr>
            <w:tcW w:w="1707" w:type="dxa"/>
            <w:tcBorders>
              <w:top w:val="nil"/>
              <w:left w:val="nil"/>
              <w:bottom w:val="single" w:sz="4" w:space="0" w:color="auto"/>
              <w:right w:val="single" w:sz="4" w:space="0" w:color="auto"/>
            </w:tcBorders>
          </w:tcPr>
          <w:p w14:paraId="4606C46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F54DE5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2501640" w14:textId="35E24D9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C9292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567</w:t>
            </w:r>
          </w:p>
        </w:tc>
        <w:tc>
          <w:tcPr>
            <w:tcW w:w="1418" w:type="dxa"/>
            <w:tcBorders>
              <w:top w:val="nil"/>
              <w:left w:val="nil"/>
              <w:bottom w:val="single" w:sz="4" w:space="0" w:color="auto"/>
              <w:right w:val="single" w:sz="4" w:space="0" w:color="auto"/>
            </w:tcBorders>
            <w:shd w:val="clear" w:color="auto" w:fill="auto"/>
            <w:vAlign w:val="center"/>
            <w:hideMark/>
          </w:tcPr>
          <w:p w14:paraId="1C3BB92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010.000.5705.00</w:t>
            </w:r>
          </w:p>
        </w:tc>
        <w:tc>
          <w:tcPr>
            <w:tcW w:w="2653" w:type="dxa"/>
            <w:tcBorders>
              <w:top w:val="nil"/>
              <w:left w:val="nil"/>
              <w:bottom w:val="single" w:sz="4" w:space="0" w:color="auto"/>
              <w:right w:val="single" w:sz="4" w:space="0" w:color="auto"/>
            </w:tcBorders>
            <w:shd w:val="clear" w:color="auto" w:fill="auto"/>
            <w:vAlign w:val="center"/>
            <w:hideMark/>
          </w:tcPr>
          <w:p w14:paraId="3A3A985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Sitagliptina-metformina 50/500 mg-Comprimido/Cada comprimido contiene: Fosfato de sitagliptina monohidratada equivalente a 50 mg de sitagliptina Clorhidrato de metformina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74F2D13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3DBDE92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5C6F36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5F12877" w14:textId="7C7522B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7259C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568</w:t>
            </w:r>
          </w:p>
        </w:tc>
        <w:tc>
          <w:tcPr>
            <w:tcW w:w="1418" w:type="dxa"/>
            <w:tcBorders>
              <w:top w:val="nil"/>
              <w:left w:val="nil"/>
              <w:bottom w:val="single" w:sz="4" w:space="0" w:color="auto"/>
              <w:right w:val="single" w:sz="4" w:space="0" w:color="auto"/>
            </w:tcBorders>
            <w:shd w:val="clear" w:color="auto" w:fill="auto"/>
            <w:vAlign w:val="center"/>
            <w:hideMark/>
          </w:tcPr>
          <w:p w14:paraId="3EEC3BC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010.000.5730.00</w:t>
            </w:r>
          </w:p>
        </w:tc>
        <w:tc>
          <w:tcPr>
            <w:tcW w:w="2653" w:type="dxa"/>
            <w:tcBorders>
              <w:top w:val="nil"/>
              <w:left w:val="nil"/>
              <w:bottom w:val="single" w:sz="4" w:space="0" w:color="auto"/>
              <w:right w:val="single" w:sz="4" w:space="0" w:color="auto"/>
            </w:tcBorders>
            <w:shd w:val="clear" w:color="auto" w:fill="auto"/>
            <w:vAlign w:val="center"/>
            <w:hideMark/>
          </w:tcPr>
          <w:p w14:paraId="07BD482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Ticagrelor-Tableta/Cada tableta contiene: Ticagrelor 90 mg. </w:t>
            </w:r>
          </w:p>
        </w:tc>
        <w:tc>
          <w:tcPr>
            <w:tcW w:w="2179" w:type="dxa"/>
            <w:tcBorders>
              <w:top w:val="nil"/>
              <w:left w:val="nil"/>
              <w:bottom w:val="single" w:sz="4" w:space="0" w:color="auto"/>
              <w:right w:val="single" w:sz="4" w:space="0" w:color="auto"/>
            </w:tcBorders>
            <w:shd w:val="clear" w:color="auto" w:fill="auto"/>
            <w:noWrap/>
            <w:vAlign w:val="center"/>
            <w:hideMark/>
          </w:tcPr>
          <w:p w14:paraId="03852536"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382C158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4C2A8D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D79BDBC" w14:textId="2AD3330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FAA184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569</w:t>
            </w:r>
          </w:p>
        </w:tc>
        <w:tc>
          <w:tcPr>
            <w:tcW w:w="1418" w:type="dxa"/>
            <w:tcBorders>
              <w:top w:val="nil"/>
              <w:left w:val="nil"/>
              <w:bottom w:val="single" w:sz="4" w:space="0" w:color="auto"/>
              <w:right w:val="single" w:sz="4" w:space="0" w:color="auto"/>
            </w:tcBorders>
            <w:shd w:val="clear" w:color="auto" w:fill="auto"/>
            <w:vAlign w:val="center"/>
            <w:hideMark/>
          </w:tcPr>
          <w:p w14:paraId="2B72145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010.000.5731.00</w:t>
            </w:r>
          </w:p>
        </w:tc>
        <w:tc>
          <w:tcPr>
            <w:tcW w:w="2653" w:type="dxa"/>
            <w:tcBorders>
              <w:top w:val="nil"/>
              <w:left w:val="nil"/>
              <w:bottom w:val="single" w:sz="4" w:space="0" w:color="auto"/>
              <w:right w:val="single" w:sz="4" w:space="0" w:color="auto"/>
            </w:tcBorders>
            <w:shd w:val="clear" w:color="auto" w:fill="auto"/>
            <w:vAlign w:val="center"/>
            <w:hideMark/>
          </w:tcPr>
          <w:p w14:paraId="528412F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Apixabán 2.5 mg-Tableta/Cada tableta contiene: Apixabán 2.5 mg. </w:t>
            </w:r>
          </w:p>
        </w:tc>
        <w:tc>
          <w:tcPr>
            <w:tcW w:w="2179" w:type="dxa"/>
            <w:tcBorders>
              <w:top w:val="nil"/>
              <w:left w:val="nil"/>
              <w:bottom w:val="single" w:sz="4" w:space="0" w:color="auto"/>
              <w:right w:val="single" w:sz="4" w:space="0" w:color="auto"/>
            </w:tcBorders>
            <w:shd w:val="clear" w:color="auto" w:fill="auto"/>
            <w:noWrap/>
            <w:vAlign w:val="center"/>
            <w:hideMark/>
          </w:tcPr>
          <w:p w14:paraId="2FD79B9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3B6ED05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358F92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3A4B104" w14:textId="075BC2D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270BE1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570</w:t>
            </w:r>
          </w:p>
        </w:tc>
        <w:tc>
          <w:tcPr>
            <w:tcW w:w="1418" w:type="dxa"/>
            <w:tcBorders>
              <w:top w:val="nil"/>
              <w:left w:val="nil"/>
              <w:bottom w:val="single" w:sz="4" w:space="0" w:color="auto"/>
              <w:right w:val="single" w:sz="4" w:space="0" w:color="auto"/>
            </w:tcBorders>
            <w:shd w:val="clear" w:color="auto" w:fill="auto"/>
            <w:vAlign w:val="center"/>
            <w:hideMark/>
          </w:tcPr>
          <w:p w14:paraId="7A3A899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010.000.5732.00</w:t>
            </w:r>
          </w:p>
        </w:tc>
        <w:tc>
          <w:tcPr>
            <w:tcW w:w="2653" w:type="dxa"/>
            <w:tcBorders>
              <w:top w:val="nil"/>
              <w:left w:val="nil"/>
              <w:bottom w:val="single" w:sz="4" w:space="0" w:color="auto"/>
              <w:right w:val="single" w:sz="4" w:space="0" w:color="auto"/>
            </w:tcBorders>
            <w:shd w:val="clear" w:color="auto" w:fill="auto"/>
            <w:vAlign w:val="center"/>
            <w:hideMark/>
          </w:tcPr>
          <w:p w14:paraId="32BD805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Apixabán 5 mg-Tableta/Cada tableta contiene: Apixabán 5 mg. </w:t>
            </w:r>
          </w:p>
        </w:tc>
        <w:tc>
          <w:tcPr>
            <w:tcW w:w="2179" w:type="dxa"/>
            <w:tcBorders>
              <w:top w:val="nil"/>
              <w:left w:val="nil"/>
              <w:bottom w:val="single" w:sz="4" w:space="0" w:color="auto"/>
              <w:right w:val="single" w:sz="4" w:space="0" w:color="auto"/>
            </w:tcBorders>
            <w:shd w:val="clear" w:color="auto" w:fill="auto"/>
            <w:noWrap/>
            <w:vAlign w:val="center"/>
            <w:hideMark/>
          </w:tcPr>
          <w:p w14:paraId="2AF211E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07DC725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64F3C66"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746F540" w14:textId="08CD040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27BCD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571</w:t>
            </w:r>
          </w:p>
        </w:tc>
        <w:tc>
          <w:tcPr>
            <w:tcW w:w="1418" w:type="dxa"/>
            <w:tcBorders>
              <w:top w:val="nil"/>
              <w:left w:val="nil"/>
              <w:bottom w:val="single" w:sz="4" w:space="0" w:color="auto"/>
              <w:right w:val="single" w:sz="4" w:space="0" w:color="auto"/>
            </w:tcBorders>
            <w:shd w:val="clear" w:color="auto" w:fill="auto"/>
            <w:vAlign w:val="center"/>
            <w:hideMark/>
          </w:tcPr>
          <w:p w14:paraId="0F8494D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010.000.5736.01</w:t>
            </w:r>
          </w:p>
        </w:tc>
        <w:tc>
          <w:tcPr>
            <w:tcW w:w="2653" w:type="dxa"/>
            <w:tcBorders>
              <w:top w:val="nil"/>
              <w:left w:val="nil"/>
              <w:bottom w:val="single" w:sz="4" w:space="0" w:color="auto"/>
              <w:right w:val="single" w:sz="4" w:space="0" w:color="auto"/>
            </w:tcBorders>
            <w:shd w:val="clear" w:color="auto" w:fill="auto"/>
            <w:vAlign w:val="center"/>
            <w:hideMark/>
          </w:tcPr>
          <w:p w14:paraId="6C4FDF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Rivaroxabán-Comprimido/Cada comprimido contiene: Rivaroxabán 20 mg. </w:t>
            </w:r>
          </w:p>
        </w:tc>
        <w:tc>
          <w:tcPr>
            <w:tcW w:w="2179" w:type="dxa"/>
            <w:tcBorders>
              <w:top w:val="nil"/>
              <w:left w:val="nil"/>
              <w:bottom w:val="single" w:sz="4" w:space="0" w:color="auto"/>
              <w:right w:val="single" w:sz="4" w:space="0" w:color="auto"/>
            </w:tcBorders>
            <w:shd w:val="clear" w:color="auto" w:fill="auto"/>
            <w:noWrap/>
            <w:vAlign w:val="center"/>
            <w:hideMark/>
          </w:tcPr>
          <w:p w14:paraId="4F493A1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64F5D55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C20346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3F8C4AD" w14:textId="3A86D4D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83B711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572</w:t>
            </w:r>
          </w:p>
        </w:tc>
        <w:tc>
          <w:tcPr>
            <w:tcW w:w="1418" w:type="dxa"/>
            <w:tcBorders>
              <w:top w:val="nil"/>
              <w:left w:val="nil"/>
              <w:bottom w:val="single" w:sz="4" w:space="0" w:color="auto"/>
              <w:right w:val="single" w:sz="4" w:space="0" w:color="auto"/>
            </w:tcBorders>
            <w:shd w:val="clear" w:color="auto" w:fill="auto"/>
            <w:vAlign w:val="center"/>
            <w:hideMark/>
          </w:tcPr>
          <w:p w14:paraId="6B6F4FB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010.000.5740.00</w:t>
            </w:r>
          </w:p>
        </w:tc>
        <w:tc>
          <w:tcPr>
            <w:tcW w:w="2653" w:type="dxa"/>
            <w:tcBorders>
              <w:top w:val="nil"/>
              <w:left w:val="nil"/>
              <w:bottom w:val="single" w:sz="4" w:space="0" w:color="auto"/>
              <w:right w:val="single" w:sz="4" w:space="0" w:color="auto"/>
            </w:tcBorders>
            <w:shd w:val="clear" w:color="auto" w:fill="auto"/>
            <w:vAlign w:val="center"/>
            <w:hideMark/>
          </w:tcPr>
          <w:p w14:paraId="2851BB5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Linagliptina-Metformina (2.25 mg/500 mg)-Tableta/Cada tableta contiene: Linagliptina 2.5 mg Clorhidrato de Metformina 500 mg. </w:t>
            </w:r>
          </w:p>
        </w:tc>
        <w:tc>
          <w:tcPr>
            <w:tcW w:w="2179" w:type="dxa"/>
            <w:tcBorders>
              <w:top w:val="nil"/>
              <w:left w:val="nil"/>
              <w:bottom w:val="single" w:sz="4" w:space="0" w:color="auto"/>
              <w:right w:val="single" w:sz="4" w:space="0" w:color="auto"/>
            </w:tcBorders>
            <w:shd w:val="clear" w:color="auto" w:fill="auto"/>
            <w:noWrap/>
            <w:vAlign w:val="center"/>
            <w:hideMark/>
          </w:tcPr>
          <w:p w14:paraId="628D5B6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6657979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1A0274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3F64FBA" w14:textId="580EB8B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99E128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573</w:t>
            </w:r>
          </w:p>
        </w:tc>
        <w:tc>
          <w:tcPr>
            <w:tcW w:w="1418" w:type="dxa"/>
            <w:tcBorders>
              <w:top w:val="nil"/>
              <w:left w:val="nil"/>
              <w:bottom w:val="single" w:sz="4" w:space="0" w:color="auto"/>
              <w:right w:val="single" w:sz="4" w:space="0" w:color="auto"/>
            </w:tcBorders>
            <w:shd w:val="clear" w:color="auto" w:fill="auto"/>
            <w:vAlign w:val="center"/>
            <w:hideMark/>
          </w:tcPr>
          <w:p w14:paraId="20391A7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010.000.5741.00</w:t>
            </w:r>
          </w:p>
        </w:tc>
        <w:tc>
          <w:tcPr>
            <w:tcW w:w="2653" w:type="dxa"/>
            <w:tcBorders>
              <w:top w:val="nil"/>
              <w:left w:val="nil"/>
              <w:bottom w:val="single" w:sz="4" w:space="0" w:color="auto"/>
              <w:right w:val="single" w:sz="4" w:space="0" w:color="auto"/>
            </w:tcBorders>
            <w:shd w:val="clear" w:color="auto" w:fill="auto"/>
            <w:vAlign w:val="center"/>
            <w:hideMark/>
          </w:tcPr>
          <w:p w14:paraId="49B9DA4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Linagliptina-Metformina (2.25 mg/850 mg)-Tableta/Cada tableta contiene: Linagliptina 2.5 mg Clorhidrato de Metformina 850 mg. </w:t>
            </w:r>
          </w:p>
        </w:tc>
        <w:tc>
          <w:tcPr>
            <w:tcW w:w="2179" w:type="dxa"/>
            <w:tcBorders>
              <w:top w:val="nil"/>
              <w:left w:val="nil"/>
              <w:bottom w:val="single" w:sz="4" w:space="0" w:color="auto"/>
              <w:right w:val="single" w:sz="4" w:space="0" w:color="auto"/>
            </w:tcBorders>
            <w:shd w:val="clear" w:color="auto" w:fill="auto"/>
            <w:noWrap/>
            <w:vAlign w:val="center"/>
            <w:hideMark/>
          </w:tcPr>
          <w:p w14:paraId="79F8418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60 tabletas</w:t>
            </w:r>
          </w:p>
        </w:tc>
        <w:tc>
          <w:tcPr>
            <w:tcW w:w="1707" w:type="dxa"/>
            <w:tcBorders>
              <w:top w:val="nil"/>
              <w:left w:val="nil"/>
              <w:bottom w:val="single" w:sz="4" w:space="0" w:color="auto"/>
              <w:right w:val="single" w:sz="4" w:space="0" w:color="auto"/>
            </w:tcBorders>
          </w:tcPr>
          <w:p w14:paraId="6479781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7D0FEA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853132A" w14:textId="37C5182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5D664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574</w:t>
            </w:r>
          </w:p>
        </w:tc>
        <w:tc>
          <w:tcPr>
            <w:tcW w:w="1418" w:type="dxa"/>
            <w:tcBorders>
              <w:top w:val="nil"/>
              <w:left w:val="nil"/>
              <w:bottom w:val="single" w:sz="4" w:space="0" w:color="auto"/>
              <w:right w:val="single" w:sz="4" w:space="0" w:color="auto"/>
            </w:tcBorders>
            <w:shd w:val="clear" w:color="auto" w:fill="auto"/>
            <w:vAlign w:val="center"/>
            <w:hideMark/>
          </w:tcPr>
          <w:p w14:paraId="2929146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010.000.5743.00</w:t>
            </w:r>
          </w:p>
        </w:tc>
        <w:tc>
          <w:tcPr>
            <w:tcW w:w="2653" w:type="dxa"/>
            <w:tcBorders>
              <w:top w:val="nil"/>
              <w:left w:val="nil"/>
              <w:bottom w:val="single" w:sz="4" w:space="0" w:color="auto"/>
              <w:right w:val="single" w:sz="4" w:space="0" w:color="auto"/>
            </w:tcBorders>
            <w:shd w:val="clear" w:color="auto" w:fill="auto"/>
            <w:vAlign w:val="center"/>
            <w:hideMark/>
          </w:tcPr>
          <w:p w14:paraId="280145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Liraglutide-Solución inyectable/Cada mililitro contiene: </w:t>
            </w:r>
            <w:r w:rsidRPr="00A76EF9">
              <w:rPr>
                <w:rFonts w:ascii="Arial" w:hAnsi="Arial" w:cs="Arial"/>
                <w:color w:val="000000"/>
                <w:sz w:val="16"/>
                <w:szCs w:val="22"/>
                <w:lang w:val="es-ES" w:eastAsia="en-US"/>
              </w:rPr>
              <w:lastRenderedPageBreak/>
              <w:t xml:space="preserve">Liraglutida (ADN recombinante) 6 mg. </w:t>
            </w:r>
          </w:p>
        </w:tc>
        <w:tc>
          <w:tcPr>
            <w:tcW w:w="2179" w:type="dxa"/>
            <w:tcBorders>
              <w:top w:val="nil"/>
              <w:left w:val="nil"/>
              <w:bottom w:val="single" w:sz="4" w:space="0" w:color="auto"/>
              <w:right w:val="single" w:sz="4" w:space="0" w:color="auto"/>
            </w:tcBorders>
            <w:shd w:val="clear" w:color="auto" w:fill="auto"/>
            <w:noWrap/>
            <w:vAlign w:val="center"/>
            <w:hideMark/>
          </w:tcPr>
          <w:p w14:paraId="53CBB1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Envase con 2 plumas con cartucho de 3 ml</w:t>
            </w:r>
          </w:p>
        </w:tc>
        <w:tc>
          <w:tcPr>
            <w:tcW w:w="1707" w:type="dxa"/>
            <w:tcBorders>
              <w:top w:val="nil"/>
              <w:left w:val="nil"/>
              <w:bottom w:val="single" w:sz="4" w:space="0" w:color="auto"/>
              <w:right w:val="single" w:sz="4" w:space="0" w:color="auto"/>
            </w:tcBorders>
          </w:tcPr>
          <w:p w14:paraId="11D56F1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3CED8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EF61CF7" w14:textId="7F705D6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612FFE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575</w:t>
            </w:r>
          </w:p>
        </w:tc>
        <w:tc>
          <w:tcPr>
            <w:tcW w:w="1418" w:type="dxa"/>
            <w:tcBorders>
              <w:top w:val="nil"/>
              <w:left w:val="nil"/>
              <w:bottom w:val="single" w:sz="4" w:space="0" w:color="auto"/>
              <w:right w:val="single" w:sz="4" w:space="0" w:color="auto"/>
            </w:tcBorders>
            <w:shd w:val="clear" w:color="auto" w:fill="auto"/>
            <w:vAlign w:val="center"/>
            <w:hideMark/>
          </w:tcPr>
          <w:p w14:paraId="11EF61D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010.000.5750.00</w:t>
            </w:r>
          </w:p>
        </w:tc>
        <w:tc>
          <w:tcPr>
            <w:tcW w:w="2653" w:type="dxa"/>
            <w:tcBorders>
              <w:top w:val="nil"/>
              <w:left w:val="nil"/>
              <w:bottom w:val="single" w:sz="4" w:space="0" w:color="auto"/>
              <w:right w:val="single" w:sz="4" w:space="0" w:color="auto"/>
            </w:tcBorders>
            <w:shd w:val="clear" w:color="auto" w:fill="auto"/>
            <w:vAlign w:val="center"/>
            <w:hideMark/>
          </w:tcPr>
          <w:p w14:paraId="2789155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Somatropina 3.30 mg.-Solución inyectable/Cada mililitro contiene: Somatropina 3.30 mg. </w:t>
            </w:r>
          </w:p>
        </w:tc>
        <w:tc>
          <w:tcPr>
            <w:tcW w:w="2179" w:type="dxa"/>
            <w:tcBorders>
              <w:top w:val="nil"/>
              <w:left w:val="nil"/>
              <w:bottom w:val="single" w:sz="4" w:space="0" w:color="auto"/>
              <w:right w:val="single" w:sz="4" w:space="0" w:color="auto"/>
            </w:tcBorders>
            <w:shd w:val="clear" w:color="auto" w:fill="auto"/>
            <w:noWrap/>
            <w:vAlign w:val="center"/>
            <w:hideMark/>
          </w:tcPr>
          <w:p w14:paraId="5103EF0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pluma prellenada con 1.5 ml (5mg/1.5 ml)</w:t>
            </w:r>
          </w:p>
        </w:tc>
        <w:tc>
          <w:tcPr>
            <w:tcW w:w="1707" w:type="dxa"/>
            <w:tcBorders>
              <w:top w:val="nil"/>
              <w:left w:val="nil"/>
              <w:bottom w:val="single" w:sz="4" w:space="0" w:color="auto"/>
              <w:right w:val="single" w:sz="4" w:space="0" w:color="auto"/>
            </w:tcBorders>
          </w:tcPr>
          <w:p w14:paraId="172C46D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4BD309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879E364" w14:textId="38FCB17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2C1EA6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576</w:t>
            </w:r>
          </w:p>
        </w:tc>
        <w:tc>
          <w:tcPr>
            <w:tcW w:w="1418" w:type="dxa"/>
            <w:tcBorders>
              <w:top w:val="nil"/>
              <w:left w:val="nil"/>
              <w:bottom w:val="single" w:sz="4" w:space="0" w:color="auto"/>
              <w:right w:val="single" w:sz="4" w:space="0" w:color="auto"/>
            </w:tcBorders>
            <w:shd w:val="clear" w:color="auto" w:fill="auto"/>
            <w:vAlign w:val="center"/>
            <w:hideMark/>
          </w:tcPr>
          <w:p w14:paraId="444A2D8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010.000.5751.00</w:t>
            </w:r>
          </w:p>
        </w:tc>
        <w:tc>
          <w:tcPr>
            <w:tcW w:w="2653" w:type="dxa"/>
            <w:tcBorders>
              <w:top w:val="nil"/>
              <w:left w:val="nil"/>
              <w:bottom w:val="single" w:sz="4" w:space="0" w:color="auto"/>
              <w:right w:val="single" w:sz="4" w:space="0" w:color="auto"/>
            </w:tcBorders>
            <w:shd w:val="clear" w:color="auto" w:fill="auto"/>
            <w:vAlign w:val="center"/>
            <w:hideMark/>
          </w:tcPr>
          <w:p w14:paraId="6CC0C7F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Somatropina 6.70 mg-Solución inyectable/Cada mililitro contiene: Somatropina 6.70 mg. </w:t>
            </w:r>
          </w:p>
        </w:tc>
        <w:tc>
          <w:tcPr>
            <w:tcW w:w="2179" w:type="dxa"/>
            <w:tcBorders>
              <w:top w:val="nil"/>
              <w:left w:val="nil"/>
              <w:bottom w:val="single" w:sz="4" w:space="0" w:color="auto"/>
              <w:right w:val="single" w:sz="4" w:space="0" w:color="auto"/>
            </w:tcBorders>
            <w:shd w:val="clear" w:color="auto" w:fill="auto"/>
            <w:noWrap/>
            <w:vAlign w:val="center"/>
            <w:hideMark/>
          </w:tcPr>
          <w:p w14:paraId="3AC5271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pluma prellenada con 1.5 ml (10 mg/1.5 ml)</w:t>
            </w:r>
          </w:p>
        </w:tc>
        <w:tc>
          <w:tcPr>
            <w:tcW w:w="1707" w:type="dxa"/>
            <w:tcBorders>
              <w:top w:val="nil"/>
              <w:left w:val="nil"/>
              <w:bottom w:val="single" w:sz="4" w:space="0" w:color="auto"/>
              <w:right w:val="single" w:sz="4" w:space="0" w:color="auto"/>
            </w:tcBorders>
          </w:tcPr>
          <w:p w14:paraId="6D5299C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1321CE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0256B31" w14:textId="0A8C3DA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7155017"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577</w:t>
            </w:r>
          </w:p>
        </w:tc>
        <w:tc>
          <w:tcPr>
            <w:tcW w:w="1418" w:type="dxa"/>
            <w:tcBorders>
              <w:top w:val="nil"/>
              <w:left w:val="nil"/>
              <w:bottom w:val="single" w:sz="4" w:space="0" w:color="auto"/>
              <w:right w:val="single" w:sz="4" w:space="0" w:color="auto"/>
            </w:tcBorders>
            <w:shd w:val="clear" w:color="auto" w:fill="auto"/>
            <w:vAlign w:val="center"/>
            <w:hideMark/>
          </w:tcPr>
          <w:p w14:paraId="47AE574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010.000.5800.00</w:t>
            </w:r>
          </w:p>
        </w:tc>
        <w:tc>
          <w:tcPr>
            <w:tcW w:w="2653" w:type="dxa"/>
            <w:tcBorders>
              <w:top w:val="nil"/>
              <w:left w:val="nil"/>
              <w:bottom w:val="single" w:sz="4" w:space="0" w:color="auto"/>
              <w:right w:val="single" w:sz="4" w:space="0" w:color="auto"/>
            </w:tcBorders>
            <w:shd w:val="clear" w:color="auto" w:fill="auto"/>
            <w:vAlign w:val="center"/>
            <w:hideMark/>
          </w:tcPr>
          <w:p w14:paraId="0656046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Amlodipino-Valsartán-Hidroclorotiazida-Comprimido/Cada comprimido contiene: Besilato de Amlodipino equivalente a 5 mg de Amlodipino Valsartán 160 mg. </w:t>
            </w:r>
            <w:r w:rsidRPr="00A76EF9">
              <w:rPr>
                <w:rFonts w:ascii="Arial" w:hAnsi="Arial" w:cs="Arial"/>
                <w:color w:val="000000"/>
                <w:sz w:val="16"/>
                <w:szCs w:val="22"/>
                <w:lang w:val="en-US" w:eastAsia="en-US"/>
              </w:rPr>
              <w:t xml:space="preserve">Hidroclorotiazida 12.5 mg. </w:t>
            </w:r>
          </w:p>
        </w:tc>
        <w:tc>
          <w:tcPr>
            <w:tcW w:w="2179" w:type="dxa"/>
            <w:tcBorders>
              <w:top w:val="nil"/>
              <w:left w:val="nil"/>
              <w:bottom w:val="single" w:sz="4" w:space="0" w:color="auto"/>
              <w:right w:val="single" w:sz="4" w:space="0" w:color="auto"/>
            </w:tcBorders>
            <w:shd w:val="clear" w:color="auto" w:fill="auto"/>
            <w:noWrap/>
            <w:vAlign w:val="center"/>
            <w:hideMark/>
          </w:tcPr>
          <w:p w14:paraId="2CF28D59"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comprimidos</w:t>
            </w:r>
          </w:p>
        </w:tc>
        <w:tc>
          <w:tcPr>
            <w:tcW w:w="1707" w:type="dxa"/>
            <w:tcBorders>
              <w:top w:val="nil"/>
              <w:left w:val="nil"/>
              <w:bottom w:val="single" w:sz="4" w:space="0" w:color="auto"/>
              <w:right w:val="single" w:sz="4" w:space="0" w:color="auto"/>
            </w:tcBorders>
          </w:tcPr>
          <w:p w14:paraId="34C737E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126518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738016A" w14:textId="7611F59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68E2B2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578</w:t>
            </w:r>
          </w:p>
        </w:tc>
        <w:tc>
          <w:tcPr>
            <w:tcW w:w="1418" w:type="dxa"/>
            <w:tcBorders>
              <w:top w:val="nil"/>
              <w:left w:val="nil"/>
              <w:bottom w:val="single" w:sz="4" w:space="0" w:color="auto"/>
              <w:right w:val="single" w:sz="4" w:space="0" w:color="auto"/>
            </w:tcBorders>
            <w:shd w:val="clear" w:color="auto" w:fill="auto"/>
            <w:vAlign w:val="center"/>
            <w:hideMark/>
          </w:tcPr>
          <w:p w14:paraId="771AC78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010.000.5801.00</w:t>
            </w:r>
          </w:p>
        </w:tc>
        <w:tc>
          <w:tcPr>
            <w:tcW w:w="2653" w:type="dxa"/>
            <w:tcBorders>
              <w:top w:val="nil"/>
              <w:left w:val="nil"/>
              <w:bottom w:val="single" w:sz="4" w:space="0" w:color="auto"/>
              <w:right w:val="single" w:sz="4" w:space="0" w:color="auto"/>
            </w:tcBorders>
            <w:shd w:val="clear" w:color="auto" w:fill="auto"/>
            <w:vAlign w:val="center"/>
            <w:hideMark/>
          </w:tcPr>
          <w:p w14:paraId="5965FEC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Irbesartán-Amlodipino 150/5 mg-Tableta/Cada tableta contiene: Irbesartán 150 mg. Besilato de amlodipino equivalente a 5 mg de amlodipino. </w:t>
            </w:r>
          </w:p>
        </w:tc>
        <w:tc>
          <w:tcPr>
            <w:tcW w:w="2179" w:type="dxa"/>
            <w:tcBorders>
              <w:top w:val="nil"/>
              <w:left w:val="nil"/>
              <w:bottom w:val="single" w:sz="4" w:space="0" w:color="auto"/>
              <w:right w:val="single" w:sz="4" w:space="0" w:color="auto"/>
            </w:tcBorders>
            <w:shd w:val="clear" w:color="auto" w:fill="auto"/>
            <w:noWrap/>
            <w:vAlign w:val="center"/>
            <w:hideMark/>
          </w:tcPr>
          <w:p w14:paraId="38ED007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tabletas</w:t>
            </w:r>
          </w:p>
        </w:tc>
        <w:tc>
          <w:tcPr>
            <w:tcW w:w="1707" w:type="dxa"/>
            <w:tcBorders>
              <w:top w:val="nil"/>
              <w:left w:val="nil"/>
              <w:bottom w:val="single" w:sz="4" w:space="0" w:color="auto"/>
              <w:right w:val="single" w:sz="4" w:space="0" w:color="auto"/>
            </w:tcBorders>
          </w:tcPr>
          <w:p w14:paraId="7A1319C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A087EE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303CB21" w14:textId="22F80E2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A9B2915"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579</w:t>
            </w:r>
          </w:p>
        </w:tc>
        <w:tc>
          <w:tcPr>
            <w:tcW w:w="1418" w:type="dxa"/>
            <w:tcBorders>
              <w:top w:val="nil"/>
              <w:left w:val="nil"/>
              <w:bottom w:val="single" w:sz="4" w:space="0" w:color="auto"/>
              <w:right w:val="single" w:sz="4" w:space="0" w:color="auto"/>
            </w:tcBorders>
            <w:shd w:val="clear" w:color="auto" w:fill="auto"/>
            <w:vAlign w:val="center"/>
            <w:hideMark/>
          </w:tcPr>
          <w:p w14:paraId="6D83E1EB"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010.000.5802.00</w:t>
            </w:r>
          </w:p>
        </w:tc>
        <w:tc>
          <w:tcPr>
            <w:tcW w:w="2653" w:type="dxa"/>
            <w:tcBorders>
              <w:top w:val="nil"/>
              <w:left w:val="nil"/>
              <w:bottom w:val="single" w:sz="4" w:space="0" w:color="auto"/>
              <w:right w:val="single" w:sz="4" w:space="0" w:color="auto"/>
            </w:tcBorders>
            <w:shd w:val="clear" w:color="auto" w:fill="auto"/>
            <w:vAlign w:val="center"/>
            <w:hideMark/>
          </w:tcPr>
          <w:p w14:paraId="777EE5A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Irbesartán-Amlodipino 300/5 mg-Tableta/Cada tableta contiene: Irbesartán 300 mg. Besilato de amlodipino equivalente a 5 mg de amlodipino. </w:t>
            </w:r>
          </w:p>
        </w:tc>
        <w:tc>
          <w:tcPr>
            <w:tcW w:w="2179" w:type="dxa"/>
            <w:tcBorders>
              <w:top w:val="nil"/>
              <w:left w:val="nil"/>
              <w:bottom w:val="single" w:sz="4" w:space="0" w:color="auto"/>
              <w:right w:val="single" w:sz="4" w:space="0" w:color="auto"/>
            </w:tcBorders>
            <w:shd w:val="clear" w:color="auto" w:fill="auto"/>
            <w:noWrap/>
            <w:vAlign w:val="center"/>
            <w:hideMark/>
          </w:tcPr>
          <w:p w14:paraId="5A3D76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tabletas</w:t>
            </w:r>
          </w:p>
        </w:tc>
        <w:tc>
          <w:tcPr>
            <w:tcW w:w="1707" w:type="dxa"/>
            <w:tcBorders>
              <w:top w:val="nil"/>
              <w:left w:val="nil"/>
              <w:bottom w:val="single" w:sz="4" w:space="0" w:color="auto"/>
              <w:right w:val="single" w:sz="4" w:space="0" w:color="auto"/>
            </w:tcBorders>
          </w:tcPr>
          <w:p w14:paraId="04A3239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143992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6FB6E1B" w14:textId="3958373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9461F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580</w:t>
            </w:r>
          </w:p>
        </w:tc>
        <w:tc>
          <w:tcPr>
            <w:tcW w:w="1418" w:type="dxa"/>
            <w:tcBorders>
              <w:top w:val="nil"/>
              <w:left w:val="nil"/>
              <w:bottom w:val="single" w:sz="4" w:space="0" w:color="auto"/>
              <w:right w:val="single" w:sz="4" w:space="0" w:color="auto"/>
            </w:tcBorders>
            <w:shd w:val="clear" w:color="auto" w:fill="auto"/>
            <w:vAlign w:val="center"/>
            <w:hideMark/>
          </w:tcPr>
          <w:p w14:paraId="2E801F2C"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010.000.5880.00</w:t>
            </w:r>
          </w:p>
        </w:tc>
        <w:tc>
          <w:tcPr>
            <w:tcW w:w="2653" w:type="dxa"/>
            <w:tcBorders>
              <w:top w:val="nil"/>
              <w:left w:val="nil"/>
              <w:bottom w:val="single" w:sz="4" w:space="0" w:color="auto"/>
              <w:right w:val="single" w:sz="4" w:space="0" w:color="auto"/>
            </w:tcBorders>
            <w:shd w:val="clear" w:color="auto" w:fill="auto"/>
            <w:vAlign w:val="center"/>
            <w:hideMark/>
          </w:tcPr>
          <w:p w14:paraId="0438B9E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Fulvestrant -Solución inyectable/Cada jeringa prellenada contiene: Fulvestrant 250 mg. </w:t>
            </w:r>
          </w:p>
        </w:tc>
        <w:tc>
          <w:tcPr>
            <w:tcW w:w="2179" w:type="dxa"/>
            <w:tcBorders>
              <w:top w:val="nil"/>
              <w:left w:val="nil"/>
              <w:bottom w:val="single" w:sz="4" w:space="0" w:color="auto"/>
              <w:right w:val="single" w:sz="4" w:space="0" w:color="auto"/>
            </w:tcBorders>
            <w:shd w:val="clear" w:color="auto" w:fill="auto"/>
            <w:noWrap/>
            <w:vAlign w:val="center"/>
            <w:hideMark/>
          </w:tcPr>
          <w:p w14:paraId="0F414B8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 jeringas prellenadas, con 5 ml cada una</w:t>
            </w:r>
          </w:p>
        </w:tc>
        <w:tc>
          <w:tcPr>
            <w:tcW w:w="1707" w:type="dxa"/>
            <w:tcBorders>
              <w:top w:val="nil"/>
              <w:left w:val="nil"/>
              <w:bottom w:val="single" w:sz="4" w:space="0" w:color="auto"/>
              <w:right w:val="single" w:sz="4" w:space="0" w:color="auto"/>
            </w:tcBorders>
          </w:tcPr>
          <w:p w14:paraId="5DB51C6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84B8AC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713CE3A" w14:textId="5517E4E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6BBE98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581</w:t>
            </w:r>
          </w:p>
        </w:tc>
        <w:tc>
          <w:tcPr>
            <w:tcW w:w="1418" w:type="dxa"/>
            <w:tcBorders>
              <w:top w:val="nil"/>
              <w:left w:val="nil"/>
              <w:bottom w:val="single" w:sz="4" w:space="0" w:color="auto"/>
              <w:right w:val="single" w:sz="4" w:space="0" w:color="auto"/>
            </w:tcBorders>
            <w:shd w:val="clear" w:color="auto" w:fill="auto"/>
            <w:vAlign w:val="center"/>
            <w:hideMark/>
          </w:tcPr>
          <w:p w14:paraId="71FA090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010.000.5941.00</w:t>
            </w:r>
          </w:p>
        </w:tc>
        <w:tc>
          <w:tcPr>
            <w:tcW w:w="2653" w:type="dxa"/>
            <w:tcBorders>
              <w:top w:val="nil"/>
              <w:left w:val="nil"/>
              <w:bottom w:val="single" w:sz="4" w:space="0" w:color="auto"/>
              <w:right w:val="single" w:sz="4" w:space="0" w:color="auto"/>
            </w:tcBorders>
            <w:shd w:val="clear" w:color="auto" w:fill="auto"/>
            <w:vAlign w:val="center"/>
            <w:hideMark/>
          </w:tcPr>
          <w:p w14:paraId="203A15F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Ibuprofeno 400 mg-Tableta o cápsula/Cada tableta o cápsula contiene: Ibuprofeno 400 mg. </w:t>
            </w:r>
          </w:p>
        </w:tc>
        <w:tc>
          <w:tcPr>
            <w:tcW w:w="2179" w:type="dxa"/>
            <w:tcBorders>
              <w:top w:val="nil"/>
              <w:left w:val="nil"/>
              <w:bottom w:val="single" w:sz="4" w:space="0" w:color="auto"/>
              <w:right w:val="single" w:sz="4" w:space="0" w:color="auto"/>
            </w:tcBorders>
            <w:shd w:val="clear" w:color="auto" w:fill="auto"/>
            <w:noWrap/>
            <w:vAlign w:val="center"/>
            <w:hideMark/>
          </w:tcPr>
          <w:p w14:paraId="6F6A2B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tabletas o cápsulas</w:t>
            </w:r>
          </w:p>
        </w:tc>
        <w:tc>
          <w:tcPr>
            <w:tcW w:w="1707" w:type="dxa"/>
            <w:tcBorders>
              <w:top w:val="nil"/>
              <w:left w:val="nil"/>
              <w:bottom w:val="single" w:sz="4" w:space="0" w:color="auto"/>
              <w:right w:val="single" w:sz="4" w:space="0" w:color="auto"/>
            </w:tcBorders>
          </w:tcPr>
          <w:p w14:paraId="379B69F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0B598B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22717BB" w14:textId="21B03E5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DDB634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582</w:t>
            </w:r>
          </w:p>
        </w:tc>
        <w:tc>
          <w:tcPr>
            <w:tcW w:w="1418" w:type="dxa"/>
            <w:tcBorders>
              <w:top w:val="nil"/>
              <w:left w:val="nil"/>
              <w:bottom w:val="single" w:sz="4" w:space="0" w:color="auto"/>
              <w:right w:val="single" w:sz="4" w:space="0" w:color="auto"/>
            </w:tcBorders>
            <w:shd w:val="clear" w:color="auto" w:fill="auto"/>
            <w:vAlign w:val="center"/>
            <w:hideMark/>
          </w:tcPr>
          <w:p w14:paraId="547D982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010.000.5943.00</w:t>
            </w:r>
          </w:p>
        </w:tc>
        <w:tc>
          <w:tcPr>
            <w:tcW w:w="2653" w:type="dxa"/>
            <w:tcBorders>
              <w:top w:val="nil"/>
              <w:left w:val="nil"/>
              <w:bottom w:val="single" w:sz="4" w:space="0" w:color="auto"/>
              <w:right w:val="single" w:sz="4" w:space="0" w:color="auto"/>
            </w:tcBorders>
            <w:shd w:val="clear" w:color="auto" w:fill="auto"/>
            <w:vAlign w:val="center"/>
            <w:hideMark/>
          </w:tcPr>
          <w:p w14:paraId="7143E55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Ibuprofeno 100 mg /5 ml-Suspensión oral/Cada 100 ml contienen: Ibuprofeno 2 g. </w:t>
            </w:r>
          </w:p>
        </w:tc>
        <w:tc>
          <w:tcPr>
            <w:tcW w:w="2179" w:type="dxa"/>
            <w:tcBorders>
              <w:top w:val="nil"/>
              <w:left w:val="nil"/>
              <w:bottom w:val="single" w:sz="4" w:space="0" w:color="auto"/>
              <w:right w:val="single" w:sz="4" w:space="0" w:color="auto"/>
            </w:tcBorders>
            <w:shd w:val="clear" w:color="auto" w:fill="auto"/>
            <w:noWrap/>
            <w:vAlign w:val="center"/>
            <w:hideMark/>
          </w:tcPr>
          <w:p w14:paraId="54C12EA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medida dosificadora</w:t>
            </w:r>
          </w:p>
        </w:tc>
        <w:tc>
          <w:tcPr>
            <w:tcW w:w="1707" w:type="dxa"/>
            <w:tcBorders>
              <w:top w:val="nil"/>
              <w:left w:val="nil"/>
              <w:bottom w:val="single" w:sz="4" w:space="0" w:color="auto"/>
              <w:right w:val="single" w:sz="4" w:space="0" w:color="auto"/>
            </w:tcBorders>
          </w:tcPr>
          <w:p w14:paraId="0EE32D2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540FE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ABB59E0" w14:textId="10F306A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C625B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583</w:t>
            </w:r>
          </w:p>
        </w:tc>
        <w:tc>
          <w:tcPr>
            <w:tcW w:w="1418" w:type="dxa"/>
            <w:tcBorders>
              <w:top w:val="nil"/>
              <w:left w:val="nil"/>
              <w:bottom w:val="single" w:sz="4" w:space="0" w:color="auto"/>
              <w:right w:val="single" w:sz="4" w:space="0" w:color="auto"/>
            </w:tcBorders>
            <w:shd w:val="clear" w:color="auto" w:fill="auto"/>
            <w:vAlign w:val="center"/>
            <w:hideMark/>
          </w:tcPr>
          <w:p w14:paraId="4CA1D3F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010.000.5980.00</w:t>
            </w:r>
          </w:p>
        </w:tc>
        <w:tc>
          <w:tcPr>
            <w:tcW w:w="2653" w:type="dxa"/>
            <w:tcBorders>
              <w:top w:val="nil"/>
              <w:left w:val="nil"/>
              <w:bottom w:val="single" w:sz="4" w:space="0" w:color="auto"/>
              <w:right w:val="single" w:sz="4" w:space="0" w:color="auto"/>
            </w:tcBorders>
            <w:shd w:val="clear" w:color="auto" w:fill="auto"/>
            <w:vAlign w:val="center"/>
            <w:hideMark/>
          </w:tcPr>
          <w:p w14:paraId="774CA5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Fluticasona-Vilanterol 100 µg.-25 µg-Polvo para inhalación/Cada dosis contiene: Furoato de fluticasona 100 µg. Vilanterol trifenatato equivalente a 25 µg de vilanterol. </w:t>
            </w:r>
          </w:p>
        </w:tc>
        <w:tc>
          <w:tcPr>
            <w:tcW w:w="2179" w:type="dxa"/>
            <w:tcBorders>
              <w:top w:val="nil"/>
              <w:left w:val="nil"/>
              <w:bottom w:val="single" w:sz="4" w:space="0" w:color="auto"/>
              <w:right w:val="single" w:sz="4" w:space="0" w:color="auto"/>
            </w:tcBorders>
            <w:shd w:val="clear" w:color="auto" w:fill="auto"/>
            <w:noWrap/>
            <w:vAlign w:val="center"/>
            <w:hideMark/>
          </w:tcPr>
          <w:p w14:paraId="526513F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dispositivo inhalador con 30 dosis</w:t>
            </w:r>
          </w:p>
        </w:tc>
        <w:tc>
          <w:tcPr>
            <w:tcW w:w="1707" w:type="dxa"/>
            <w:tcBorders>
              <w:top w:val="nil"/>
              <w:left w:val="nil"/>
              <w:bottom w:val="single" w:sz="4" w:space="0" w:color="auto"/>
              <w:right w:val="single" w:sz="4" w:space="0" w:color="auto"/>
            </w:tcBorders>
          </w:tcPr>
          <w:p w14:paraId="2C242AB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652360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5F3FD66" w14:textId="2AF0040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739ED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584</w:t>
            </w:r>
          </w:p>
        </w:tc>
        <w:tc>
          <w:tcPr>
            <w:tcW w:w="1418" w:type="dxa"/>
            <w:tcBorders>
              <w:top w:val="nil"/>
              <w:left w:val="nil"/>
              <w:bottom w:val="single" w:sz="4" w:space="0" w:color="auto"/>
              <w:right w:val="single" w:sz="4" w:space="0" w:color="auto"/>
            </w:tcBorders>
            <w:shd w:val="clear" w:color="auto" w:fill="auto"/>
            <w:vAlign w:val="center"/>
            <w:hideMark/>
          </w:tcPr>
          <w:p w14:paraId="7EA2A93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010.000.6007.01</w:t>
            </w:r>
          </w:p>
        </w:tc>
        <w:tc>
          <w:tcPr>
            <w:tcW w:w="2653" w:type="dxa"/>
            <w:tcBorders>
              <w:top w:val="nil"/>
              <w:left w:val="nil"/>
              <w:bottom w:val="single" w:sz="4" w:space="0" w:color="auto"/>
              <w:right w:val="single" w:sz="4" w:space="0" w:color="auto"/>
            </w:tcBorders>
            <w:shd w:val="clear" w:color="auto" w:fill="auto"/>
            <w:vAlign w:val="center"/>
            <w:hideMark/>
          </w:tcPr>
          <w:p w14:paraId="414201B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Dapagliflozina-Tableta/Cada tableta contiene: Dapagliflozina propanodiol equivalente a 10 mg de dapagliflozina. </w:t>
            </w:r>
          </w:p>
        </w:tc>
        <w:tc>
          <w:tcPr>
            <w:tcW w:w="2179" w:type="dxa"/>
            <w:tcBorders>
              <w:top w:val="nil"/>
              <w:left w:val="nil"/>
              <w:bottom w:val="single" w:sz="4" w:space="0" w:color="auto"/>
              <w:right w:val="single" w:sz="4" w:space="0" w:color="auto"/>
            </w:tcBorders>
            <w:shd w:val="clear" w:color="auto" w:fill="auto"/>
            <w:noWrap/>
            <w:vAlign w:val="center"/>
            <w:hideMark/>
          </w:tcPr>
          <w:p w14:paraId="1C488A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tabletas</w:t>
            </w:r>
          </w:p>
        </w:tc>
        <w:tc>
          <w:tcPr>
            <w:tcW w:w="1707" w:type="dxa"/>
            <w:tcBorders>
              <w:top w:val="nil"/>
              <w:left w:val="nil"/>
              <w:bottom w:val="single" w:sz="4" w:space="0" w:color="auto"/>
              <w:right w:val="single" w:sz="4" w:space="0" w:color="auto"/>
            </w:tcBorders>
          </w:tcPr>
          <w:p w14:paraId="4291A96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4D7290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64E67FA" w14:textId="5D4CE87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C4CFE8F"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585</w:t>
            </w:r>
          </w:p>
        </w:tc>
        <w:tc>
          <w:tcPr>
            <w:tcW w:w="1418" w:type="dxa"/>
            <w:tcBorders>
              <w:top w:val="nil"/>
              <w:left w:val="nil"/>
              <w:bottom w:val="single" w:sz="4" w:space="0" w:color="auto"/>
              <w:right w:val="single" w:sz="4" w:space="0" w:color="auto"/>
            </w:tcBorders>
            <w:shd w:val="clear" w:color="auto" w:fill="auto"/>
            <w:vAlign w:val="center"/>
            <w:hideMark/>
          </w:tcPr>
          <w:p w14:paraId="50CE78E2"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010.000.6012.04</w:t>
            </w:r>
          </w:p>
        </w:tc>
        <w:tc>
          <w:tcPr>
            <w:tcW w:w="2653" w:type="dxa"/>
            <w:tcBorders>
              <w:top w:val="nil"/>
              <w:left w:val="nil"/>
              <w:bottom w:val="single" w:sz="4" w:space="0" w:color="auto"/>
              <w:right w:val="single" w:sz="4" w:space="0" w:color="auto"/>
            </w:tcBorders>
            <w:shd w:val="clear" w:color="auto" w:fill="auto"/>
            <w:vAlign w:val="center"/>
            <w:hideMark/>
          </w:tcPr>
          <w:p w14:paraId="1C00542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Misoprostol-Tableta/Cada tableta contiene: Misoprostol 200 µg. </w:t>
            </w:r>
          </w:p>
        </w:tc>
        <w:tc>
          <w:tcPr>
            <w:tcW w:w="2179" w:type="dxa"/>
            <w:tcBorders>
              <w:top w:val="nil"/>
              <w:left w:val="nil"/>
              <w:bottom w:val="single" w:sz="4" w:space="0" w:color="auto"/>
              <w:right w:val="single" w:sz="4" w:space="0" w:color="auto"/>
            </w:tcBorders>
            <w:shd w:val="clear" w:color="auto" w:fill="auto"/>
            <w:noWrap/>
            <w:vAlign w:val="center"/>
            <w:hideMark/>
          </w:tcPr>
          <w:p w14:paraId="53A89AF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 tabletas</w:t>
            </w:r>
          </w:p>
        </w:tc>
        <w:tc>
          <w:tcPr>
            <w:tcW w:w="1707" w:type="dxa"/>
            <w:tcBorders>
              <w:top w:val="nil"/>
              <w:left w:val="nil"/>
              <w:bottom w:val="single" w:sz="4" w:space="0" w:color="auto"/>
              <w:right w:val="single" w:sz="4" w:space="0" w:color="auto"/>
            </w:tcBorders>
          </w:tcPr>
          <w:p w14:paraId="729F6AC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8047D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B8FEEDF" w14:textId="565219E4"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8F79EAA"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586</w:t>
            </w:r>
          </w:p>
        </w:tc>
        <w:tc>
          <w:tcPr>
            <w:tcW w:w="1418" w:type="dxa"/>
            <w:tcBorders>
              <w:top w:val="nil"/>
              <w:left w:val="nil"/>
              <w:bottom w:val="single" w:sz="4" w:space="0" w:color="auto"/>
              <w:right w:val="single" w:sz="4" w:space="0" w:color="auto"/>
            </w:tcBorders>
            <w:shd w:val="clear" w:color="auto" w:fill="auto"/>
            <w:vAlign w:val="center"/>
            <w:hideMark/>
          </w:tcPr>
          <w:p w14:paraId="1E8EA61E"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010.000.6022.00</w:t>
            </w:r>
          </w:p>
        </w:tc>
        <w:tc>
          <w:tcPr>
            <w:tcW w:w="2653" w:type="dxa"/>
            <w:tcBorders>
              <w:top w:val="nil"/>
              <w:left w:val="nil"/>
              <w:bottom w:val="single" w:sz="4" w:space="0" w:color="auto"/>
              <w:right w:val="single" w:sz="4" w:space="0" w:color="auto"/>
            </w:tcBorders>
            <w:shd w:val="clear" w:color="auto" w:fill="auto"/>
            <w:vAlign w:val="center"/>
            <w:hideMark/>
          </w:tcPr>
          <w:p w14:paraId="618795E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Macitentán-Tableta/Cada tableta contiene: Macitentán 10 mg. </w:t>
            </w:r>
          </w:p>
        </w:tc>
        <w:tc>
          <w:tcPr>
            <w:tcW w:w="2179" w:type="dxa"/>
            <w:tcBorders>
              <w:top w:val="nil"/>
              <w:left w:val="nil"/>
              <w:bottom w:val="single" w:sz="4" w:space="0" w:color="auto"/>
              <w:right w:val="single" w:sz="4" w:space="0" w:color="auto"/>
            </w:tcBorders>
            <w:shd w:val="clear" w:color="auto" w:fill="auto"/>
            <w:noWrap/>
            <w:vAlign w:val="center"/>
            <w:hideMark/>
          </w:tcPr>
          <w:p w14:paraId="298DAF6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tabletas</w:t>
            </w:r>
          </w:p>
        </w:tc>
        <w:tc>
          <w:tcPr>
            <w:tcW w:w="1707" w:type="dxa"/>
            <w:tcBorders>
              <w:top w:val="nil"/>
              <w:left w:val="nil"/>
              <w:bottom w:val="single" w:sz="4" w:space="0" w:color="auto"/>
              <w:right w:val="single" w:sz="4" w:space="0" w:color="auto"/>
            </w:tcBorders>
          </w:tcPr>
          <w:p w14:paraId="4211BF2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6B81E8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1411228" w14:textId="00785E6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BCBA7A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587</w:t>
            </w:r>
          </w:p>
        </w:tc>
        <w:tc>
          <w:tcPr>
            <w:tcW w:w="1418" w:type="dxa"/>
            <w:tcBorders>
              <w:top w:val="nil"/>
              <w:left w:val="nil"/>
              <w:bottom w:val="single" w:sz="4" w:space="0" w:color="auto"/>
              <w:right w:val="single" w:sz="4" w:space="0" w:color="auto"/>
            </w:tcBorders>
            <w:shd w:val="clear" w:color="auto" w:fill="auto"/>
            <w:vAlign w:val="center"/>
            <w:hideMark/>
          </w:tcPr>
          <w:p w14:paraId="6EEC2FF9"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010.000.6030.00</w:t>
            </w:r>
          </w:p>
        </w:tc>
        <w:tc>
          <w:tcPr>
            <w:tcW w:w="2653" w:type="dxa"/>
            <w:tcBorders>
              <w:top w:val="nil"/>
              <w:left w:val="nil"/>
              <w:bottom w:val="single" w:sz="4" w:space="0" w:color="auto"/>
              <w:right w:val="single" w:sz="4" w:space="0" w:color="auto"/>
            </w:tcBorders>
            <w:shd w:val="clear" w:color="auto" w:fill="auto"/>
            <w:vAlign w:val="center"/>
            <w:hideMark/>
          </w:tcPr>
          <w:p w14:paraId="75F950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Triptorelina 11.25 mg-Suspensión inyectable/Cada frasco ámpula con liofilizado contiene: Pamoato de triptorelina equivalente a 11.25 mg de triptorelina. </w:t>
            </w:r>
          </w:p>
        </w:tc>
        <w:tc>
          <w:tcPr>
            <w:tcW w:w="2179" w:type="dxa"/>
            <w:tcBorders>
              <w:top w:val="nil"/>
              <w:left w:val="nil"/>
              <w:bottom w:val="single" w:sz="4" w:space="0" w:color="auto"/>
              <w:right w:val="single" w:sz="4" w:space="0" w:color="auto"/>
            </w:tcBorders>
            <w:shd w:val="clear" w:color="auto" w:fill="auto"/>
            <w:noWrap/>
            <w:vAlign w:val="center"/>
            <w:hideMark/>
          </w:tcPr>
          <w:p w14:paraId="787FFE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 y ampolleta con 2 ml de diluyente y equipo para administración</w:t>
            </w:r>
          </w:p>
        </w:tc>
        <w:tc>
          <w:tcPr>
            <w:tcW w:w="1707" w:type="dxa"/>
            <w:tcBorders>
              <w:top w:val="nil"/>
              <w:left w:val="nil"/>
              <w:bottom w:val="single" w:sz="4" w:space="0" w:color="auto"/>
              <w:right w:val="single" w:sz="4" w:space="0" w:color="auto"/>
            </w:tcBorders>
          </w:tcPr>
          <w:p w14:paraId="1C6A5A6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4C9D60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AB761D8" w14:textId="6E24B11E"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626A9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588</w:t>
            </w:r>
          </w:p>
        </w:tc>
        <w:tc>
          <w:tcPr>
            <w:tcW w:w="1418" w:type="dxa"/>
            <w:tcBorders>
              <w:top w:val="nil"/>
              <w:left w:val="nil"/>
              <w:bottom w:val="single" w:sz="4" w:space="0" w:color="auto"/>
              <w:right w:val="single" w:sz="4" w:space="0" w:color="auto"/>
            </w:tcBorders>
            <w:shd w:val="clear" w:color="auto" w:fill="auto"/>
            <w:vAlign w:val="center"/>
            <w:hideMark/>
          </w:tcPr>
          <w:p w14:paraId="12A0D9F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010.000.6034.00</w:t>
            </w:r>
          </w:p>
        </w:tc>
        <w:tc>
          <w:tcPr>
            <w:tcW w:w="2653" w:type="dxa"/>
            <w:tcBorders>
              <w:top w:val="nil"/>
              <w:left w:val="nil"/>
              <w:bottom w:val="single" w:sz="4" w:space="0" w:color="auto"/>
              <w:right w:val="single" w:sz="4" w:space="0" w:color="auto"/>
            </w:tcBorders>
            <w:shd w:val="clear" w:color="auto" w:fill="auto"/>
            <w:vAlign w:val="center"/>
            <w:hideMark/>
          </w:tcPr>
          <w:p w14:paraId="3FD66C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Mifepristona-Tableta/Cada tableta contiene: Mifepristona 200 mg. </w:t>
            </w:r>
          </w:p>
        </w:tc>
        <w:tc>
          <w:tcPr>
            <w:tcW w:w="2179" w:type="dxa"/>
            <w:tcBorders>
              <w:top w:val="nil"/>
              <w:left w:val="nil"/>
              <w:bottom w:val="single" w:sz="4" w:space="0" w:color="auto"/>
              <w:right w:val="single" w:sz="4" w:space="0" w:color="auto"/>
            </w:tcBorders>
            <w:shd w:val="clear" w:color="auto" w:fill="auto"/>
            <w:noWrap/>
            <w:vAlign w:val="center"/>
            <w:hideMark/>
          </w:tcPr>
          <w:p w14:paraId="200AD5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tableta</w:t>
            </w:r>
          </w:p>
        </w:tc>
        <w:tc>
          <w:tcPr>
            <w:tcW w:w="1707" w:type="dxa"/>
            <w:tcBorders>
              <w:top w:val="nil"/>
              <w:left w:val="nil"/>
              <w:bottom w:val="single" w:sz="4" w:space="0" w:color="auto"/>
              <w:right w:val="single" w:sz="4" w:space="0" w:color="auto"/>
            </w:tcBorders>
          </w:tcPr>
          <w:p w14:paraId="3AFC1B1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0ABCAC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157A15C" w14:textId="298F856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8318AAA"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589</w:t>
            </w:r>
          </w:p>
        </w:tc>
        <w:tc>
          <w:tcPr>
            <w:tcW w:w="1418" w:type="dxa"/>
            <w:tcBorders>
              <w:top w:val="nil"/>
              <w:left w:val="nil"/>
              <w:bottom w:val="single" w:sz="4" w:space="0" w:color="auto"/>
              <w:right w:val="single" w:sz="4" w:space="0" w:color="auto"/>
            </w:tcBorders>
            <w:shd w:val="clear" w:color="auto" w:fill="auto"/>
            <w:vAlign w:val="center"/>
            <w:hideMark/>
          </w:tcPr>
          <w:p w14:paraId="2FA16484"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010.000.6082.00</w:t>
            </w:r>
          </w:p>
        </w:tc>
        <w:tc>
          <w:tcPr>
            <w:tcW w:w="2653" w:type="dxa"/>
            <w:tcBorders>
              <w:top w:val="nil"/>
              <w:left w:val="nil"/>
              <w:bottom w:val="single" w:sz="4" w:space="0" w:color="auto"/>
              <w:right w:val="single" w:sz="4" w:space="0" w:color="auto"/>
            </w:tcBorders>
            <w:shd w:val="clear" w:color="auto" w:fill="auto"/>
            <w:vAlign w:val="center"/>
            <w:hideMark/>
          </w:tcPr>
          <w:p w14:paraId="5D99DDB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Eribulina, Mesilato de -Solución inyectable/Cada frasco ámpula contiene: Mesilato de eribulina 1.130 mg. </w:t>
            </w:r>
          </w:p>
        </w:tc>
        <w:tc>
          <w:tcPr>
            <w:tcW w:w="2179" w:type="dxa"/>
            <w:tcBorders>
              <w:top w:val="nil"/>
              <w:left w:val="nil"/>
              <w:bottom w:val="single" w:sz="4" w:space="0" w:color="auto"/>
              <w:right w:val="single" w:sz="4" w:space="0" w:color="auto"/>
            </w:tcBorders>
            <w:shd w:val="clear" w:color="auto" w:fill="auto"/>
            <w:noWrap/>
            <w:vAlign w:val="center"/>
            <w:hideMark/>
          </w:tcPr>
          <w:p w14:paraId="72DC87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con 2 ml de solución</w:t>
            </w:r>
          </w:p>
        </w:tc>
        <w:tc>
          <w:tcPr>
            <w:tcW w:w="1707" w:type="dxa"/>
            <w:tcBorders>
              <w:top w:val="nil"/>
              <w:left w:val="nil"/>
              <w:bottom w:val="single" w:sz="4" w:space="0" w:color="auto"/>
              <w:right w:val="single" w:sz="4" w:space="0" w:color="auto"/>
            </w:tcBorders>
          </w:tcPr>
          <w:p w14:paraId="5252967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FE322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44327BE" w14:textId="0FD6418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D60F7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590</w:t>
            </w:r>
          </w:p>
        </w:tc>
        <w:tc>
          <w:tcPr>
            <w:tcW w:w="1418" w:type="dxa"/>
            <w:tcBorders>
              <w:top w:val="nil"/>
              <w:left w:val="nil"/>
              <w:bottom w:val="single" w:sz="4" w:space="0" w:color="auto"/>
              <w:right w:val="single" w:sz="4" w:space="0" w:color="auto"/>
            </w:tcBorders>
            <w:shd w:val="clear" w:color="auto" w:fill="auto"/>
            <w:vAlign w:val="center"/>
            <w:hideMark/>
          </w:tcPr>
          <w:p w14:paraId="541C98F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010.000.6086.00</w:t>
            </w:r>
          </w:p>
        </w:tc>
        <w:tc>
          <w:tcPr>
            <w:tcW w:w="2653" w:type="dxa"/>
            <w:tcBorders>
              <w:top w:val="nil"/>
              <w:left w:val="nil"/>
              <w:bottom w:val="single" w:sz="4" w:space="0" w:color="auto"/>
              <w:right w:val="single" w:sz="4" w:space="0" w:color="auto"/>
            </w:tcBorders>
            <w:shd w:val="clear" w:color="auto" w:fill="auto"/>
            <w:vAlign w:val="center"/>
            <w:hideMark/>
          </w:tcPr>
          <w:p w14:paraId="6825B0F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Carfilzomib 60 mg frasco ampula-Solución inyectable/Cada frasco ámpula con polvo liofilizado contiene: Carfilzomib 60 mg. </w:t>
            </w:r>
          </w:p>
        </w:tc>
        <w:tc>
          <w:tcPr>
            <w:tcW w:w="2179" w:type="dxa"/>
            <w:tcBorders>
              <w:top w:val="nil"/>
              <w:left w:val="nil"/>
              <w:bottom w:val="single" w:sz="4" w:space="0" w:color="auto"/>
              <w:right w:val="single" w:sz="4" w:space="0" w:color="auto"/>
            </w:tcBorders>
            <w:shd w:val="clear" w:color="auto" w:fill="auto"/>
            <w:noWrap/>
            <w:vAlign w:val="center"/>
            <w:hideMark/>
          </w:tcPr>
          <w:p w14:paraId="0903077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con polvo liofilizado</w:t>
            </w:r>
          </w:p>
        </w:tc>
        <w:tc>
          <w:tcPr>
            <w:tcW w:w="1707" w:type="dxa"/>
            <w:tcBorders>
              <w:top w:val="nil"/>
              <w:left w:val="nil"/>
              <w:bottom w:val="single" w:sz="4" w:space="0" w:color="auto"/>
              <w:right w:val="single" w:sz="4" w:space="0" w:color="auto"/>
            </w:tcBorders>
          </w:tcPr>
          <w:p w14:paraId="79E148B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99BD51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EA1F2E7" w14:textId="5A49F0E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F587BF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591</w:t>
            </w:r>
          </w:p>
        </w:tc>
        <w:tc>
          <w:tcPr>
            <w:tcW w:w="1418" w:type="dxa"/>
            <w:tcBorders>
              <w:top w:val="nil"/>
              <w:left w:val="nil"/>
              <w:bottom w:val="single" w:sz="4" w:space="0" w:color="auto"/>
              <w:right w:val="single" w:sz="4" w:space="0" w:color="auto"/>
            </w:tcBorders>
            <w:shd w:val="clear" w:color="auto" w:fill="auto"/>
            <w:vAlign w:val="center"/>
            <w:hideMark/>
          </w:tcPr>
          <w:p w14:paraId="70997C3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010.000.6099.00</w:t>
            </w:r>
          </w:p>
        </w:tc>
        <w:tc>
          <w:tcPr>
            <w:tcW w:w="2653" w:type="dxa"/>
            <w:tcBorders>
              <w:top w:val="nil"/>
              <w:left w:val="nil"/>
              <w:bottom w:val="single" w:sz="4" w:space="0" w:color="auto"/>
              <w:right w:val="single" w:sz="4" w:space="0" w:color="auto"/>
            </w:tcBorders>
            <w:shd w:val="clear" w:color="auto" w:fill="auto"/>
            <w:vAlign w:val="center"/>
            <w:hideMark/>
          </w:tcPr>
          <w:p w14:paraId="4B3E312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Lactulosa-Jarabe/Cada 100 ml contienen: Lactulosa 66.70 g. </w:t>
            </w:r>
          </w:p>
        </w:tc>
        <w:tc>
          <w:tcPr>
            <w:tcW w:w="2179" w:type="dxa"/>
            <w:tcBorders>
              <w:top w:val="nil"/>
              <w:left w:val="nil"/>
              <w:bottom w:val="single" w:sz="4" w:space="0" w:color="auto"/>
              <w:right w:val="single" w:sz="4" w:space="0" w:color="auto"/>
            </w:tcBorders>
            <w:shd w:val="clear" w:color="auto" w:fill="auto"/>
            <w:noWrap/>
            <w:vAlign w:val="center"/>
            <w:hideMark/>
          </w:tcPr>
          <w:p w14:paraId="2BEF83D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medida dosificadora (0.667 g/ml)</w:t>
            </w:r>
          </w:p>
        </w:tc>
        <w:tc>
          <w:tcPr>
            <w:tcW w:w="1707" w:type="dxa"/>
            <w:tcBorders>
              <w:top w:val="nil"/>
              <w:left w:val="nil"/>
              <w:bottom w:val="single" w:sz="4" w:space="0" w:color="auto"/>
              <w:right w:val="single" w:sz="4" w:space="0" w:color="auto"/>
            </w:tcBorders>
          </w:tcPr>
          <w:p w14:paraId="14E1C02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1AB8DD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9D709B3" w14:textId="0D6CFBE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F03DF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592</w:t>
            </w:r>
          </w:p>
        </w:tc>
        <w:tc>
          <w:tcPr>
            <w:tcW w:w="1418" w:type="dxa"/>
            <w:tcBorders>
              <w:top w:val="nil"/>
              <w:left w:val="nil"/>
              <w:bottom w:val="single" w:sz="4" w:space="0" w:color="auto"/>
              <w:right w:val="single" w:sz="4" w:space="0" w:color="auto"/>
            </w:tcBorders>
            <w:shd w:val="clear" w:color="auto" w:fill="auto"/>
            <w:vAlign w:val="center"/>
            <w:hideMark/>
          </w:tcPr>
          <w:p w14:paraId="2C851EF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010.000.6109.00</w:t>
            </w:r>
          </w:p>
        </w:tc>
        <w:tc>
          <w:tcPr>
            <w:tcW w:w="2653" w:type="dxa"/>
            <w:tcBorders>
              <w:top w:val="nil"/>
              <w:left w:val="nil"/>
              <w:bottom w:val="single" w:sz="4" w:space="0" w:color="auto"/>
              <w:right w:val="single" w:sz="4" w:space="0" w:color="auto"/>
            </w:tcBorders>
            <w:shd w:val="clear" w:color="auto" w:fill="auto"/>
            <w:vAlign w:val="center"/>
            <w:hideMark/>
          </w:tcPr>
          <w:p w14:paraId="0A01D0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Nivolumab 100 mg-Solución inyectable/Cada frasco ámpula contiene: Nivolumab 100 mg. </w:t>
            </w:r>
          </w:p>
        </w:tc>
        <w:tc>
          <w:tcPr>
            <w:tcW w:w="2179" w:type="dxa"/>
            <w:tcBorders>
              <w:top w:val="nil"/>
              <w:left w:val="nil"/>
              <w:bottom w:val="single" w:sz="4" w:space="0" w:color="auto"/>
              <w:right w:val="single" w:sz="4" w:space="0" w:color="auto"/>
            </w:tcBorders>
            <w:shd w:val="clear" w:color="auto" w:fill="auto"/>
            <w:noWrap/>
            <w:vAlign w:val="center"/>
            <w:hideMark/>
          </w:tcPr>
          <w:p w14:paraId="02A6F37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10 ml de solución (10 mg/ml)</w:t>
            </w:r>
          </w:p>
        </w:tc>
        <w:tc>
          <w:tcPr>
            <w:tcW w:w="1707" w:type="dxa"/>
            <w:tcBorders>
              <w:top w:val="nil"/>
              <w:left w:val="nil"/>
              <w:bottom w:val="single" w:sz="4" w:space="0" w:color="auto"/>
              <w:right w:val="single" w:sz="4" w:space="0" w:color="auto"/>
            </w:tcBorders>
          </w:tcPr>
          <w:p w14:paraId="1019C29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908600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57BA368" w14:textId="4158AC3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99C0055"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593</w:t>
            </w:r>
          </w:p>
        </w:tc>
        <w:tc>
          <w:tcPr>
            <w:tcW w:w="1418" w:type="dxa"/>
            <w:tcBorders>
              <w:top w:val="nil"/>
              <w:left w:val="nil"/>
              <w:bottom w:val="single" w:sz="4" w:space="0" w:color="auto"/>
              <w:right w:val="single" w:sz="4" w:space="0" w:color="auto"/>
            </w:tcBorders>
            <w:shd w:val="clear" w:color="auto" w:fill="auto"/>
            <w:vAlign w:val="center"/>
            <w:hideMark/>
          </w:tcPr>
          <w:p w14:paraId="60C5815D"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010.000.6110.00</w:t>
            </w:r>
          </w:p>
        </w:tc>
        <w:tc>
          <w:tcPr>
            <w:tcW w:w="2653" w:type="dxa"/>
            <w:tcBorders>
              <w:top w:val="nil"/>
              <w:left w:val="nil"/>
              <w:bottom w:val="single" w:sz="4" w:space="0" w:color="auto"/>
              <w:right w:val="single" w:sz="4" w:space="0" w:color="auto"/>
            </w:tcBorders>
            <w:shd w:val="clear" w:color="auto" w:fill="auto"/>
            <w:vAlign w:val="center"/>
            <w:hideMark/>
          </w:tcPr>
          <w:p w14:paraId="1400A76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Nivolumab 40 mg-Solución inyectable/Cada frasco ámpula contiene: Nivolumab 40 mg. </w:t>
            </w:r>
          </w:p>
        </w:tc>
        <w:tc>
          <w:tcPr>
            <w:tcW w:w="2179" w:type="dxa"/>
            <w:tcBorders>
              <w:top w:val="nil"/>
              <w:left w:val="nil"/>
              <w:bottom w:val="single" w:sz="4" w:space="0" w:color="auto"/>
              <w:right w:val="single" w:sz="4" w:space="0" w:color="auto"/>
            </w:tcBorders>
            <w:shd w:val="clear" w:color="auto" w:fill="auto"/>
            <w:noWrap/>
            <w:vAlign w:val="center"/>
            <w:hideMark/>
          </w:tcPr>
          <w:p w14:paraId="7821D8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4 ml de solución (10 mg/ml)</w:t>
            </w:r>
          </w:p>
        </w:tc>
        <w:tc>
          <w:tcPr>
            <w:tcW w:w="1707" w:type="dxa"/>
            <w:tcBorders>
              <w:top w:val="nil"/>
              <w:left w:val="nil"/>
              <w:bottom w:val="single" w:sz="4" w:space="0" w:color="auto"/>
              <w:right w:val="single" w:sz="4" w:space="0" w:color="auto"/>
            </w:tcBorders>
          </w:tcPr>
          <w:p w14:paraId="4C6A9537"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1D43C6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6A6D122" w14:textId="461E4DF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3389ED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594</w:t>
            </w:r>
          </w:p>
        </w:tc>
        <w:tc>
          <w:tcPr>
            <w:tcW w:w="1418" w:type="dxa"/>
            <w:tcBorders>
              <w:top w:val="nil"/>
              <w:left w:val="nil"/>
              <w:bottom w:val="single" w:sz="4" w:space="0" w:color="auto"/>
              <w:right w:val="single" w:sz="4" w:space="0" w:color="auto"/>
            </w:tcBorders>
            <w:shd w:val="clear" w:color="auto" w:fill="auto"/>
            <w:vAlign w:val="center"/>
            <w:hideMark/>
          </w:tcPr>
          <w:p w14:paraId="1E3200E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010.000.6113.00</w:t>
            </w:r>
          </w:p>
        </w:tc>
        <w:tc>
          <w:tcPr>
            <w:tcW w:w="2653" w:type="dxa"/>
            <w:tcBorders>
              <w:top w:val="nil"/>
              <w:left w:val="nil"/>
              <w:bottom w:val="single" w:sz="4" w:space="0" w:color="auto"/>
              <w:right w:val="single" w:sz="4" w:space="0" w:color="auto"/>
            </w:tcBorders>
            <w:shd w:val="clear" w:color="auto" w:fill="auto"/>
            <w:vAlign w:val="center"/>
            <w:hideMark/>
          </w:tcPr>
          <w:p w14:paraId="7F58BE1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Sacubitrilo valsartán 100 mg-Comprimido/Cada comprimido contiene: Sacubitrilo valsartán sódico hidratado equivalente a 100 mg de Sacubitrilo valsartán. </w:t>
            </w:r>
          </w:p>
        </w:tc>
        <w:tc>
          <w:tcPr>
            <w:tcW w:w="2179" w:type="dxa"/>
            <w:tcBorders>
              <w:top w:val="nil"/>
              <w:left w:val="nil"/>
              <w:bottom w:val="single" w:sz="4" w:space="0" w:color="auto"/>
              <w:right w:val="single" w:sz="4" w:space="0" w:color="auto"/>
            </w:tcBorders>
            <w:shd w:val="clear" w:color="auto" w:fill="auto"/>
            <w:noWrap/>
            <w:vAlign w:val="center"/>
            <w:hideMark/>
          </w:tcPr>
          <w:p w14:paraId="0A811F9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comprimidos</w:t>
            </w:r>
          </w:p>
        </w:tc>
        <w:tc>
          <w:tcPr>
            <w:tcW w:w="1707" w:type="dxa"/>
            <w:tcBorders>
              <w:top w:val="nil"/>
              <w:left w:val="nil"/>
              <w:bottom w:val="single" w:sz="4" w:space="0" w:color="auto"/>
              <w:right w:val="single" w:sz="4" w:space="0" w:color="auto"/>
            </w:tcBorders>
          </w:tcPr>
          <w:p w14:paraId="702BA83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3A254C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98006DF" w14:textId="559A2DEE"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B1CBF0"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595</w:t>
            </w:r>
          </w:p>
        </w:tc>
        <w:tc>
          <w:tcPr>
            <w:tcW w:w="1418" w:type="dxa"/>
            <w:tcBorders>
              <w:top w:val="nil"/>
              <w:left w:val="nil"/>
              <w:bottom w:val="single" w:sz="4" w:space="0" w:color="auto"/>
              <w:right w:val="single" w:sz="4" w:space="0" w:color="auto"/>
            </w:tcBorders>
            <w:shd w:val="clear" w:color="auto" w:fill="auto"/>
            <w:vAlign w:val="center"/>
            <w:hideMark/>
          </w:tcPr>
          <w:p w14:paraId="77E96DB5"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010.000.6117.00</w:t>
            </w:r>
          </w:p>
        </w:tc>
        <w:tc>
          <w:tcPr>
            <w:tcW w:w="2653" w:type="dxa"/>
            <w:tcBorders>
              <w:top w:val="nil"/>
              <w:left w:val="nil"/>
              <w:bottom w:val="single" w:sz="4" w:space="0" w:color="auto"/>
              <w:right w:val="single" w:sz="4" w:space="0" w:color="auto"/>
            </w:tcBorders>
            <w:shd w:val="clear" w:color="auto" w:fill="auto"/>
            <w:vAlign w:val="center"/>
            <w:hideMark/>
          </w:tcPr>
          <w:p w14:paraId="5122A9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asparta de origen ADN recombinante, insulina asparta soluble e insulina asparta cristalina con protamina-Solucion Inyectable/Cada ml contiene: Insulina asparta de origen ADN recombinante (30% de insulina asparta soluble y 70% de insulina asparta protamina cristalina) 100 U. </w:t>
            </w:r>
          </w:p>
        </w:tc>
        <w:tc>
          <w:tcPr>
            <w:tcW w:w="2179" w:type="dxa"/>
            <w:tcBorders>
              <w:top w:val="nil"/>
              <w:left w:val="nil"/>
              <w:bottom w:val="single" w:sz="4" w:space="0" w:color="auto"/>
              <w:right w:val="single" w:sz="4" w:space="0" w:color="auto"/>
            </w:tcBorders>
            <w:shd w:val="clear" w:color="auto" w:fill="auto"/>
            <w:noWrap/>
            <w:vAlign w:val="center"/>
            <w:hideMark/>
          </w:tcPr>
          <w:p w14:paraId="39CB5B7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o caja de cartón con una pluma prellenada con 3 ml (100 U/ml)</w:t>
            </w:r>
          </w:p>
        </w:tc>
        <w:tc>
          <w:tcPr>
            <w:tcW w:w="1707" w:type="dxa"/>
            <w:tcBorders>
              <w:top w:val="nil"/>
              <w:left w:val="nil"/>
              <w:bottom w:val="single" w:sz="4" w:space="0" w:color="auto"/>
              <w:right w:val="single" w:sz="4" w:space="0" w:color="auto"/>
            </w:tcBorders>
          </w:tcPr>
          <w:p w14:paraId="4791C00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6E0D7A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B0216C" w14:textId="4ABF0E5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94666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596</w:t>
            </w:r>
          </w:p>
        </w:tc>
        <w:tc>
          <w:tcPr>
            <w:tcW w:w="1418" w:type="dxa"/>
            <w:tcBorders>
              <w:top w:val="nil"/>
              <w:left w:val="nil"/>
              <w:bottom w:val="single" w:sz="4" w:space="0" w:color="auto"/>
              <w:right w:val="single" w:sz="4" w:space="0" w:color="auto"/>
            </w:tcBorders>
            <w:shd w:val="clear" w:color="auto" w:fill="auto"/>
            <w:vAlign w:val="center"/>
            <w:hideMark/>
          </w:tcPr>
          <w:p w14:paraId="0B29BC5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010.000.6131.00</w:t>
            </w:r>
          </w:p>
        </w:tc>
        <w:tc>
          <w:tcPr>
            <w:tcW w:w="2653" w:type="dxa"/>
            <w:tcBorders>
              <w:top w:val="nil"/>
              <w:left w:val="nil"/>
              <w:bottom w:val="single" w:sz="4" w:space="0" w:color="auto"/>
              <w:right w:val="single" w:sz="4" w:space="0" w:color="auto"/>
            </w:tcBorders>
            <w:shd w:val="clear" w:color="auto" w:fill="auto"/>
            <w:vAlign w:val="center"/>
            <w:hideMark/>
          </w:tcPr>
          <w:p w14:paraId="5B2B023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Sofosbuvir-Velpatasvir-Tableta/Cada tableta contiene: Sofosbuvir 400 mg Velpatasvir 100 mg. </w:t>
            </w:r>
          </w:p>
        </w:tc>
        <w:tc>
          <w:tcPr>
            <w:tcW w:w="2179" w:type="dxa"/>
            <w:tcBorders>
              <w:top w:val="nil"/>
              <w:left w:val="nil"/>
              <w:bottom w:val="single" w:sz="4" w:space="0" w:color="auto"/>
              <w:right w:val="single" w:sz="4" w:space="0" w:color="auto"/>
            </w:tcBorders>
            <w:shd w:val="clear" w:color="auto" w:fill="auto"/>
            <w:noWrap/>
            <w:vAlign w:val="center"/>
            <w:hideMark/>
          </w:tcPr>
          <w:p w14:paraId="1BFFC83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tabletas</w:t>
            </w:r>
          </w:p>
        </w:tc>
        <w:tc>
          <w:tcPr>
            <w:tcW w:w="1707" w:type="dxa"/>
            <w:tcBorders>
              <w:top w:val="nil"/>
              <w:left w:val="nil"/>
              <w:bottom w:val="single" w:sz="4" w:space="0" w:color="auto"/>
              <w:right w:val="single" w:sz="4" w:space="0" w:color="auto"/>
            </w:tcBorders>
          </w:tcPr>
          <w:p w14:paraId="3013C9C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E96218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A234235" w14:textId="009136E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5FEFE5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597</w:t>
            </w:r>
          </w:p>
        </w:tc>
        <w:tc>
          <w:tcPr>
            <w:tcW w:w="1418" w:type="dxa"/>
            <w:tcBorders>
              <w:top w:val="nil"/>
              <w:left w:val="nil"/>
              <w:bottom w:val="single" w:sz="4" w:space="0" w:color="auto"/>
              <w:right w:val="single" w:sz="4" w:space="0" w:color="auto"/>
            </w:tcBorders>
            <w:shd w:val="clear" w:color="auto" w:fill="auto"/>
            <w:vAlign w:val="center"/>
            <w:hideMark/>
          </w:tcPr>
          <w:p w14:paraId="2270C5E6"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010.000.6164.00</w:t>
            </w:r>
          </w:p>
        </w:tc>
        <w:tc>
          <w:tcPr>
            <w:tcW w:w="2653" w:type="dxa"/>
            <w:tcBorders>
              <w:top w:val="nil"/>
              <w:left w:val="nil"/>
              <w:bottom w:val="single" w:sz="4" w:space="0" w:color="auto"/>
              <w:right w:val="single" w:sz="4" w:space="0" w:color="auto"/>
            </w:tcBorders>
            <w:shd w:val="clear" w:color="auto" w:fill="auto"/>
            <w:vAlign w:val="center"/>
            <w:hideMark/>
          </w:tcPr>
          <w:p w14:paraId="5B64BE0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Glecaprevir, Pibrentasvir-Tableta/Cada tableta contiene: Glecaprevir 100mg Pibrentasvir 40 mg. </w:t>
            </w:r>
          </w:p>
        </w:tc>
        <w:tc>
          <w:tcPr>
            <w:tcW w:w="2179" w:type="dxa"/>
            <w:tcBorders>
              <w:top w:val="nil"/>
              <w:left w:val="nil"/>
              <w:bottom w:val="single" w:sz="4" w:space="0" w:color="auto"/>
              <w:right w:val="single" w:sz="4" w:space="0" w:color="auto"/>
            </w:tcBorders>
            <w:shd w:val="clear" w:color="auto" w:fill="auto"/>
            <w:noWrap/>
            <w:vAlign w:val="center"/>
            <w:hideMark/>
          </w:tcPr>
          <w:p w14:paraId="42DBED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 cajas, cada una con 7 tiras con 3 tabletas cada una</w:t>
            </w:r>
          </w:p>
        </w:tc>
        <w:tc>
          <w:tcPr>
            <w:tcW w:w="1707" w:type="dxa"/>
            <w:tcBorders>
              <w:top w:val="nil"/>
              <w:left w:val="nil"/>
              <w:bottom w:val="single" w:sz="4" w:space="0" w:color="auto"/>
              <w:right w:val="single" w:sz="4" w:space="0" w:color="auto"/>
            </w:tcBorders>
          </w:tcPr>
          <w:p w14:paraId="42F4105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DF3DCE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5E14EFD" w14:textId="6F6DC74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5AF9D3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598</w:t>
            </w:r>
          </w:p>
        </w:tc>
        <w:tc>
          <w:tcPr>
            <w:tcW w:w="1418" w:type="dxa"/>
            <w:tcBorders>
              <w:top w:val="nil"/>
              <w:left w:val="nil"/>
              <w:bottom w:val="single" w:sz="4" w:space="0" w:color="auto"/>
              <w:right w:val="single" w:sz="4" w:space="0" w:color="auto"/>
            </w:tcBorders>
            <w:shd w:val="clear" w:color="auto" w:fill="auto"/>
            <w:vAlign w:val="center"/>
            <w:hideMark/>
          </w:tcPr>
          <w:p w14:paraId="3D2FC03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6BECF6E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Fosfomicina calcica -Suspensión oral/Cada 5 ml contienen: 250mg de Fosfomicina cálcica. </w:t>
            </w:r>
          </w:p>
        </w:tc>
        <w:tc>
          <w:tcPr>
            <w:tcW w:w="2179" w:type="dxa"/>
            <w:tcBorders>
              <w:top w:val="nil"/>
              <w:left w:val="nil"/>
              <w:bottom w:val="single" w:sz="4" w:space="0" w:color="auto"/>
              <w:right w:val="single" w:sz="4" w:space="0" w:color="auto"/>
            </w:tcBorders>
            <w:shd w:val="clear" w:color="auto" w:fill="auto"/>
            <w:noWrap/>
            <w:vAlign w:val="center"/>
            <w:hideMark/>
          </w:tcPr>
          <w:p w14:paraId="7CC829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ml</w:t>
            </w:r>
          </w:p>
        </w:tc>
        <w:tc>
          <w:tcPr>
            <w:tcW w:w="1707" w:type="dxa"/>
            <w:tcBorders>
              <w:top w:val="nil"/>
              <w:left w:val="nil"/>
              <w:bottom w:val="single" w:sz="4" w:space="0" w:color="auto"/>
              <w:right w:val="single" w:sz="4" w:space="0" w:color="auto"/>
            </w:tcBorders>
          </w:tcPr>
          <w:p w14:paraId="6E17CCD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183F4A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5DBBBD8" w14:textId="1E4D3AC8"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FA00212"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599</w:t>
            </w:r>
          </w:p>
        </w:tc>
        <w:tc>
          <w:tcPr>
            <w:tcW w:w="1418" w:type="dxa"/>
            <w:tcBorders>
              <w:top w:val="nil"/>
              <w:left w:val="nil"/>
              <w:bottom w:val="single" w:sz="4" w:space="0" w:color="auto"/>
              <w:right w:val="single" w:sz="4" w:space="0" w:color="auto"/>
            </w:tcBorders>
            <w:shd w:val="clear" w:color="auto" w:fill="auto"/>
            <w:vAlign w:val="center"/>
            <w:hideMark/>
          </w:tcPr>
          <w:p w14:paraId="487C554A"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64E0CF2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Fosfomicina calcica-Cápsula/Cada cápsula contiene: 500 mg de Fosmocina cálcica. </w:t>
            </w:r>
          </w:p>
        </w:tc>
        <w:tc>
          <w:tcPr>
            <w:tcW w:w="2179" w:type="dxa"/>
            <w:tcBorders>
              <w:top w:val="nil"/>
              <w:left w:val="nil"/>
              <w:bottom w:val="single" w:sz="4" w:space="0" w:color="auto"/>
              <w:right w:val="single" w:sz="4" w:space="0" w:color="auto"/>
            </w:tcBorders>
            <w:shd w:val="clear" w:color="auto" w:fill="auto"/>
            <w:noWrap/>
            <w:vAlign w:val="center"/>
            <w:hideMark/>
          </w:tcPr>
          <w:p w14:paraId="1F78BC4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cápsulas</w:t>
            </w:r>
          </w:p>
        </w:tc>
        <w:tc>
          <w:tcPr>
            <w:tcW w:w="1707" w:type="dxa"/>
            <w:tcBorders>
              <w:top w:val="nil"/>
              <w:left w:val="nil"/>
              <w:bottom w:val="single" w:sz="4" w:space="0" w:color="auto"/>
              <w:right w:val="single" w:sz="4" w:space="0" w:color="auto"/>
            </w:tcBorders>
          </w:tcPr>
          <w:p w14:paraId="4AD5725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3D4C02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D22E159" w14:textId="63DC8C88"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C23553"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600</w:t>
            </w:r>
          </w:p>
        </w:tc>
        <w:tc>
          <w:tcPr>
            <w:tcW w:w="1418" w:type="dxa"/>
            <w:tcBorders>
              <w:top w:val="nil"/>
              <w:left w:val="nil"/>
              <w:bottom w:val="single" w:sz="4" w:space="0" w:color="auto"/>
              <w:right w:val="single" w:sz="4" w:space="0" w:color="auto"/>
            </w:tcBorders>
            <w:shd w:val="clear" w:color="auto" w:fill="auto"/>
            <w:vAlign w:val="center"/>
            <w:hideMark/>
          </w:tcPr>
          <w:p w14:paraId="7A845B55"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010.000.6279.00</w:t>
            </w:r>
          </w:p>
        </w:tc>
        <w:tc>
          <w:tcPr>
            <w:tcW w:w="2653" w:type="dxa"/>
            <w:tcBorders>
              <w:top w:val="nil"/>
              <w:left w:val="nil"/>
              <w:bottom w:val="single" w:sz="4" w:space="0" w:color="auto"/>
              <w:right w:val="single" w:sz="4" w:space="0" w:color="auto"/>
            </w:tcBorders>
            <w:shd w:val="clear" w:color="auto" w:fill="auto"/>
            <w:vAlign w:val="center"/>
            <w:hideMark/>
          </w:tcPr>
          <w:p w14:paraId="42B0D6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Azitromicina -Suspensión oral/Cada 5 ml contienen: 200 mg Azitromicina. </w:t>
            </w:r>
          </w:p>
        </w:tc>
        <w:tc>
          <w:tcPr>
            <w:tcW w:w="2179" w:type="dxa"/>
            <w:tcBorders>
              <w:top w:val="nil"/>
              <w:left w:val="nil"/>
              <w:bottom w:val="single" w:sz="4" w:space="0" w:color="auto"/>
              <w:right w:val="single" w:sz="4" w:space="0" w:color="auto"/>
            </w:tcBorders>
            <w:shd w:val="clear" w:color="auto" w:fill="auto"/>
            <w:noWrap/>
            <w:vAlign w:val="center"/>
            <w:hideMark/>
          </w:tcPr>
          <w:p w14:paraId="151621F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con 15 ml</w:t>
            </w:r>
          </w:p>
        </w:tc>
        <w:tc>
          <w:tcPr>
            <w:tcW w:w="1707" w:type="dxa"/>
            <w:tcBorders>
              <w:top w:val="nil"/>
              <w:left w:val="nil"/>
              <w:bottom w:val="single" w:sz="4" w:space="0" w:color="auto"/>
              <w:right w:val="single" w:sz="4" w:space="0" w:color="auto"/>
            </w:tcBorders>
          </w:tcPr>
          <w:p w14:paraId="3ABC841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081A9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459170E" w14:textId="14F1F7B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E2BBF2B"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601</w:t>
            </w:r>
          </w:p>
        </w:tc>
        <w:tc>
          <w:tcPr>
            <w:tcW w:w="1418" w:type="dxa"/>
            <w:tcBorders>
              <w:top w:val="nil"/>
              <w:left w:val="nil"/>
              <w:bottom w:val="single" w:sz="4" w:space="0" w:color="auto"/>
              <w:right w:val="single" w:sz="4" w:space="0" w:color="auto"/>
            </w:tcBorders>
            <w:shd w:val="clear" w:color="auto" w:fill="auto"/>
            <w:vAlign w:val="center"/>
            <w:hideMark/>
          </w:tcPr>
          <w:p w14:paraId="3F51921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75D478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Cefalexina -Suspensión oral/Cada 5 ml contienen: 250mg de Cefalexina. </w:t>
            </w:r>
          </w:p>
        </w:tc>
        <w:tc>
          <w:tcPr>
            <w:tcW w:w="2179" w:type="dxa"/>
            <w:tcBorders>
              <w:top w:val="nil"/>
              <w:left w:val="nil"/>
              <w:bottom w:val="single" w:sz="4" w:space="0" w:color="auto"/>
              <w:right w:val="single" w:sz="4" w:space="0" w:color="auto"/>
            </w:tcBorders>
            <w:shd w:val="clear" w:color="auto" w:fill="auto"/>
            <w:noWrap/>
            <w:vAlign w:val="center"/>
            <w:hideMark/>
          </w:tcPr>
          <w:p w14:paraId="108EE0F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100 ml</w:t>
            </w:r>
          </w:p>
        </w:tc>
        <w:tc>
          <w:tcPr>
            <w:tcW w:w="1707" w:type="dxa"/>
            <w:tcBorders>
              <w:top w:val="nil"/>
              <w:left w:val="nil"/>
              <w:bottom w:val="single" w:sz="4" w:space="0" w:color="auto"/>
              <w:right w:val="single" w:sz="4" w:space="0" w:color="auto"/>
            </w:tcBorders>
          </w:tcPr>
          <w:p w14:paraId="7A59212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1B9ED6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9614125" w14:textId="74D600F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8D65E2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602</w:t>
            </w:r>
          </w:p>
        </w:tc>
        <w:tc>
          <w:tcPr>
            <w:tcW w:w="1418" w:type="dxa"/>
            <w:tcBorders>
              <w:top w:val="nil"/>
              <w:left w:val="nil"/>
              <w:bottom w:val="single" w:sz="4" w:space="0" w:color="auto"/>
              <w:right w:val="single" w:sz="4" w:space="0" w:color="auto"/>
            </w:tcBorders>
            <w:shd w:val="clear" w:color="auto" w:fill="auto"/>
            <w:vAlign w:val="center"/>
            <w:hideMark/>
          </w:tcPr>
          <w:p w14:paraId="52E812B4"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2C22774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Meclizina-piridoxina -Tableta/Cada tableta contiene: Meclizina 25 mg. Y Piri</w:t>
            </w:r>
            <w:r w:rsidRPr="00A76EF9">
              <w:rPr>
                <w:rFonts w:ascii="Arial" w:hAnsi="Arial" w:cs="Arial"/>
                <w:color w:val="000000"/>
                <w:sz w:val="16"/>
                <w:szCs w:val="22"/>
                <w:lang w:val="en-US" w:eastAsia="en-US"/>
              </w:rPr>
              <w:t>doxina 50mg.</w:t>
            </w:r>
          </w:p>
        </w:tc>
        <w:tc>
          <w:tcPr>
            <w:tcW w:w="2179" w:type="dxa"/>
            <w:tcBorders>
              <w:top w:val="nil"/>
              <w:left w:val="nil"/>
              <w:bottom w:val="single" w:sz="4" w:space="0" w:color="auto"/>
              <w:right w:val="single" w:sz="4" w:space="0" w:color="auto"/>
            </w:tcBorders>
            <w:shd w:val="clear" w:color="auto" w:fill="auto"/>
            <w:noWrap/>
            <w:vAlign w:val="center"/>
            <w:hideMark/>
          </w:tcPr>
          <w:p w14:paraId="4147C51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12 tabletas</w:t>
            </w:r>
          </w:p>
        </w:tc>
        <w:tc>
          <w:tcPr>
            <w:tcW w:w="1707" w:type="dxa"/>
            <w:tcBorders>
              <w:top w:val="nil"/>
              <w:left w:val="nil"/>
              <w:bottom w:val="single" w:sz="4" w:space="0" w:color="auto"/>
              <w:right w:val="single" w:sz="4" w:space="0" w:color="auto"/>
            </w:tcBorders>
          </w:tcPr>
          <w:p w14:paraId="30B0531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0EF7DB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D56197D" w14:textId="0EB7811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0D2C5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603</w:t>
            </w:r>
          </w:p>
        </w:tc>
        <w:tc>
          <w:tcPr>
            <w:tcW w:w="1418" w:type="dxa"/>
            <w:tcBorders>
              <w:top w:val="nil"/>
              <w:left w:val="nil"/>
              <w:bottom w:val="single" w:sz="4" w:space="0" w:color="auto"/>
              <w:right w:val="single" w:sz="4" w:space="0" w:color="auto"/>
            </w:tcBorders>
            <w:shd w:val="clear" w:color="auto" w:fill="auto"/>
            <w:vAlign w:val="center"/>
            <w:hideMark/>
          </w:tcPr>
          <w:p w14:paraId="4B69ED4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9C08C1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Trimebutina -Suspensión oral/Cada ml contiene: 20 mg de Trimebutina. </w:t>
            </w:r>
          </w:p>
        </w:tc>
        <w:tc>
          <w:tcPr>
            <w:tcW w:w="2179" w:type="dxa"/>
            <w:tcBorders>
              <w:top w:val="nil"/>
              <w:left w:val="nil"/>
              <w:bottom w:val="single" w:sz="4" w:space="0" w:color="auto"/>
              <w:right w:val="single" w:sz="4" w:space="0" w:color="auto"/>
            </w:tcBorders>
            <w:shd w:val="clear" w:color="auto" w:fill="auto"/>
            <w:noWrap/>
            <w:vAlign w:val="center"/>
            <w:hideMark/>
          </w:tcPr>
          <w:p w14:paraId="2ACA48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ml</w:t>
            </w:r>
          </w:p>
        </w:tc>
        <w:tc>
          <w:tcPr>
            <w:tcW w:w="1707" w:type="dxa"/>
            <w:tcBorders>
              <w:top w:val="nil"/>
              <w:left w:val="nil"/>
              <w:bottom w:val="single" w:sz="4" w:space="0" w:color="auto"/>
              <w:right w:val="single" w:sz="4" w:space="0" w:color="auto"/>
            </w:tcBorders>
          </w:tcPr>
          <w:p w14:paraId="3C122BD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0E1445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0992868" w14:textId="4D07EC1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1C902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604</w:t>
            </w:r>
          </w:p>
        </w:tc>
        <w:tc>
          <w:tcPr>
            <w:tcW w:w="1418" w:type="dxa"/>
            <w:tcBorders>
              <w:top w:val="nil"/>
              <w:left w:val="nil"/>
              <w:bottom w:val="single" w:sz="4" w:space="0" w:color="auto"/>
              <w:right w:val="single" w:sz="4" w:space="0" w:color="auto"/>
            </w:tcBorders>
            <w:shd w:val="clear" w:color="auto" w:fill="auto"/>
            <w:vAlign w:val="center"/>
            <w:hideMark/>
          </w:tcPr>
          <w:p w14:paraId="71D3D7ED"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010.000.6362.02</w:t>
            </w:r>
          </w:p>
        </w:tc>
        <w:tc>
          <w:tcPr>
            <w:tcW w:w="2653" w:type="dxa"/>
            <w:tcBorders>
              <w:top w:val="nil"/>
              <w:left w:val="nil"/>
              <w:bottom w:val="single" w:sz="4" w:space="0" w:color="auto"/>
              <w:right w:val="single" w:sz="4" w:space="0" w:color="auto"/>
            </w:tcBorders>
            <w:shd w:val="clear" w:color="auto" w:fill="auto"/>
            <w:vAlign w:val="center"/>
            <w:hideMark/>
          </w:tcPr>
          <w:p w14:paraId="670F872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Esomeprazol sobre -Granulado/Cada sobre contiene: 10 mg de esomeprazol. </w:t>
            </w:r>
          </w:p>
        </w:tc>
        <w:tc>
          <w:tcPr>
            <w:tcW w:w="2179" w:type="dxa"/>
            <w:tcBorders>
              <w:top w:val="nil"/>
              <w:left w:val="nil"/>
              <w:bottom w:val="single" w:sz="4" w:space="0" w:color="auto"/>
              <w:right w:val="single" w:sz="4" w:space="0" w:color="auto"/>
            </w:tcBorders>
            <w:shd w:val="clear" w:color="auto" w:fill="auto"/>
            <w:noWrap/>
            <w:vAlign w:val="center"/>
            <w:hideMark/>
          </w:tcPr>
          <w:p w14:paraId="59C1885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sobres</w:t>
            </w:r>
          </w:p>
        </w:tc>
        <w:tc>
          <w:tcPr>
            <w:tcW w:w="1707" w:type="dxa"/>
            <w:tcBorders>
              <w:top w:val="nil"/>
              <w:left w:val="nil"/>
              <w:bottom w:val="single" w:sz="4" w:space="0" w:color="auto"/>
              <w:right w:val="single" w:sz="4" w:space="0" w:color="auto"/>
            </w:tcBorders>
          </w:tcPr>
          <w:p w14:paraId="290C356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3F9EFF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08AA7D6" w14:textId="667707D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EB008B4"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605</w:t>
            </w:r>
          </w:p>
        </w:tc>
        <w:tc>
          <w:tcPr>
            <w:tcW w:w="1418" w:type="dxa"/>
            <w:tcBorders>
              <w:top w:val="nil"/>
              <w:left w:val="nil"/>
              <w:bottom w:val="single" w:sz="4" w:space="0" w:color="auto"/>
              <w:right w:val="single" w:sz="4" w:space="0" w:color="auto"/>
            </w:tcBorders>
            <w:shd w:val="clear" w:color="auto" w:fill="auto"/>
            <w:vAlign w:val="center"/>
            <w:hideMark/>
          </w:tcPr>
          <w:p w14:paraId="024AC307"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09288AA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Trimebutina-Comprimido/Cada comprimido contiene: 200 mg deTrimebutina. </w:t>
            </w:r>
          </w:p>
        </w:tc>
        <w:tc>
          <w:tcPr>
            <w:tcW w:w="2179" w:type="dxa"/>
            <w:tcBorders>
              <w:top w:val="nil"/>
              <w:left w:val="nil"/>
              <w:bottom w:val="single" w:sz="4" w:space="0" w:color="auto"/>
              <w:right w:val="single" w:sz="4" w:space="0" w:color="auto"/>
            </w:tcBorders>
            <w:shd w:val="clear" w:color="auto" w:fill="auto"/>
            <w:noWrap/>
            <w:vAlign w:val="center"/>
            <w:hideMark/>
          </w:tcPr>
          <w:p w14:paraId="735C21D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comprimidos</w:t>
            </w:r>
          </w:p>
        </w:tc>
        <w:tc>
          <w:tcPr>
            <w:tcW w:w="1707" w:type="dxa"/>
            <w:tcBorders>
              <w:top w:val="nil"/>
              <w:left w:val="nil"/>
              <w:bottom w:val="single" w:sz="4" w:space="0" w:color="auto"/>
              <w:right w:val="single" w:sz="4" w:space="0" w:color="auto"/>
            </w:tcBorders>
          </w:tcPr>
          <w:p w14:paraId="0BC296E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F7445F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CFEA207" w14:textId="2AAC77B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255819A"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606</w:t>
            </w:r>
          </w:p>
        </w:tc>
        <w:tc>
          <w:tcPr>
            <w:tcW w:w="1418" w:type="dxa"/>
            <w:tcBorders>
              <w:top w:val="nil"/>
              <w:left w:val="nil"/>
              <w:bottom w:val="single" w:sz="4" w:space="0" w:color="auto"/>
              <w:right w:val="single" w:sz="4" w:space="0" w:color="auto"/>
            </w:tcBorders>
            <w:shd w:val="clear" w:color="auto" w:fill="auto"/>
            <w:vAlign w:val="center"/>
            <w:hideMark/>
          </w:tcPr>
          <w:p w14:paraId="3559C803"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010.000.6309.00</w:t>
            </w:r>
          </w:p>
        </w:tc>
        <w:tc>
          <w:tcPr>
            <w:tcW w:w="2653" w:type="dxa"/>
            <w:tcBorders>
              <w:top w:val="nil"/>
              <w:left w:val="nil"/>
              <w:bottom w:val="single" w:sz="4" w:space="0" w:color="auto"/>
              <w:right w:val="single" w:sz="4" w:space="0" w:color="auto"/>
            </w:tcBorders>
            <w:shd w:val="clear" w:color="auto" w:fill="auto"/>
            <w:vAlign w:val="center"/>
            <w:hideMark/>
          </w:tcPr>
          <w:p w14:paraId="505AF7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Hidroxicloroquina-Tableta/Cada tableta contiene: Hidroxicloroquina 200 mg. </w:t>
            </w:r>
          </w:p>
        </w:tc>
        <w:tc>
          <w:tcPr>
            <w:tcW w:w="2179" w:type="dxa"/>
            <w:tcBorders>
              <w:top w:val="nil"/>
              <w:left w:val="nil"/>
              <w:bottom w:val="single" w:sz="4" w:space="0" w:color="auto"/>
              <w:right w:val="single" w:sz="4" w:space="0" w:color="auto"/>
            </w:tcBorders>
            <w:shd w:val="clear" w:color="auto" w:fill="auto"/>
            <w:noWrap/>
            <w:vAlign w:val="center"/>
            <w:hideMark/>
          </w:tcPr>
          <w:p w14:paraId="4CD4DBB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Envas</w:t>
            </w:r>
            <w:r w:rsidRPr="00A76EF9">
              <w:rPr>
                <w:rFonts w:ascii="Arial" w:hAnsi="Arial" w:cs="Arial"/>
                <w:color w:val="000000"/>
                <w:sz w:val="16"/>
                <w:szCs w:val="22"/>
                <w:lang w:val="en-US" w:eastAsia="en-US"/>
              </w:rPr>
              <w:t>e con 20 tabletas</w:t>
            </w:r>
          </w:p>
        </w:tc>
        <w:tc>
          <w:tcPr>
            <w:tcW w:w="1707" w:type="dxa"/>
            <w:tcBorders>
              <w:top w:val="nil"/>
              <w:left w:val="nil"/>
              <w:bottom w:val="single" w:sz="4" w:space="0" w:color="auto"/>
              <w:right w:val="single" w:sz="4" w:space="0" w:color="auto"/>
            </w:tcBorders>
          </w:tcPr>
          <w:p w14:paraId="6FEF75B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57A35E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E571834" w14:textId="2C7280C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F9A9B2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607</w:t>
            </w:r>
          </w:p>
        </w:tc>
        <w:tc>
          <w:tcPr>
            <w:tcW w:w="1418" w:type="dxa"/>
            <w:tcBorders>
              <w:top w:val="nil"/>
              <w:left w:val="nil"/>
              <w:bottom w:val="single" w:sz="4" w:space="0" w:color="auto"/>
              <w:right w:val="single" w:sz="4" w:space="0" w:color="auto"/>
            </w:tcBorders>
            <w:shd w:val="clear" w:color="auto" w:fill="auto"/>
            <w:vAlign w:val="center"/>
            <w:hideMark/>
          </w:tcPr>
          <w:p w14:paraId="193EA18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12C8603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Dimeticona -Suspensión oral, gotas/Cada ml contiene: 100mg de Dimeticona. </w:t>
            </w:r>
          </w:p>
        </w:tc>
        <w:tc>
          <w:tcPr>
            <w:tcW w:w="2179" w:type="dxa"/>
            <w:tcBorders>
              <w:top w:val="nil"/>
              <w:left w:val="nil"/>
              <w:bottom w:val="single" w:sz="4" w:space="0" w:color="auto"/>
              <w:right w:val="single" w:sz="4" w:space="0" w:color="auto"/>
            </w:tcBorders>
            <w:shd w:val="clear" w:color="auto" w:fill="auto"/>
            <w:noWrap/>
            <w:vAlign w:val="center"/>
            <w:hideMark/>
          </w:tcPr>
          <w:p w14:paraId="2C20B89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con 30 ml</w:t>
            </w:r>
          </w:p>
        </w:tc>
        <w:tc>
          <w:tcPr>
            <w:tcW w:w="1707" w:type="dxa"/>
            <w:tcBorders>
              <w:top w:val="nil"/>
              <w:left w:val="nil"/>
              <w:bottom w:val="single" w:sz="4" w:space="0" w:color="auto"/>
              <w:right w:val="single" w:sz="4" w:space="0" w:color="auto"/>
            </w:tcBorders>
          </w:tcPr>
          <w:p w14:paraId="1E1D942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FC37CC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0D81357" w14:textId="4995DAD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E48736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608</w:t>
            </w:r>
          </w:p>
        </w:tc>
        <w:tc>
          <w:tcPr>
            <w:tcW w:w="1418" w:type="dxa"/>
            <w:tcBorders>
              <w:top w:val="nil"/>
              <w:left w:val="nil"/>
              <w:bottom w:val="single" w:sz="4" w:space="0" w:color="auto"/>
              <w:right w:val="single" w:sz="4" w:space="0" w:color="auto"/>
            </w:tcBorders>
            <w:shd w:val="clear" w:color="auto" w:fill="auto"/>
            <w:vAlign w:val="center"/>
            <w:hideMark/>
          </w:tcPr>
          <w:p w14:paraId="6C813C91"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4FD7F6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Ketorolaco -Tableta/Cada tableta contiene: Ketorolaco de 10 mg. </w:t>
            </w:r>
          </w:p>
        </w:tc>
        <w:tc>
          <w:tcPr>
            <w:tcW w:w="2179" w:type="dxa"/>
            <w:tcBorders>
              <w:top w:val="nil"/>
              <w:left w:val="nil"/>
              <w:bottom w:val="single" w:sz="4" w:space="0" w:color="auto"/>
              <w:right w:val="single" w:sz="4" w:space="0" w:color="auto"/>
            </w:tcBorders>
            <w:shd w:val="clear" w:color="auto" w:fill="auto"/>
            <w:noWrap/>
            <w:vAlign w:val="center"/>
            <w:hideMark/>
          </w:tcPr>
          <w:p w14:paraId="7C0CC46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tabletas</w:t>
            </w:r>
          </w:p>
        </w:tc>
        <w:tc>
          <w:tcPr>
            <w:tcW w:w="1707" w:type="dxa"/>
            <w:tcBorders>
              <w:top w:val="nil"/>
              <w:left w:val="nil"/>
              <w:bottom w:val="single" w:sz="4" w:space="0" w:color="auto"/>
              <w:right w:val="single" w:sz="4" w:space="0" w:color="auto"/>
            </w:tcBorders>
          </w:tcPr>
          <w:p w14:paraId="21647E0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4FA5FE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F128F73" w14:textId="643EC27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C6ABB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609</w:t>
            </w:r>
          </w:p>
        </w:tc>
        <w:tc>
          <w:tcPr>
            <w:tcW w:w="1418" w:type="dxa"/>
            <w:tcBorders>
              <w:top w:val="nil"/>
              <w:left w:val="nil"/>
              <w:bottom w:val="single" w:sz="4" w:space="0" w:color="auto"/>
              <w:right w:val="single" w:sz="4" w:space="0" w:color="auto"/>
            </w:tcBorders>
            <w:shd w:val="clear" w:color="auto" w:fill="auto"/>
            <w:vAlign w:val="center"/>
            <w:hideMark/>
          </w:tcPr>
          <w:p w14:paraId="35B1E26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044897D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Ketorolaco-Tramadol -Tableta/Cada tableta contiene: KETOROLACO/TRAMADOL 10mg/25mg. </w:t>
            </w:r>
          </w:p>
        </w:tc>
        <w:tc>
          <w:tcPr>
            <w:tcW w:w="2179" w:type="dxa"/>
            <w:tcBorders>
              <w:top w:val="nil"/>
              <w:left w:val="nil"/>
              <w:bottom w:val="single" w:sz="4" w:space="0" w:color="auto"/>
              <w:right w:val="single" w:sz="4" w:space="0" w:color="auto"/>
            </w:tcBorders>
            <w:shd w:val="clear" w:color="auto" w:fill="auto"/>
            <w:noWrap/>
            <w:vAlign w:val="center"/>
            <w:hideMark/>
          </w:tcPr>
          <w:p w14:paraId="6FF4D81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tabletas</w:t>
            </w:r>
          </w:p>
        </w:tc>
        <w:tc>
          <w:tcPr>
            <w:tcW w:w="1707" w:type="dxa"/>
            <w:tcBorders>
              <w:top w:val="nil"/>
              <w:left w:val="nil"/>
              <w:bottom w:val="single" w:sz="4" w:space="0" w:color="auto"/>
              <w:right w:val="single" w:sz="4" w:space="0" w:color="auto"/>
            </w:tcBorders>
          </w:tcPr>
          <w:p w14:paraId="4C04992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6B63D7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3352887" w14:textId="2861FFD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615DEF5"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610</w:t>
            </w:r>
          </w:p>
        </w:tc>
        <w:tc>
          <w:tcPr>
            <w:tcW w:w="1418" w:type="dxa"/>
            <w:tcBorders>
              <w:top w:val="nil"/>
              <w:left w:val="nil"/>
              <w:bottom w:val="single" w:sz="4" w:space="0" w:color="auto"/>
              <w:right w:val="single" w:sz="4" w:space="0" w:color="auto"/>
            </w:tcBorders>
            <w:shd w:val="clear" w:color="auto" w:fill="auto"/>
            <w:vAlign w:val="center"/>
            <w:hideMark/>
          </w:tcPr>
          <w:p w14:paraId="30172EFA"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010.000.6367.00</w:t>
            </w:r>
          </w:p>
        </w:tc>
        <w:tc>
          <w:tcPr>
            <w:tcW w:w="2653" w:type="dxa"/>
            <w:tcBorders>
              <w:top w:val="nil"/>
              <w:left w:val="nil"/>
              <w:bottom w:val="single" w:sz="4" w:space="0" w:color="auto"/>
              <w:right w:val="single" w:sz="4" w:space="0" w:color="auto"/>
            </w:tcBorders>
            <w:shd w:val="clear" w:color="auto" w:fill="auto"/>
            <w:vAlign w:val="center"/>
            <w:hideMark/>
          </w:tcPr>
          <w:p w14:paraId="0471FBB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Alverina-Simeticona -Cápsula/Cada cápsula contiene: Alverina/Simeticona 60mg/300mg. </w:t>
            </w:r>
          </w:p>
        </w:tc>
        <w:tc>
          <w:tcPr>
            <w:tcW w:w="2179" w:type="dxa"/>
            <w:tcBorders>
              <w:top w:val="nil"/>
              <w:left w:val="nil"/>
              <w:bottom w:val="single" w:sz="4" w:space="0" w:color="auto"/>
              <w:right w:val="single" w:sz="4" w:space="0" w:color="auto"/>
            </w:tcBorders>
            <w:shd w:val="clear" w:color="auto" w:fill="auto"/>
            <w:noWrap/>
            <w:vAlign w:val="center"/>
            <w:hideMark/>
          </w:tcPr>
          <w:p w14:paraId="23D2A5F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cápsulas</w:t>
            </w:r>
          </w:p>
        </w:tc>
        <w:tc>
          <w:tcPr>
            <w:tcW w:w="1707" w:type="dxa"/>
            <w:tcBorders>
              <w:top w:val="nil"/>
              <w:left w:val="nil"/>
              <w:bottom w:val="single" w:sz="4" w:space="0" w:color="auto"/>
              <w:right w:val="single" w:sz="4" w:space="0" w:color="auto"/>
            </w:tcBorders>
          </w:tcPr>
          <w:p w14:paraId="7E0F681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29F9DC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DE8417E" w14:textId="50741B7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60A74D"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611</w:t>
            </w:r>
          </w:p>
        </w:tc>
        <w:tc>
          <w:tcPr>
            <w:tcW w:w="1418" w:type="dxa"/>
            <w:tcBorders>
              <w:top w:val="nil"/>
              <w:left w:val="nil"/>
              <w:bottom w:val="single" w:sz="4" w:space="0" w:color="auto"/>
              <w:right w:val="single" w:sz="4" w:space="0" w:color="auto"/>
            </w:tcBorders>
            <w:shd w:val="clear" w:color="auto" w:fill="auto"/>
            <w:vAlign w:val="center"/>
            <w:hideMark/>
          </w:tcPr>
          <w:p w14:paraId="5BFEE9CC"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5D5C131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Norfenefrina gotas orales-Solución oral/Cada mililitro contiene clorhidrato de norfenefrina 10 mg de norfenefrina. </w:t>
            </w:r>
          </w:p>
        </w:tc>
        <w:tc>
          <w:tcPr>
            <w:tcW w:w="2179" w:type="dxa"/>
            <w:tcBorders>
              <w:top w:val="nil"/>
              <w:left w:val="nil"/>
              <w:bottom w:val="single" w:sz="4" w:space="0" w:color="auto"/>
              <w:right w:val="single" w:sz="4" w:space="0" w:color="auto"/>
            </w:tcBorders>
            <w:shd w:val="clear" w:color="auto" w:fill="auto"/>
            <w:noWrap/>
            <w:vAlign w:val="center"/>
            <w:hideMark/>
          </w:tcPr>
          <w:p w14:paraId="3056683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24 ml</w:t>
            </w:r>
          </w:p>
        </w:tc>
        <w:tc>
          <w:tcPr>
            <w:tcW w:w="1707" w:type="dxa"/>
            <w:tcBorders>
              <w:top w:val="nil"/>
              <w:left w:val="nil"/>
              <w:bottom w:val="single" w:sz="4" w:space="0" w:color="auto"/>
              <w:right w:val="single" w:sz="4" w:space="0" w:color="auto"/>
            </w:tcBorders>
          </w:tcPr>
          <w:p w14:paraId="33AB797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14E144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44B7550" w14:textId="7B6C80D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2257E3A"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612</w:t>
            </w:r>
          </w:p>
        </w:tc>
        <w:tc>
          <w:tcPr>
            <w:tcW w:w="1418" w:type="dxa"/>
            <w:tcBorders>
              <w:top w:val="nil"/>
              <w:left w:val="nil"/>
              <w:bottom w:val="single" w:sz="4" w:space="0" w:color="auto"/>
              <w:right w:val="single" w:sz="4" w:space="0" w:color="auto"/>
            </w:tcBorders>
            <w:shd w:val="clear" w:color="auto" w:fill="auto"/>
            <w:vAlign w:val="center"/>
            <w:hideMark/>
          </w:tcPr>
          <w:p w14:paraId="03684FDD"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53CC8E2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Guaifenesina-Oxolamina -Jarabe/Cada 5 ml contienen: Guaifenesina 125 mg y Citrato de oxolamina 62.5 mg. </w:t>
            </w:r>
          </w:p>
        </w:tc>
        <w:tc>
          <w:tcPr>
            <w:tcW w:w="2179" w:type="dxa"/>
            <w:tcBorders>
              <w:top w:val="nil"/>
              <w:left w:val="nil"/>
              <w:bottom w:val="single" w:sz="4" w:space="0" w:color="auto"/>
              <w:right w:val="single" w:sz="4" w:space="0" w:color="auto"/>
            </w:tcBorders>
            <w:shd w:val="clear" w:color="auto" w:fill="auto"/>
            <w:noWrap/>
            <w:vAlign w:val="center"/>
            <w:hideMark/>
          </w:tcPr>
          <w:p w14:paraId="69754E5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140 ml</w:t>
            </w:r>
          </w:p>
        </w:tc>
        <w:tc>
          <w:tcPr>
            <w:tcW w:w="1707" w:type="dxa"/>
            <w:tcBorders>
              <w:top w:val="nil"/>
              <w:left w:val="nil"/>
              <w:bottom w:val="single" w:sz="4" w:space="0" w:color="auto"/>
              <w:right w:val="single" w:sz="4" w:space="0" w:color="auto"/>
            </w:tcBorders>
          </w:tcPr>
          <w:p w14:paraId="0B3EEE3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C96C56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9D6ADCB" w14:textId="0F1F63B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DE054C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613</w:t>
            </w:r>
          </w:p>
        </w:tc>
        <w:tc>
          <w:tcPr>
            <w:tcW w:w="1418" w:type="dxa"/>
            <w:tcBorders>
              <w:top w:val="nil"/>
              <w:left w:val="nil"/>
              <w:bottom w:val="single" w:sz="4" w:space="0" w:color="auto"/>
              <w:right w:val="single" w:sz="4" w:space="0" w:color="auto"/>
            </w:tcBorders>
            <w:shd w:val="clear" w:color="auto" w:fill="auto"/>
            <w:vAlign w:val="center"/>
            <w:hideMark/>
          </w:tcPr>
          <w:p w14:paraId="5220500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CAABCD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Diosmina-Hesperidina -Tableta/Cada tableta contiene: DIOSMINA/HESPERIDINA 450 mg/ 50 mg. </w:t>
            </w:r>
          </w:p>
        </w:tc>
        <w:tc>
          <w:tcPr>
            <w:tcW w:w="2179" w:type="dxa"/>
            <w:tcBorders>
              <w:top w:val="nil"/>
              <w:left w:val="nil"/>
              <w:bottom w:val="single" w:sz="4" w:space="0" w:color="auto"/>
              <w:right w:val="single" w:sz="4" w:space="0" w:color="auto"/>
            </w:tcBorders>
            <w:shd w:val="clear" w:color="auto" w:fill="auto"/>
            <w:noWrap/>
            <w:vAlign w:val="center"/>
            <w:hideMark/>
          </w:tcPr>
          <w:p w14:paraId="7D1B429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w:t>
            </w:r>
          </w:p>
        </w:tc>
        <w:tc>
          <w:tcPr>
            <w:tcW w:w="1707" w:type="dxa"/>
            <w:tcBorders>
              <w:top w:val="nil"/>
              <w:left w:val="nil"/>
              <w:bottom w:val="single" w:sz="4" w:space="0" w:color="auto"/>
              <w:right w:val="single" w:sz="4" w:space="0" w:color="auto"/>
            </w:tcBorders>
          </w:tcPr>
          <w:p w14:paraId="473FF10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241743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098B3DF" w14:textId="641545AA"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D5FFDD"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614</w:t>
            </w:r>
          </w:p>
        </w:tc>
        <w:tc>
          <w:tcPr>
            <w:tcW w:w="1418" w:type="dxa"/>
            <w:tcBorders>
              <w:top w:val="nil"/>
              <w:left w:val="nil"/>
              <w:bottom w:val="single" w:sz="4" w:space="0" w:color="auto"/>
              <w:right w:val="single" w:sz="4" w:space="0" w:color="auto"/>
            </w:tcBorders>
            <w:shd w:val="clear" w:color="auto" w:fill="auto"/>
            <w:vAlign w:val="center"/>
            <w:hideMark/>
          </w:tcPr>
          <w:p w14:paraId="3BC5A73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28ABB77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Glimepirida -Tableta/Cada tableta contiene 4 mg de glimepirida. </w:t>
            </w:r>
          </w:p>
        </w:tc>
        <w:tc>
          <w:tcPr>
            <w:tcW w:w="2179" w:type="dxa"/>
            <w:tcBorders>
              <w:top w:val="nil"/>
              <w:left w:val="nil"/>
              <w:bottom w:val="single" w:sz="4" w:space="0" w:color="auto"/>
              <w:right w:val="single" w:sz="4" w:space="0" w:color="auto"/>
            </w:tcBorders>
            <w:shd w:val="clear" w:color="auto" w:fill="auto"/>
            <w:noWrap/>
            <w:vAlign w:val="center"/>
            <w:hideMark/>
          </w:tcPr>
          <w:p w14:paraId="5EAA916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0A4FAC3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1E6E1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0C0D8FF" w14:textId="6D7322D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D39463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615</w:t>
            </w:r>
          </w:p>
        </w:tc>
        <w:tc>
          <w:tcPr>
            <w:tcW w:w="1418" w:type="dxa"/>
            <w:tcBorders>
              <w:top w:val="nil"/>
              <w:left w:val="nil"/>
              <w:bottom w:val="single" w:sz="4" w:space="0" w:color="auto"/>
              <w:right w:val="single" w:sz="4" w:space="0" w:color="auto"/>
            </w:tcBorders>
            <w:shd w:val="clear" w:color="auto" w:fill="auto"/>
            <w:vAlign w:val="center"/>
            <w:hideMark/>
          </w:tcPr>
          <w:p w14:paraId="6948259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0FD6073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Pioglitazona-metformina-Tableta/Cada tableta contiene: PIOGLITAZONA/METFORMIN 15mg/850mg. </w:t>
            </w:r>
          </w:p>
        </w:tc>
        <w:tc>
          <w:tcPr>
            <w:tcW w:w="2179" w:type="dxa"/>
            <w:tcBorders>
              <w:top w:val="nil"/>
              <w:left w:val="nil"/>
              <w:bottom w:val="single" w:sz="4" w:space="0" w:color="auto"/>
              <w:right w:val="single" w:sz="4" w:space="0" w:color="auto"/>
            </w:tcBorders>
            <w:shd w:val="clear" w:color="auto" w:fill="auto"/>
            <w:noWrap/>
            <w:vAlign w:val="center"/>
            <w:hideMark/>
          </w:tcPr>
          <w:p w14:paraId="20E087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14 tabletas</w:t>
            </w:r>
          </w:p>
        </w:tc>
        <w:tc>
          <w:tcPr>
            <w:tcW w:w="1707" w:type="dxa"/>
            <w:tcBorders>
              <w:top w:val="nil"/>
              <w:left w:val="nil"/>
              <w:bottom w:val="single" w:sz="4" w:space="0" w:color="auto"/>
              <w:right w:val="single" w:sz="4" w:space="0" w:color="auto"/>
            </w:tcBorders>
          </w:tcPr>
          <w:p w14:paraId="5561879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50C061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69AE677" w14:textId="6953845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51ABD7"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616</w:t>
            </w:r>
          </w:p>
        </w:tc>
        <w:tc>
          <w:tcPr>
            <w:tcW w:w="1418" w:type="dxa"/>
            <w:tcBorders>
              <w:top w:val="nil"/>
              <w:left w:val="nil"/>
              <w:bottom w:val="single" w:sz="4" w:space="0" w:color="auto"/>
              <w:right w:val="single" w:sz="4" w:space="0" w:color="auto"/>
            </w:tcBorders>
            <w:shd w:val="clear" w:color="auto" w:fill="auto"/>
            <w:vAlign w:val="center"/>
            <w:hideMark/>
          </w:tcPr>
          <w:p w14:paraId="153A44F4"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7774030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Piracetam -Suspensión oral/Cada ml contienen: 200 mg de Piracetam. </w:t>
            </w:r>
          </w:p>
        </w:tc>
        <w:tc>
          <w:tcPr>
            <w:tcW w:w="2179" w:type="dxa"/>
            <w:tcBorders>
              <w:top w:val="nil"/>
              <w:left w:val="nil"/>
              <w:bottom w:val="single" w:sz="4" w:space="0" w:color="auto"/>
              <w:right w:val="single" w:sz="4" w:space="0" w:color="auto"/>
            </w:tcBorders>
            <w:shd w:val="clear" w:color="auto" w:fill="auto"/>
            <w:noWrap/>
            <w:vAlign w:val="center"/>
            <w:hideMark/>
          </w:tcPr>
          <w:p w14:paraId="38A615B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medida dosificadora</w:t>
            </w:r>
          </w:p>
        </w:tc>
        <w:tc>
          <w:tcPr>
            <w:tcW w:w="1707" w:type="dxa"/>
            <w:tcBorders>
              <w:top w:val="nil"/>
              <w:left w:val="nil"/>
              <w:bottom w:val="single" w:sz="4" w:space="0" w:color="auto"/>
              <w:right w:val="single" w:sz="4" w:space="0" w:color="auto"/>
            </w:tcBorders>
          </w:tcPr>
          <w:p w14:paraId="6AEC6F9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408D68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BF568A4" w14:textId="221B83A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F8841C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617</w:t>
            </w:r>
          </w:p>
        </w:tc>
        <w:tc>
          <w:tcPr>
            <w:tcW w:w="1418" w:type="dxa"/>
            <w:tcBorders>
              <w:top w:val="nil"/>
              <w:left w:val="nil"/>
              <w:bottom w:val="single" w:sz="4" w:space="0" w:color="auto"/>
              <w:right w:val="single" w:sz="4" w:space="0" w:color="auto"/>
            </w:tcBorders>
            <w:shd w:val="clear" w:color="auto" w:fill="auto"/>
            <w:vAlign w:val="center"/>
            <w:hideMark/>
          </w:tcPr>
          <w:p w14:paraId="7950C50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2AA4D91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Betahistina -Tableta/Cada tableta contiene: 24 mg de Betahistina. </w:t>
            </w:r>
          </w:p>
        </w:tc>
        <w:tc>
          <w:tcPr>
            <w:tcW w:w="2179" w:type="dxa"/>
            <w:tcBorders>
              <w:top w:val="nil"/>
              <w:left w:val="nil"/>
              <w:bottom w:val="single" w:sz="4" w:space="0" w:color="auto"/>
              <w:right w:val="single" w:sz="4" w:space="0" w:color="auto"/>
            </w:tcBorders>
            <w:shd w:val="clear" w:color="auto" w:fill="auto"/>
            <w:noWrap/>
            <w:vAlign w:val="center"/>
            <w:hideMark/>
          </w:tcPr>
          <w:p w14:paraId="112A39B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0978A88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495E8B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A44286A" w14:textId="560CBE64"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BC2DC7"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618</w:t>
            </w:r>
          </w:p>
        </w:tc>
        <w:tc>
          <w:tcPr>
            <w:tcW w:w="1418" w:type="dxa"/>
            <w:tcBorders>
              <w:top w:val="nil"/>
              <w:left w:val="nil"/>
              <w:bottom w:val="single" w:sz="4" w:space="0" w:color="auto"/>
              <w:right w:val="single" w:sz="4" w:space="0" w:color="auto"/>
            </w:tcBorders>
            <w:shd w:val="clear" w:color="auto" w:fill="auto"/>
            <w:vAlign w:val="center"/>
            <w:hideMark/>
          </w:tcPr>
          <w:p w14:paraId="3E34E8BC"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0ED14C0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Metamizol-Jarabe/Cada 5 ml de jarabe contienen: 250 mg de Metamizol. </w:t>
            </w:r>
          </w:p>
        </w:tc>
        <w:tc>
          <w:tcPr>
            <w:tcW w:w="2179" w:type="dxa"/>
            <w:tcBorders>
              <w:top w:val="nil"/>
              <w:left w:val="nil"/>
              <w:bottom w:val="single" w:sz="4" w:space="0" w:color="auto"/>
              <w:right w:val="single" w:sz="4" w:space="0" w:color="auto"/>
            </w:tcBorders>
            <w:shd w:val="clear" w:color="auto" w:fill="auto"/>
            <w:noWrap/>
            <w:vAlign w:val="center"/>
            <w:hideMark/>
          </w:tcPr>
          <w:p w14:paraId="0E5EEA0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w:t>
            </w:r>
          </w:p>
        </w:tc>
        <w:tc>
          <w:tcPr>
            <w:tcW w:w="1707" w:type="dxa"/>
            <w:tcBorders>
              <w:top w:val="nil"/>
              <w:left w:val="nil"/>
              <w:bottom w:val="single" w:sz="4" w:space="0" w:color="auto"/>
              <w:right w:val="single" w:sz="4" w:space="0" w:color="auto"/>
            </w:tcBorders>
          </w:tcPr>
          <w:p w14:paraId="631EACE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1F0F85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F01796F" w14:textId="5473FEA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3CF549B"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619</w:t>
            </w:r>
          </w:p>
        </w:tc>
        <w:tc>
          <w:tcPr>
            <w:tcW w:w="1418" w:type="dxa"/>
            <w:tcBorders>
              <w:top w:val="nil"/>
              <w:left w:val="nil"/>
              <w:bottom w:val="single" w:sz="4" w:space="0" w:color="auto"/>
              <w:right w:val="single" w:sz="4" w:space="0" w:color="auto"/>
            </w:tcBorders>
            <w:shd w:val="clear" w:color="auto" w:fill="auto"/>
            <w:vAlign w:val="center"/>
            <w:hideMark/>
          </w:tcPr>
          <w:p w14:paraId="53ED9FF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010.000.7024.00</w:t>
            </w:r>
          </w:p>
        </w:tc>
        <w:tc>
          <w:tcPr>
            <w:tcW w:w="2653" w:type="dxa"/>
            <w:tcBorders>
              <w:top w:val="nil"/>
              <w:left w:val="nil"/>
              <w:bottom w:val="single" w:sz="4" w:space="0" w:color="auto"/>
              <w:right w:val="single" w:sz="4" w:space="0" w:color="auto"/>
            </w:tcBorders>
            <w:shd w:val="clear" w:color="auto" w:fill="auto"/>
            <w:vAlign w:val="center"/>
            <w:hideMark/>
          </w:tcPr>
          <w:p w14:paraId="5E1DAE0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Ácido valproico 250 mg jarabe, cada 100 ml contienen Valproato de sodio equivalente a 5 g. Cada 5 ml equivalen a 250 mg de acido valproico. </w:t>
            </w:r>
          </w:p>
        </w:tc>
        <w:tc>
          <w:tcPr>
            <w:tcW w:w="2179" w:type="dxa"/>
            <w:tcBorders>
              <w:top w:val="nil"/>
              <w:left w:val="nil"/>
              <w:bottom w:val="single" w:sz="4" w:space="0" w:color="auto"/>
              <w:right w:val="single" w:sz="4" w:space="0" w:color="auto"/>
            </w:tcBorders>
            <w:shd w:val="clear" w:color="auto" w:fill="auto"/>
            <w:noWrap/>
            <w:vAlign w:val="center"/>
            <w:hideMark/>
          </w:tcPr>
          <w:p w14:paraId="33AA155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vasito dosificador</w:t>
            </w:r>
          </w:p>
        </w:tc>
        <w:tc>
          <w:tcPr>
            <w:tcW w:w="1707" w:type="dxa"/>
            <w:tcBorders>
              <w:top w:val="nil"/>
              <w:left w:val="nil"/>
              <w:bottom w:val="single" w:sz="4" w:space="0" w:color="auto"/>
              <w:right w:val="single" w:sz="4" w:space="0" w:color="auto"/>
            </w:tcBorders>
          </w:tcPr>
          <w:p w14:paraId="676A819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0FDB08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3CADF4D" w14:textId="1F69ECA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9C4E1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620</w:t>
            </w:r>
          </w:p>
        </w:tc>
        <w:tc>
          <w:tcPr>
            <w:tcW w:w="1418" w:type="dxa"/>
            <w:tcBorders>
              <w:top w:val="nil"/>
              <w:left w:val="nil"/>
              <w:bottom w:val="single" w:sz="4" w:space="0" w:color="auto"/>
              <w:right w:val="single" w:sz="4" w:space="0" w:color="auto"/>
            </w:tcBorders>
            <w:shd w:val="clear" w:color="auto" w:fill="auto"/>
            <w:vAlign w:val="center"/>
            <w:hideMark/>
          </w:tcPr>
          <w:p w14:paraId="056CE67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DD1D4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Desvenlafaxina -Cápsula/Cada cápsula contiene: Desvenlafaxina 50 mg. </w:t>
            </w:r>
          </w:p>
        </w:tc>
        <w:tc>
          <w:tcPr>
            <w:tcW w:w="2179" w:type="dxa"/>
            <w:tcBorders>
              <w:top w:val="nil"/>
              <w:left w:val="nil"/>
              <w:bottom w:val="single" w:sz="4" w:space="0" w:color="auto"/>
              <w:right w:val="single" w:sz="4" w:space="0" w:color="auto"/>
            </w:tcBorders>
            <w:shd w:val="clear" w:color="auto" w:fill="auto"/>
            <w:noWrap/>
            <w:vAlign w:val="center"/>
            <w:hideMark/>
          </w:tcPr>
          <w:p w14:paraId="35BFA28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cápsulas</w:t>
            </w:r>
          </w:p>
        </w:tc>
        <w:tc>
          <w:tcPr>
            <w:tcW w:w="1707" w:type="dxa"/>
            <w:tcBorders>
              <w:top w:val="nil"/>
              <w:left w:val="nil"/>
              <w:bottom w:val="single" w:sz="4" w:space="0" w:color="auto"/>
              <w:right w:val="single" w:sz="4" w:space="0" w:color="auto"/>
            </w:tcBorders>
          </w:tcPr>
          <w:p w14:paraId="482C5C9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DA9AD8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42EB7B2" w14:textId="3173AD2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E540A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621</w:t>
            </w:r>
          </w:p>
        </w:tc>
        <w:tc>
          <w:tcPr>
            <w:tcW w:w="1418" w:type="dxa"/>
            <w:tcBorders>
              <w:top w:val="nil"/>
              <w:left w:val="nil"/>
              <w:bottom w:val="single" w:sz="4" w:space="0" w:color="auto"/>
              <w:right w:val="single" w:sz="4" w:space="0" w:color="auto"/>
            </w:tcBorders>
            <w:shd w:val="clear" w:color="auto" w:fill="auto"/>
            <w:vAlign w:val="center"/>
            <w:hideMark/>
          </w:tcPr>
          <w:p w14:paraId="3DEEED1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12094BD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Atomoxetina 18 mg-Cápsula/Cada cápsula contiene: 18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14:paraId="09AF467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14 cápsulas</w:t>
            </w:r>
          </w:p>
        </w:tc>
        <w:tc>
          <w:tcPr>
            <w:tcW w:w="1707" w:type="dxa"/>
            <w:tcBorders>
              <w:top w:val="nil"/>
              <w:left w:val="nil"/>
              <w:bottom w:val="single" w:sz="4" w:space="0" w:color="auto"/>
              <w:right w:val="single" w:sz="4" w:space="0" w:color="auto"/>
            </w:tcBorders>
          </w:tcPr>
          <w:p w14:paraId="434CD86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DC5EEA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6177A42" w14:textId="6D608B4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F49DC31"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622</w:t>
            </w:r>
          </w:p>
        </w:tc>
        <w:tc>
          <w:tcPr>
            <w:tcW w:w="1418" w:type="dxa"/>
            <w:tcBorders>
              <w:top w:val="nil"/>
              <w:left w:val="nil"/>
              <w:bottom w:val="single" w:sz="4" w:space="0" w:color="auto"/>
              <w:right w:val="single" w:sz="4" w:space="0" w:color="auto"/>
            </w:tcBorders>
            <w:shd w:val="clear" w:color="auto" w:fill="auto"/>
            <w:vAlign w:val="center"/>
            <w:hideMark/>
          </w:tcPr>
          <w:p w14:paraId="3F9103F1"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950FA9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Atomoxetina 25 mg-Cápsula/Cada cápsula contiene: 25 mg de Atomoxetina. </w:t>
            </w:r>
          </w:p>
        </w:tc>
        <w:tc>
          <w:tcPr>
            <w:tcW w:w="2179" w:type="dxa"/>
            <w:tcBorders>
              <w:top w:val="nil"/>
              <w:left w:val="nil"/>
              <w:bottom w:val="single" w:sz="4" w:space="0" w:color="auto"/>
              <w:right w:val="single" w:sz="4" w:space="0" w:color="auto"/>
            </w:tcBorders>
            <w:shd w:val="clear" w:color="auto" w:fill="auto"/>
            <w:noWrap/>
            <w:vAlign w:val="center"/>
            <w:hideMark/>
          </w:tcPr>
          <w:p w14:paraId="72AB062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14 cápsulas</w:t>
            </w:r>
          </w:p>
        </w:tc>
        <w:tc>
          <w:tcPr>
            <w:tcW w:w="1707" w:type="dxa"/>
            <w:tcBorders>
              <w:top w:val="nil"/>
              <w:left w:val="nil"/>
              <w:bottom w:val="single" w:sz="4" w:space="0" w:color="auto"/>
              <w:right w:val="single" w:sz="4" w:space="0" w:color="auto"/>
            </w:tcBorders>
          </w:tcPr>
          <w:p w14:paraId="406295D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BCCE9A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57DBB47" w14:textId="6F2BAB9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DB9EE18"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623</w:t>
            </w:r>
          </w:p>
        </w:tc>
        <w:tc>
          <w:tcPr>
            <w:tcW w:w="1418" w:type="dxa"/>
            <w:tcBorders>
              <w:top w:val="nil"/>
              <w:left w:val="nil"/>
              <w:bottom w:val="single" w:sz="4" w:space="0" w:color="auto"/>
              <w:right w:val="single" w:sz="4" w:space="0" w:color="auto"/>
            </w:tcBorders>
            <w:shd w:val="clear" w:color="auto" w:fill="auto"/>
            <w:vAlign w:val="center"/>
            <w:hideMark/>
          </w:tcPr>
          <w:p w14:paraId="10F010CC"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64C1222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Ácido acetilsalicílico 100 mg-Tableta/Cada tableta contiene: 100 mg de Ácido Acetilsalicílico.</w:t>
            </w:r>
          </w:p>
        </w:tc>
        <w:tc>
          <w:tcPr>
            <w:tcW w:w="2179" w:type="dxa"/>
            <w:tcBorders>
              <w:top w:val="nil"/>
              <w:left w:val="nil"/>
              <w:bottom w:val="single" w:sz="4" w:space="0" w:color="auto"/>
              <w:right w:val="single" w:sz="4" w:space="0" w:color="auto"/>
            </w:tcBorders>
            <w:shd w:val="clear" w:color="auto" w:fill="auto"/>
            <w:noWrap/>
            <w:vAlign w:val="center"/>
            <w:hideMark/>
          </w:tcPr>
          <w:p w14:paraId="6048D7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3A7E92C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96395F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6BF7788" w14:textId="7C7D800B"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386799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624</w:t>
            </w:r>
          </w:p>
        </w:tc>
        <w:tc>
          <w:tcPr>
            <w:tcW w:w="1418" w:type="dxa"/>
            <w:tcBorders>
              <w:top w:val="nil"/>
              <w:left w:val="nil"/>
              <w:bottom w:val="single" w:sz="4" w:space="0" w:color="auto"/>
              <w:right w:val="single" w:sz="4" w:space="0" w:color="auto"/>
            </w:tcBorders>
            <w:shd w:val="clear" w:color="auto" w:fill="auto"/>
            <w:vAlign w:val="center"/>
            <w:hideMark/>
          </w:tcPr>
          <w:p w14:paraId="78F39E2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507012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Citin-uridin trifosfato -Cápsula/Cada tableta contiene: 5 mg/3 mg de Citin-uridin trifosfato. </w:t>
            </w:r>
          </w:p>
        </w:tc>
        <w:tc>
          <w:tcPr>
            <w:tcW w:w="2179" w:type="dxa"/>
            <w:tcBorders>
              <w:top w:val="nil"/>
              <w:left w:val="nil"/>
              <w:bottom w:val="single" w:sz="4" w:space="0" w:color="auto"/>
              <w:right w:val="single" w:sz="4" w:space="0" w:color="auto"/>
            </w:tcBorders>
            <w:shd w:val="clear" w:color="auto" w:fill="auto"/>
            <w:noWrap/>
            <w:vAlign w:val="center"/>
            <w:hideMark/>
          </w:tcPr>
          <w:p w14:paraId="68C41DF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w:t>
            </w:r>
          </w:p>
        </w:tc>
        <w:tc>
          <w:tcPr>
            <w:tcW w:w="1707" w:type="dxa"/>
            <w:tcBorders>
              <w:top w:val="nil"/>
              <w:left w:val="nil"/>
              <w:bottom w:val="single" w:sz="4" w:space="0" w:color="auto"/>
              <w:right w:val="single" w:sz="4" w:space="0" w:color="auto"/>
            </w:tcBorders>
          </w:tcPr>
          <w:p w14:paraId="473AD93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5A6194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6A3E55" w14:textId="0025DA8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A598994"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625</w:t>
            </w:r>
          </w:p>
        </w:tc>
        <w:tc>
          <w:tcPr>
            <w:tcW w:w="1418" w:type="dxa"/>
            <w:tcBorders>
              <w:top w:val="nil"/>
              <w:left w:val="nil"/>
              <w:bottom w:val="single" w:sz="4" w:space="0" w:color="auto"/>
              <w:right w:val="single" w:sz="4" w:space="0" w:color="auto"/>
            </w:tcBorders>
            <w:shd w:val="clear" w:color="auto" w:fill="auto"/>
            <w:vAlign w:val="center"/>
            <w:hideMark/>
          </w:tcPr>
          <w:p w14:paraId="17FFBF32"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49569F2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Metronidazol-Nistatina-Fluocinolona -Óvulo/Cada óvulo contiene: 500mg de </w:t>
            </w:r>
            <w:proofErr w:type="gramStart"/>
            <w:r w:rsidRPr="00A76EF9">
              <w:rPr>
                <w:rFonts w:ascii="Arial" w:hAnsi="Arial" w:cs="Arial"/>
                <w:color w:val="000000"/>
                <w:sz w:val="16"/>
                <w:szCs w:val="22"/>
                <w:lang w:val="es-ES" w:eastAsia="en-US"/>
              </w:rPr>
              <w:t>Metronizadoz,100,000</w:t>
            </w:r>
            <w:proofErr w:type="gramEnd"/>
            <w:r w:rsidRPr="00A76EF9">
              <w:rPr>
                <w:rFonts w:ascii="Arial" w:hAnsi="Arial" w:cs="Arial"/>
                <w:color w:val="000000"/>
                <w:sz w:val="16"/>
                <w:szCs w:val="22"/>
                <w:lang w:val="es-ES" w:eastAsia="en-US"/>
              </w:rPr>
              <w:t xml:space="preserve"> UI de Nistatina y 0.5mg de Fluocinolona. </w:t>
            </w:r>
          </w:p>
        </w:tc>
        <w:tc>
          <w:tcPr>
            <w:tcW w:w="2179" w:type="dxa"/>
            <w:tcBorders>
              <w:top w:val="nil"/>
              <w:left w:val="nil"/>
              <w:bottom w:val="single" w:sz="4" w:space="0" w:color="auto"/>
              <w:right w:val="single" w:sz="4" w:space="0" w:color="auto"/>
            </w:tcBorders>
            <w:shd w:val="clear" w:color="auto" w:fill="auto"/>
            <w:noWrap/>
            <w:vAlign w:val="center"/>
            <w:hideMark/>
          </w:tcPr>
          <w:p w14:paraId="1B23972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óvulos</w:t>
            </w:r>
          </w:p>
        </w:tc>
        <w:tc>
          <w:tcPr>
            <w:tcW w:w="1707" w:type="dxa"/>
            <w:tcBorders>
              <w:top w:val="nil"/>
              <w:left w:val="nil"/>
              <w:bottom w:val="single" w:sz="4" w:space="0" w:color="auto"/>
              <w:right w:val="single" w:sz="4" w:space="0" w:color="auto"/>
            </w:tcBorders>
          </w:tcPr>
          <w:p w14:paraId="651D020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73CECA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87B8C18" w14:textId="0750397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E61F30"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626</w:t>
            </w:r>
          </w:p>
        </w:tc>
        <w:tc>
          <w:tcPr>
            <w:tcW w:w="1418" w:type="dxa"/>
            <w:tcBorders>
              <w:top w:val="nil"/>
              <w:left w:val="nil"/>
              <w:bottom w:val="single" w:sz="4" w:space="0" w:color="auto"/>
              <w:right w:val="single" w:sz="4" w:space="0" w:color="auto"/>
            </w:tcBorders>
            <w:shd w:val="clear" w:color="auto" w:fill="auto"/>
            <w:vAlign w:val="center"/>
            <w:hideMark/>
          </w:tcPr>
          <w:p w14:paraId="3C476C4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1B1097B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Piperidolato -Gragea/Cada gragea contiene: 100 mg de Piperidolato. </w:t>
            </w:r>
          </w:p>
        </w:tc>
        <w:tc>
          <w:tcPr>
            <w:tcW w:w="2179" w:type="dxa"/>
            <w:tcBorders>
              <w:top w:val="nil"/>
              <w:left w:val="nil"/>
              <w:bottom w:val="single" w:sz="4" w:space="0" w:color="auto"/>
              <w:right w:val="single" w:sz="4" w:space="0" w:color="auto"/>
            </w:tcBorders>
            <w:shd w:val="clear" w:color="auto" w:fill="auto"/>
            <w:noWrap/>
            <w:vAlign w:val="center"/>
            <w:hideMark/>
          </w:tcPr>
          <w:p w14:paraId="6699E1E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w:t>
            </w:r>
          </w:p>
        </w:tc>
        <w:tc>
          <w:tcPr>
            <w:tcW w:w="1707" w:type="dxa"/>
            <w:tcBorders>
              <w:top w:val="nil"/>
              <w:left w:val="nil"/>
              <w:bottom w:val="single" w:sz="4" w:space="0" w:color="auto"/>
              <w:right w:val="single" w:sz="4" w:space="0" w:color="auto"/>
            </w:tcBorders>
          </w:tcPr>
          <w:p w14:paraId="6AB27A8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BBA185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51C9FD" w14:textId="1D44E10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BA4B42"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627</w:t>
            </w:r>
          </w:p>
        </w:tc>
        <w:tc>
          <w:tcPr>
            <w:tcW w:w="1418" w:type="dxa"/>
            <w:tcBorders>
              <w:top w:val="nil"/>
              <w:left w:val="nil"/>
              <w:bottom w:val="single" w:sz="4" w:space="0" w:color="auto"/>
              <w:right w:val="single" w:sz="4" w:space="0" w:color="auto"/>
            </w:tcBorders>
            <w:shd w:val="clear" w:color="auto" w:fill="auto"/>
            <w:vAlign w:val="center"/>
            <w:hideMark/>
          </w:tcPr>
          <w:p w14:paraId="63E61B4F"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0DB29B1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Naproxeno-Carisoprodol-Cápsula/Cada cápsula contiene: naproxeno-carisoprodol 250 Mg/ 200mg. </w:t>
            </w:r>
          </w:p>
        </w:tc>
        <w:tc>
          <w:tcPr>
            <w:tcW w:w="2179" w:type="dxa"/>
            <w:tcBorders>
              <w:top w:val="nil"/>
              <w:left w:val="nil"/>
              <w:bottom w:val="single" w:sz="4" w:space="0" w:color="auto"/>
              <w:right w:val="single" w:sz="4" w:space="0" w:color="auto"/>
            </w:tcBorders>
            <w:shd w:val="clear" w:color="auto" w:fill="auto"/>
            <w:noWrap/>
            <w:vAlign w:val="center"/>
            <w:hideMark/>
          </w:tcPr>
          <w:p w14:paraId="17F5733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cápsulas</w:t>
            </w:r>
          </w:p>
        </w:tc>
        <w:tc>
          <w:tcPr>
            <w:tcW w:w="1707" w:type="dxa"/>
            <w:tcBorders>
              <w:top w:val="nil"/>
              <w:left w:val="nil"/>
              <w:bottom w:val="single" w:sz="4" w:space="0" w:color="auto"/>
              <w:right w:val="single" w:sz="4" w:space="0" w:color="auto"/>
            </w:tcBorders>
          </w:tcPr>
          <w:p w14:paraId="699EFFF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67A9DF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478CD81" w14:textId="590A07C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2BED3E9"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628</w:t>
            </w:r>
          </w:p>
        </w:tc>
        <w:tc>
          <w:tcPr>
            <w:tcW w:w="1418" w:type="dxa"/>
            <w:tcBorders>
              <w:top w:val="nil"/>
              <w:left w:val="nil"/>
              <w:bottom w:val="single" w:sz="4" w:space="0" w:color="auto"/>
              <w:right w:val="single" w:sz="4" w:space="0" w:color="auto"/>
            </w:tcBorders>
            <w:shd w:val="clear" w:color="auto" w:fill="auto"/>
            <w:vAlign w:val="center"/>
            <w:hideMark/>
          </w:tcPr>
          <w:p w14:paraId="4DD48C27"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6E118D5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Naproxeno-Paracetamol-Suspensión oral/ Cada 5 ml de suspensión contienen: 125 mg de Pracetamol y 100 mg de Naproxeno. </w:t>
            </w:r>
          </w:p>
        </w:tc>
        <w:tc>
          <w:tcPr>
            <w:tcW w:w="2179" w:type="dxa"/>
            <w:tcBorders>
              <w:top w:val="nil"/>
              <w:left w:val="nil"/>
              <w:bottom w:val="single" w:sz="4" w:space="0" w:color="auto"/>
              <w:right w:val="single" w:sz="4" w:space="0" w:color="auto"/>
            </w:tcBorders>
            <w:shd w:val="clear" w:color="auto" w:fill="auto"/>
            <w:noWrap/>
            <w:vAlign w:val="center"/>
            <w:hideMark/>
          </w:tcPr>
          <w:p w14:paraId="3267D59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con 100 ml</w:t>
            </w:r>
          </w:p>
        </w:tc>
        <w:tc>
          <w:tcPr>
            <w:tcW w:w="1707" w:type="dxa"/>
            <w:tcBorders>
              <w:top w:val="nil"/>
              <w:left w:val="nil"/>
              <w:bottom w:val="single" w:sz="4" w:space="0" w:color="auto"/>
              <w:right w:val="single" w:sz="4" w:space="0" w:color="auto"/>
            </w:tcBorders>
          </w:tcPr>
          <w:p w14:paraId="1694663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0DA615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40CA02B" w14:textId="04D5624F"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709FB0"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629</w:t>
            </w:r>
          </w:p>
        </w:tc>
        <w:tc>
          <w:tcPr>
            <w:tcW w:w="1418" w:type="dxa"/>
            <w:tcBorders>
              <w:top w:val="nil"/>
              <w:left w:val="nil"/>
              <w:bottom w:val="single" w:sz="4" w:space="0" w:color="auto"/>
              <w:right w:val="single" w:sz="4" w:space="0" w:color="auto"/>
            </w:tcBorders>
            <w:shd w:val="clear" w:color="auto" w:fill="auto"/>
            <w:vAlign w:val="center"/>
            <w:hideMark/>
          </w:tcPr>
          <w:p w14:paraId="30AAE3E7"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26F5DAE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Desloratadina -Comprimido/Cada tableta contiene: 5 mg de Desloratadina. </w:t>
            </w:r>
          </w:p>
        </w:tc>
        <w:tc>
          <w:tcPr>
            <w:tcW w:w="2179" w:type="dxa"/>
            <w:tcBorders>
              <w:top w:val="nil"/>
              <w:left w:val="nil"/>
              <w:bottom w:val="single" w:sz="4" w:space="0" w:color="auto"/>
              <w:right w:val="single" w:sz="4" w:space="0" w:color="auto"/>
            </w:tcBorders>
            <w:shd w:val="clear" w:color="auto" w:fill="auto"/>
            <w:noWrap/>
            <w:vAlign w:val="center"/>
            <w:hideMark/>
          </w:tcPr>
          <w:p w14:paraId="40DB9C6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comprimidos</w:t>
            </w:r>
          </w:p>
        </w:tc>
        <w:tc>
          <w:tcPr>
            <w:tcW w:w="1707" w:type="dxa"/>
            <w:tcBorders>
              <w:top w:val="nil"/>
              <w:left w:val="nil"/>
              <w:bottom w:val="single" w:sz="4" w:space="0" w:color="auto"/>
              <w:right w:val="single" w:sz="4" w:space="0" w:color="auto"/>
            </w:tcBorders>
          </w:tcPr>
          <w:p w14:paraId="5DF65C2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929359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0938092" w14:textId="0CF8860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3696FA8"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630</w:t>
            </w:r>
          </w:p>
        </w:tc>
        <w:tc>
          <w:tcPr>
            <w:tcW w:w="1418" w:type="dxa"/>
            <w:tcBorders>
              <w:top w:val="nil"/>
              <w:left w:val="nil"/>
              <w:bottom w:val="single" w:sz="4" w:space="0" w:color="auto"/>
              <w:right w:val="single" w:sz="4" w:space="0" w:color="auto"/>
            </w:tcBorders>
            <w:shd w:val="clear" w:color="auto" w:fill="auto"/>
            <w:vAlign w:val="center"/>
            <w:hideMark/>
          </w:tcPr>
          <w:p w14:paraId="6EED584B"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2261346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Loratadina-Betametasona-Tableta/Cada tableta contiene: 50 mg de loratadina y 0.25 mg de Betametasona. </w:t>
            </w:r>
          </w:p>
        </w:tc>
        <w:tc>
          <w:tcPr>
            <w:tcW w:w="2179" w:type="dxa"/>
            <w:tcBorders>
              <w:top w:val="nil"/>
              <w:left w:val="nil"/>
              <w:bottom w:val="single" w:sz="4" w:space="0" w:color="auto"/>
              <w:right w:val="single" w:sz="4" w:space="0" w:color="auto"/>
            </w:tcBorders>
            <w:shd w:val="clear" w:color="auto" w:fill="auto"/>
            <w:noWrap/>
            <w:vAlign w:val="center"/>
            <w:hideMark/>
          </w:tcPr>
          <w:p w14:paraId="0624105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tabletas</w:t>
            </w:r>
          </w:p>
        </w:tc>
        <w:tc>
          <w:tcPr>
            <w:tcW w:w="1707" w:type="dxa"/>
            <w:tcBorders>
              <w:top w:val="nil"/>
              <w:left w:val="nil"/>
              <w:bottom w:val="single" w:sz="4" w:space="0" w:color="auto"/>
              <w:right w:val="single" w:sz="4" w:space="0" w:color="auto"/>
            </w:tcBorders>
          </w:tcPr>
          <w:p w14:paraId="67ED835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53A23D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0215812" w14:textId="127DC78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5B825E6"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631</w:t>
            </w:r>
          </w:p>
        </w:tc>
        <w:tc>
          <w:tcPr>
            <w:tcW w:w="1418" w:type="dxa"/>
            <w:tcBorders>
              <w:top w:val="nil"/>
              <w:left w:val="nil"/>
              <w:bottom w:val="single" w:sz="4" w:space="0" w:color="auto"/>
              <w:right w:val="single" w:sz="4" w:space="0" w:color="auto"/>
            </w:tcBorders>
            <w:shd w:val="clear" w:color="auto" w:fill="auto"/>
            <w:vAlign w:val="center"/>
            <w:hideMark/>
          </w:tcPr>
          <w:p w14:paraId="2492BFA0"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2CCE132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Aciclovir 200 mg-Suspensión oral/Cada 5 ml de Suspensión contienen: 200 mg de Aciclovir. </w:t>
            </w:r>
          </w:p>
        </w:tc>
        <w:tc>
          <w:tcPr>
            <w:tcW w:w="2179" w:type="dxa"/>
            <w:tcBorders>
              <w:top w:val="nil"/>
              <w:left w:val="nil"/>
              <w:bottom w:val="single" w:sz="4" w:space="0" w:color="auto"/>
              <w:right w:val="single" w:sz="4" w:space="0" w:color="auto"/>
            </w:tcBorders>
            <w:shd w:val="clear" w:color="auto" w:fill="auto"/>
            <w:noWrap/>
            <w:vAlign w:val="center"/>
            <w:hideMark/>
          </w:tcPr>
          <w:p w14:paraId="78C171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125 ml</w:t>
            </w:r>
          </w:p>
        </w:tc>
        <w:tc>
          <w:tcPr>
            <w:tcW w:w="1707" w:type="dxa"/>
            <w:tcBorders>
              <w:top w:val="nil"/>
              <w:left w:val="nil"/>
              <w:bottom w:val="single" w:sz="4" w:space="0" w:color="auto"/>
              <w:right w:val="single" w:sz="4" w:space="0" w:color="auto"/>
            </w:tcBorders>
          </w:tcPr>
          <w:p w14:paraId="584ACD9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E5C200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3ACDECC" w14:textId="2F4620F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A3C8595"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632</w:t>
            </w:r>
          </w:p>
        </w:tc>
        <w:tc>
          <w:tcPr>
            <w:tcW w:w="1418" w:type="dxa"/>
            <w:tcBorders>
              <w:top w:val="nil"/>
              <w:left w:val="nil"/>
              <w:bottom w:val="single" w:sz="4" w:space="0" w:color="auto"/>
              <w:right w:val="single" w:sz="4" w:space="0" w:color="auto"/>
            </w:tcBorders>
            <w:shd w:val="clear" w:color="auto" w:fill="auto"/>
            <w:vAlign w:val="center"/>
            <w:hideMark/>
          </w:tcPr>
          <w:p w14:paraId="4EDD4CD7"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1AD9B84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Urea 10 % crema-Crema/Cada 120 ml conienen: urea al 10 % </w:t>
            </w:r>
          </w:p>
        </w:tc>
        <w:tc>
          <w:tcPr>
            <w:tcW w:w="2179" w:type="dxa"/>
            <w:tcBorders>
              <w:top w:val="nil"/>
              <w:left w:val="nil"/>
              <w:bottom w:val="single" w:sz="4" w:space="0" w:color="auto"/>
              <w:right w:val="single" w:sz="4" w:space="0" w:color="auto"/>
            </w:tcBorders>
            <w:shd w:val="clear" w:color="auto" w:fill="auto"/>
            <w:noWrap/>
            <w:vAlign w:val="center"/>
            <w:hideMark/>
          </w:tcPr>
          <w:p w14:paraId="2D7F9CB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con 120 ml</w:t>
            </w:r>
          </w:p>
        </w:tc>
        <w:tc>
          <w:tcPr>
            <w:tcW w:w="1707" w:type="dxa"/>
            <w:tcBorders>
              <w:top w:val="nil"/>
              <w:left w:val="nil"/>
              <w:bottom w:val="single" w:sz="4" w:space="0" w:color="auto"/>
              <w:right w:val="single" w:sz="4" w:space="0" w:color="auto"/>
            </w:tcBorders>
          </w:tcPr>
          <w:p w14:paraId="627EB59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06B44A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BEC57A5" w14:textId="1E347E0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9EBED4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633</w:t>
            </w:r>
          </w:p>
        </w:tc>
        <w:tc>
          <w:tcPr>
            <w:tcW w:w="1418" w:type="dxa"/>
            <w:tcBorders>
              <w:top w:val="nil"/>
              <w:left w:val="nil"/>
              <w:bottom w:val="single" w:sz="4" w:space="0" w:color="auto"/>
              <w:right w:val="single" w:sz="4" w:space="0" w:color="auto"/>
            </w:tcBorders>
            <w:shd w:val="clear" w:color="auto" w:fill="auto"/>
            <w:vAlign w:val="center"/>
            <w:hideMark/>
          </w:tcPr>
          <w:p w14:paraId="1AFBC83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483BC72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Olopatadina-Solución oftálmica/ Cada mililitro contiene 1 mg de olopalatina. </w:t>
            </w:r>
          </w:p>
        </w:tc>
        <w:tc>
          <w:tcPr>
            <w:tcW w:w="2179" w:type="dxa"/>
            <w:tcBorders>
              <w:top w:val="nil"/>
              <w:left w:val="nil"/>
              <w:bottom w:val="single" w:sz="4" w:space="0" w:color="auto"/>
              <w:right w:val="single" w:sz="4" w:space="0" w:color="auto"/>
            </w:tcBorders>
            <w:shd w:val="clear" w:color="auto" w:fill="auto"/>
            <w:noWrap/>
            <w:vAlign w:val="center"/>
            <w:hideMark/>
          </w:tcPr>
          <w:p w14:paraId="38533A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plástico (cuentagotas oftálmico) con 5 ml</w:t>
            </w:r>
          </w:p>
        </w:tc>
        <w:tc>
          <w:tcPr>
            <w:tcW w:w="1707" w:type="dxa"/>
            <w:tcBorders>
              <w:top w:val="nil"/>
              <w:left w:val="nil"/>
              <w:bottom w:val="single" w:sz="4" w:space="0" w:color="auto"/>
              <w:right w:val="single" w:sz="4" w:space="0" w:color="auto"/>
            </w:tcBorders>
          </w:tcPr>
          <w:p w14:paraId="0EF7853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ED2919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C2F1C0E" w14:textId="4F28A55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4EB39B8"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634</w:t>
            </w:r>
          </w:p>
        </w:tc>
        <w:tc>
          <w:tcPr>
            <w:tcW w:w="1418" w:type="dxa"/>
            <w:tcBorders>
              <w:top w:val="nil"/>
              <w:left w:val="nil"/>
              <w:bottom w:val="single" w:sz="4" w:space="0" w:color="auto"/>
              <w:right w:val="single" w:sz="4" w:space="0" w:color="auto"/>
            </w:tcBorders>
            <w:shd w:val="clear" w:color="auto" w:fill="auto"/>
            <w:vAlign w:val="center"/>
            <w:hideMark/>
          </w:tcPr>
          <w:p w14:paraId="2F122D86"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676933C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Tobramicina-Dexametasona -Solución oftálmica/Cada mililitro contiene: 3 mg de Tobramicina y 1 mg de Dexametasona. </w:t>
            </w:r>
          </w:p>
        </w:tc>
        <w:tc>
          <w:tcPr>
            <w:tcW w:w="2179" w:type="dxa"/>
            <w:tcBorders>
              <w:top w:val="nil"/>
              <w:left w:val="nil"/>
              <w:bottom w:val="single" w:sz="4" w:space="0" w:color="auto"/>
              <w:right w:val="single" w:sz="4" w:space="0" w:color="auto"/>
            </w:tcBorders>
            <w:shd w:val="clear" w:color="auto" w:fill="auto"/>
            <w:noWrap/>
            <w:vAlign w:val="center"/>
            <w:hideMark/>
          </w:tcPr>
          <w:p w14:paraId="49F58D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gotero con 5 ml</w:t>
            </w:r>
          </w:p>
        </w:tc>
        <w:tc>
          <w:tcPr>
            <w:tcW w:w="1707" w:type="dxa"/>
            <w:tcBorders>
              <w:top w:val="nil"/>
              <w:left w:val="nil"/>
              <w:bottom w:val="single" w:sz="4" w:space="0" w:color="auto"/>
              <w:right w:val="single" w:sz="4" w:space="0" w:color="auto"/>
            </w:tcBorders>
          </w:tcPr>
          <w:p w14:paraId="319E7F4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55C307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856BFBE" w14:textId="1CBBCC47"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65423D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635</w:t>
            </w:r>
          </w:p>
        </w:tc>
        <w:tc>
          <w:tcPr>
            <w:tcW w:w="1418" w:type="dxa"/>
            <w:tcBorders>
              <w:top w:val="nil"/>
              <w:left w:val="nil"/>
              <w:bottom w:val="single" w:sz="4" w:space="0" w:color="auto"/>
              <w:right w:val="single" w:sz="4" w:space="0" w:color="auto"/>
            </w:tcBorders>
            <w:shd w:val="clear" w:color="auto" w:fill="auto"/>
            <w:vAlign w:val="center"/>
            <w:hideMark/>
          </w:tcPr>
          <w:p w14:paraId="44F0F34F"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6AB2FA9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Bencidamina -Spray bucal/Cada 1 ml contiene: 1.50 mg de Bencidamina .</w:t>
            </w:r>
          </w:p>
        </w:tc>
        <w:tc>
          <w:tcPr>
            <w:tcW w:w="2179" w:type="dxa"/>
            <w:tcBorders>
              <w:top w:val="nil"/>
              <w:left w:val="nil"/>
              <w:bottom w:val="single" w:sz="4" w:space="0" w:color="auto"/>
              <w:right w:val="single" w:sz="4" w:space="0" w:color="auto"/>
            </w:tcBorders>
            <w:shd w:val="clear" w:color="auto" w:fill="auto"/>
            <w:noWrap/>
            <w:vAlign w:val="center"/>
            <w:hideMark/>
          </w:tcPr>
          <w:p w14:paraId="6F45158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con 30 ml.</w:t>
            </w:r>
          </w:p>
        </w:tc>
        <w:tc>
          <w:tcPr>
            <w:tcW w:w="1707" w:type="dxa"/>
            <w:tcBorders>
              <w:top w:val="nil"/>
              <w:left w:val="nil"/>
              <w:bottom w:val="single" w:sz="4" w:space="0" w:color="auto"/>
              <w:right w:val="single" w:sz="4" w:space="0" w:color="auto"/>
            </w:tcBorders>
          </w:tcPr>
          <w:p w14:paraId="3C4D5F4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B98761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6C9522F" w14:textId="52F82AD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06B9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636</w:t>
            </w:r>
          </w:p>
        </w:tc>
        <w:tc>
          <w:tcPr>
            <w:tcW w:w="1418" w:type="dxa"/>
            <w:tcBorders>
              <w:top w:val="nil"/>
              <w:left w:val="nil"/>
              <w:bottom w:val="single" w:sz="4" w:space="0" w:color="auto"/>
              <w:right w:val="single" w:sz="4" w:space="0" w:color="auto"/>
            </w:tcBorders>
            <w:shd w:val="clear" w:color="auto" w:fill="auto"/>
            <w:vAlign w:val="center"/>
            <w:hideMark/>
          </w:tcPr>
          <w:p w14:paraId="74112A3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518E02B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Ciprofloxacino-Hidrocortisona-lidocaina -Solución ótica/Cada 1 ml contiene: Ciprofloxacina, 2 mg; Hidrocortisona 10 mg y Lidocaína Clorhidrato 5 mg. </w:t>
            </w:r>
          </w:p>
        </w:tc>
        <w:tc>
          <w:tcPr>
            <w:tcW w:w="2179" w:type="dxa"/>
            <w:tcBorders>
              <w:top w:val="nil"/>
              <w:left w:val="nil"/>
              <w:bottom w:val="single" w:sz="4" w:space="0" w:color="auto"/>
              <w:right w:val="single" w:sz="4" w:space="0" w:color="auto"/>
            </w:tcBorders>
            <w:shd w:val="clear" w:color="auto" w:fill="auto"/>
            <w:noWrap/>
            <w:vAlign w:val="center"/>
            <w:hideMark/>
          </w:tcPr>
          <w:p w14:paraId="500ABB8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Frasco con gotero integral con 5 ml</w:t>
            </w:r>
          </w:p>
        </w:tc>
        <w:tc>
          <w:tcPr>
            <w:tcW w:w="1707" w:type="dxa"/>
            <w:tcBorders>
              <w:top w:val="nil"/>
              <w:left w:val="nil"/>
              <w:bottom w:val="single" w:sz="4" w:space="0" w:color="auto"/>
              <w:right w:val="single" w:sz="4" w:space="0" w:color="auto"/>
            </w:tcBorders>
          </w:tcPr>
          <w:p w14:paraId="289C436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58FB6E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359A277" w14:textId="45684BA7"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4629FA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637</w:t>
            </w:r>
          </w:p>
        </w:tc>
        <w:tc>
          <w:tcPr>
            <w:tcW w:w="1418" w:type="dxa"/>
            <w:tcBorders>
              <w:top w:val="nil"/>
              <w:left w:val="nil"/>
              <w:bottom w:val="single" w:sz="4" w:space="0" w:color="auto"/>
              <w:right w:val="single" w:sz="4" w:space="0" w:color="auto"/>
            </w:tcBorders>
            <w:shd w:val="clear" w:color="auto" w:fill="auto"/>
            <w:vAlign w:val="center"/>
            <w:hideMark/>
          </w:tcPr>
          <w:p w14:paraId="4692B31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010000650100</w:t>
            </w:r>
          </w:p>
        </w:tc>
        <w:tc>
          <w:tcPr>
            <w:tcW w:w="2653" w:type="dxa"/>
            <w:tcBorders>
              <w:top w:val="nil"/>
              <w:left w:val="nil"/>
              <w:bottom w:val="single" w:sz="4" w:space="0" w:color="auto"/>
              <w:right w:val="single" w:sz="4" w:space="0" w:color="auto"/>
            </w:tcBorders>
            <w:shd w:val="clear" w:color="auto" w:fill="auto"/>
            <w:vAlign w:val="center"/>
            <w:hideMark/>
          </w:tcPr>
          <w:p w14:paraId="04EC42E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Diosmectita -Polvo/Cada sobre contiene: 3 g de Diosmectita. </w:t>
            </w:r>
          </w:p>
        </w:tc>
        <w:tc>
          <w:tcPr>
            <w:tcW w:w="2179" w:type="dxa"/>
            <w:tcBorders>
              <w:top w:val="nil"/>
              <w:left w:val="nil"/>
              <w:bottom w:val="single" w:sz="4" w:space="0" w:color="auto"/>
              <w:right w:val="single" w:sz="4" w:space="0" w:color="auto"/>
            </w:tcBorders>
            <w:shd w:val="clear" w:color="auto" w:fill="auto"/>
            <w:noWrap/>
            <w:vAlign w:val="center"/>
            <w:hideMark/>
          </w:tcPr>
          <w:p w14:paraId="76CF8CC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sobres</w:t>
            </w:r>
          </w:p>
        </w:tc>
        <w:tc>
          <w:tcPr>
            <w:tcW w:w="1707" w:type="dxa"/>
            <w:tcBorders>
              <w:top w:val="nil"/>
              <w:left w:val="nil"/>
              <w:bottom w:val="single" w:sz="4" w:space="0" w:color="auto"/>
              <w:right w:val="single" w:sz="4" w:space="0" w:color="auto"/>
            </w:tcBorders>
          </w:tcPr>
          <w:p w14:paraId="723BB5C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D2B250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7BD6719" w14:textId="0B39465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0BA6ACC"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638</w:t>
            </w:r>
          </w:p>
        </w:tc>
        <w:tc>
          <w:tcPr>
            <w:tcW w:w="1418" w:type="dxa"/>
            <w:tcBorders>
              <w:top w:val="nil"/>
              <w:left w:val="nil"/>
              <w:bottom w:val="single" w:sz="4" w:space="0" w:color="auto"/>
              <w:right w:val="single" w:sz="4" w:space="0" w:color="auto"/>
            </w:tcBorders>
            <w:shd w:val="clear" w:color="auto" w:fill="auto"/>
            <w:vAlign w:val="center"/>
            <w:hideMark/>
          </w:tcPr>
          <w:p w14:paraId="3A9FFD76"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MH.01.0001.00</w:t>
            </w:r>
          </w:p>
        </w:tc>
        <w:tc>
          <w:tcPr>
            <w:tcW w:w="2653" w:type="dxa"/>
            <w:tcBorders>
              <w:top w:val="nil"/>
              <w:left w:val="nil"/>
              <w:bottom w:val="single" w:sz="4" w:space="0" w:color="auto"/>
              <w:right w:val="single" w:sz="4" w:space="0" w:color="auto"/>
            </w:tcBorders>
            <w:shd w:val="clear" w:color="auto" w:fill="auto"/>
            <w:vAlign w:val="center"/>
            <w:hideMark/>
          </w:tcPr>
          <w:p w14:paraId="26CB5A5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Valeriana oficinales-melissa-Tableta/Cada tableta contiene: 160 mg / 80 mg de Valeriana oficinales-melissa. </w:t>
            </w:r>
          </w:p>
        </w:tc>
        <w:tc>
          <w:tcPr>
            <w:tcW w:w="2179" w:type="dxa"/>
            <w:tcBorders>
              <w:top w:val="nil"/>
              <w:left w:val="nil"/>
              <w:bottom w:val="single" w:sz="4" w:space="0" w:color="auto"/>
              <w:right w:val="single" w:sz="4" w:space="0" w:color="auto"/>
            </w:tcBorders>
            <w:shd w:val="clear" w:color="auto" w:fill="auto"/>
            <w:noWrap/>
            <w:vAlign w:val="center"/>
            <w:hideMark/>
          </w:tcPr>
          <w:p w14:paraId="625526C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 tabletas</w:t>
            </w:r>
          </w:p>
        </w:tc>
        <w:tc>
          <w:tcPr>
            <w:tcW w:w="1707" w:type="dxa"/>
            <w:tcBorders>
              <w:top w:val="nil"/>
              <w:left w:val="nil"/>
              <w:bottom w:val="single" w:sz="4" w:space="0" w:color="auto"/>
              <w:right w:val="single" w:sz="4" w:space="0" w:color="auto"/>
            </w:tcBorders>
          </w:tcPr>
          <w:p w14:paraId="4357279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F4BDFD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D1C9C3F" w14:textId="0CD79826"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291CDF"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639</w:t>
            </w:r>
          </w:p>
        </w:tc>
        <w:tc>
          <w:tcPr>
            <w:tcW w:w="1418" w:type="dxa"/>
            <w:tcBorders>
              <w:top w:val="nil"/>
              <w:left w:val="nil"/>
              <w:bottom w:val="single" w:sz="4" w:space="0" w:color="auto"/>
              <w:right w:val="single" w:sz="4" w:space="0" w:color="auto"/>
            </w:tcBorders>
            <w:shd w:val="clear" w:color="auto" w:fill="auto"/>
            <w:vAlign w:val="center"/>
            <w:hideMark/>
          </w:tcPr>
          <w:p w14:paraId="1C457B58"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30999A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Esporas de Bacillus Clausii 2 billones UFC-Ampolleta/Cada ampolleta contiene: 2 BILLONES UFC Esporas de Bacillus Clausii. </w:t>
            </w:r>
          </w:p>
        </w:tc>
        <w:tc>
          <w:tcPr>
            <w:tcW w:w="2179" w:type="dxa"/>
            <w:tcBorders>
              <w:top w:val="nil"/>
              <w:left w:val="nil"/>
              <w:bottom w:val="single" w:sz="4" w:space="0" w:color="auto"/>
              <w:right w:val="single" w:sz="4" w:space="0" w:color="auto"/>
            </w:tcBorders>
            <w:shd w:val="clear" w:color="auto" w:fill="auto"/>
            <w:noWrap/>
            <w:vAlign w:val="center"/>
            <w:hideMark/>
          </w:tcPr>
          <w:p w14:paraId="0FD302B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ampolletas</w:t>
            </w:r>
          </w:p>
        </w:tc>
        <w:tc>
          <w:tcPr>
            <w:tcW w:w="1707" w:type="dxa"/>
            <w:tcBorders>
              <w:top w:val="nil"/>
              <w:left w:val="nil"/>
              <w:bottom w:val="single" w:sz="4" w:space="0" w:color="auto"/>
              <w:right w:val="single" w:sz="4" w:space="0" w:color="auto"/>
            </w:tcBorders>
          </w:tcPr>
          <w:p w14:paraId="01EB1C3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5F4972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1865939" w14:textId="5356EF6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DA2EE56"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640</w:t>
            </w:r>
          </w:p>
        </w:tc>
        <w:tc>
          <w:tcPr>
            <w:tcW w:w="1418" w:type="dxa"/>
            <w:tcBorders>
              <w:top w:val="nil"/>
              <w:left w:val="nil"/>
              <w:bottom w:val="single" w:sz="4" w:space="0" w:color="auto"/>
              <w:right w:val="single" w:sz="4" w:space="0" w:color="auto"/>
            </w:tcBorders>
            <w:shd w:val="clear" w:color="auto" w:fill="auto"/>
            <w:vAlign w:val="center"/>
            <w:hideMark/>
          </w:tcPr>
          <w:p w14:paraId="2E9E1DBA"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02E7432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Fórmula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w:t>
            </w:r>
          </w:p>
        </w:tc>
        <w:tc>
          <w:tcPr>
            <w:tcW w:w="2179" w:type="dxa"/>
            <w:tcBorders>
              <w:top w:val="nil"/>
              <w:left w:val="nil"/>
              <w:bottom w:val="single" w:sz="4" w:space="0" w:color="auto"/>
              <w:right w:val="single" w:sz="4" w:space="0" w:color="auto"/>
            </w:tcBorders>
            <w:shd w:val="clear" w:color="auto" w:fill="auto"/>
            <w:noWrap/>
            <w:vAlign w:val="center"/>
            <w:hideMark/>
          </w:tcPr>
          <w:p w14:paraId="7D08468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240 ml</w:t>
            </w:r>
          </w:p>
        </w:tc>
        <w:tc>
          <w:tcPr>
            <w:tcW w:w="1707" w:type="dxa"/>
            <w:tcBorders>
              <w:top w:val="nil"/>
              <w:left w:val="nil"/>
              <w:bottom w:val="single" w:sz="4" w:space="0" w:color="auto"/>
              <w:right w:val="single" w:sz="4" w:space="0" w:color="auto"/>
            </w:tcBorders>
          </w:tcPr>
          <w:p w14:paraId="2047C8D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92C475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B660E88" w14:textId="42BADD61"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A19C8A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641</w:t>
            </w:r>
          </w:p>
        </w:tc>
        <w:tc>
          <w:tcPr>
            <w:tcW w:w="1418" w:type="dxa"/>
            <w:tcBorders>
              <w:top w:val="nil"/>
              <w:left w:val="nil"/>
              <w:bottom w:val="single" w:sz="4" w:space="0" w:color="auto"/>
              <w:right w:val="single" w:sz="4" w:space="0" w:color="auto"/>
            </w:tcBorders>
            <w:shd w:val="clear" w:color="auto" w:fill="auto"/>
            <w:vAlign w:val="center"/>
            <w:hideMark/>
          </w:tcPr>
          <w:p w14:paraId="2A34A769"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410725B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Dieta polimérica hipercalórica e hiperprotéica con fibra/Cada 200 ml contienen: Densidad calórica: 1,5 Kcal/ml. Distribución de Energética: Hidratos de carbono 33% Proteinas 27% Gr 40%, Hipercalórico e Hiperprotéico. Contenido de Fibra dietaria: 6 g/ envase. Con aporte de Ácido Eicosapentanóico (EPA) y Docosahexaenoico (DHA). Sabor: Neutro. </w:t>
            </w:r>
          </w:p>
        </w:tc>
        <w:tc>
          <w:tcPr>
            <w:tcW w:w="2179" w:type="dxa"/>
            <w:tcBorders>
              <w:top w:val="nil"/>
              <w:left w:val="nil"/>
              <w:bottom w:val="single" w:sz="4" w:space="0" w:color="auto"/>
              <w:right w:val="single" w:sz="4" w:space="0" w:color="auto"/>
            </w:tcBorders>
            <w:shd w:val="clear" w:color="auto" w:fill="auto"/>
            <w:noWrap/>
            <w:vAlign w:val="center"/>
            <w:hideMark/>
          </w:tcPr>
          <w:p w14:paraId="4A3E844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w:t>
            </w:r>
          </w:p>
        </w:tc>
        <w:tc>
          <w:tcPr>
            <w:tcW w:w="1707" w:type="dxa"/>
            <w:tcBorders>
              <w:top w:val="nil"/>
              <w:left w:val="nil"/>
              <w:bottom w:val="single" w:sz="4" w:space="0" w:color="auto"/>
              <w:right w:val="single" w:sz="4" w:space="0" w:color="auto"/>
            </w:tcBorders>
          </w:tcPr>
          <w:p w14:paraId="43EC097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5CBB23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A95AFD4" w14:textId="42810255"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4856B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642</w:t>
            </w:r>
          </w:p>
        </w:tc>
        <w:tc>
          <w:tcPr>
            <w:tcW w:w="1418" w:type="dxa"/>
            <w:tcBorders>
              <w:top w:val="nil"/>
              <w:left w:val="nil"/>
              <w:bottom w:val="single" w:sz="4" w:space="0" w:color="auto"/>
              <w:right w:val="single" w:sz="4" w:space="0" w:color="auto"/>
            </w:tcBorders>
            <w:shd w:val="clear" w:color="auto" w:fill="auto"/>
            <w:vAlign w:val="center"/>
            <w:hideMark/>
          </w:tcPr>
          <w:p w14:paraId="7333861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FUERA DE COMPENDIO NACIONAL</w:t>
            </w:r>
          </w:p>
        </w:tc>
        <w:tc>
          <w:tcPr>
            <w:tcW w:w="2653" w:type="dxa"/>
            <w:tcBorders>
              <w:top w:val="nil"/>
              <w:left w:val="nil"/>
              <w:bottom w:val="single" w:sz="4" w:space="0" w:color="auto"/>
              <w:right w:val="single" w:sz="4" w:space="0" w:color="auto"/>
            </w:tcBorders>
            <w:shd w:val="clear" w:color="auto" w:fill="auto"/>
            <w:vAlign w:val="center"/>
            <w:hideMark/>
          </w:tcPr>
          <w:p w14:paraId="1AAD0C6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Etamsilato-Solución inyectable/Cada ampolleta contiene: Etamsilato 250 mg. </w:t>
            </w:r>
          </w:p>
        </w:tc>
        <w:tc>
          <w:tcPr>
            <w:tcW w:w="2179" w:type="dxa"/>
            <w:tcBorders>
              <w:top w:val="nil"/>
              <w:left w:val="nil"/>
              <w:bottom w:val="single" w:sz="4" w:space="0" w:color="auto"/>
              <w:right w:val="single" w:sz="4" w:space="0" w:color="auto"/>
            </w:tcBorders>
            <w:shd w:val="clear" w:color="auto" w:fill="auto"/>
            <w:noWrap/>
            <w:vAlign w:val="center"/>
            <w:hideMark/>
          </w:tcPr>
          <w:p w14:paraId="7BC2C8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 ampolletas de 250 mg  en 2 ml.</w:t>
            </w:r>
          </w:p>
        </w:tc>
        <w:tc>
          <w:tcPr>
            <w:tcW w:w="1707" w:type="dxa"/>
            <w:tcBorders>
              <w:top w:val="nil"/>
              <w:left w:val="nil"/>
              <w:bottom w:val="single" w:sz="4" w:space="0" w:color="auto"/>
              <w:right w:val="single" w:sz="4" w:space="0" w:color="auto"/>
            </w:tcBorders>
          </w:tcPr>
          <w:p w14:paraId="76D0367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43579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705E2E6" w14:textId="3484E89E"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B873EBE"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643</w:t>
            </w:r>
          </w:p>
        </w:tc>
        <w:tc>
          <w:tcPr>
            <w:tcW w:w="1418" w:type="dxa"/>
            <w:tcBorders>
              <w:top w:val="nil"/>
              <w:left w:val="nil"/>
              <w:bottom w:val="single" w:sz="4" w:space="0" w:color="auto"/>
              <w:right w:val="single" w:sz="4" w:space="0" w:color="auto"/>
            </w:tcBorders>
            <w:shd w:val="clear" w:color="auto" w:fill="auto"/>
            <w:vAlign w:val="center"/>
            <w:hideMark/>
          </w:tcPr>
          <w:p w14:paraId="6E7EDA0F"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030.000.0003.00</w:t>
            </w:r>
          </w:p>
        </w:tc>
        <w:tc>
          <w:tcPr>
            <w:tcW w:w="2653" w:type="dxa"/>
            <w:tcBorders>
              <w:top w:val="nil"/>
              <w:left w:val="nil"/>
              <w:bottom w:val="single" w:sz="4" w:space="0" w:color="auto"/>
              <w:right w:val="single" w:sz="4" w:space="0" w:color="auto"/>
            </w:tcBorders>
            <w:shd w:val="clear" w:color="auto" w:fill="auto"/>
            <w:vAlign w:val="center"/>
            <w:hideMark/>
          </w:tcPr>
          <w:p w14:paraId="138065E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Sucedáneo de leche humana de pretérmino-Polvo/Cada 100 gramos contienen: Densidad energética 0.80 a 0.81; kcal 400-525; lípidos 19.2-31.5g; relac a. linoleico/ a. a linolenico 5:1 - 15:1; proteinas 9.60-15.75g; hidratos de carbono 38.80-73.5g.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3FD199C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de lata con 400 a 454 g</w:t>
            </w:r>
          </w:p>
        </w:tc>
        <w:tc>
          <w:tcPr>
            <w:tcW w:w="1707" w:type="dxa"/>
            <w:tcBorders>
              <w:top w:val="nil"/>
              <w:left w:val="nil"/>
              <w:bottom w:val="single" w:sz="4" w:space="0" w:color="auto"/>
              <w:right w:val="single" w:sz="4" w:space="0" w:color="auto"/>
            </w:tcBorders>
          </w:tcPr>
          <w:p w14:paraId="3B87D81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9DCD34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6987C7D" w14:textId="57A261D9"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7DE8FC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644</w:t>
            </w:r>
          </w:p>
        </w:tc>
        <w:tc>
          <w:tcPr>
            <w:tcW w:w="1418" w:type="dxa"/>
            <w:tcBorders>
              <w:top w:val="nil"/>
              <w:left w:val="nil"/>
              <w:bottom w:val="single" w:sz="4" w:space="0" w:color="auto"/>
              <w:right w:val="single" w:sz="4" w:space="0" w:color="auto"/>
            </w:tcBorders>
            <w:shd w:val="clear" w:color="auto" w:fill="auto"/>
            <w:vAlign w:val="center"/>
            <w:hideMark/>
          </w:tcPr>
          <w:p w14:paraId="603FD48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030.000.0011.00</w:t>
            </w:r>
          </w:p>
        </w:tc>
        <w:tc>
          <w:tcPr>
            <w:tcW w:w="2653" w:type="dxa"/>
            <w:tcBorders>
              <w:top w:val="nil"/>
              <w:left w:val="nil"/>
              <w:bottom w:val="single" w:sz="4" w:space="0" w:color="auto"/>
              <w:right w:val="single" w:sz="4" w:space="0" w:color="auto"/>
            </w:tcBorders>
            <w:shd w:val="clear" w:color="auto" w:fill="auto"/>
            <w:vAlign w:val="center"/>
            <w:hideMark/>
          </w:tcPr>
          <w:p w14:paraId="0BC877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Sucedáneo de leche humana de término-Polvo/Cada 100 g de polvo contienen: Densidad energética 0.66-0.68; kcal 509-528, lípidos 25.80-28.90/100g, proteínas 9.50-12.0/100g, hidrato de carbono 55.20-57.90/100g.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248B7F1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400 a 454 g y medida de</w:t>
            </w:r>
            <w:r w:rsidRPr="00A76EF9">
              <w:rPr>
                <w:rFonts w:ascii="Arial" w:hAnsi="Arial" w:cs="Arial"/>
                <w:color w:val="000000"/>
                <w:sz w:val="16"/>
                <w:szCs w:val="22"/>
                <w:lang w:val="es-ES" w:eastAsia="en-US"/>
              </w:rPr>
              <w:br/>
              <w:t>4.30 a 4.50 g</w:t>
            </w:r>
          </w:p>
        </w:tc>
        <w:tc>
          <w:tcPr>
            <w:tcW w:w="1707" w:type="dxa"/>
            <w:tcBorders>
              <w:top w:val="nil"/>
              <w:left w:val="nil"/>
              <w:bottom w:val="single" w:sz="4" w:space="0" w:color="auto"/>
              <w:right w:val="single" w:sz="4" w:space="0" w:color="auto"/>
            </w:tcBorders>
          </w:tcPr>
          <w:p w14:paraId="21FD1FC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B90A2D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D2335CE" w14:textId="46C4DABE"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2EC920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645</w:t>
            </w:r>
          </w:p>
        </w:tc>
        <w:tc>
          <w:tcPr>
            <w:tcW w:w="1418" w:type="dxa"/>
            <w:tcBorders>
              <w:top w:val="nil"/>
              <w:left w:val="nil"/>
              <w:bottom w:val="single" w:sz="4" w:space="0" w:color="auto"/>
              <w:right w:val="single" w:sz="4" w:space="0" w:color="auto"/>
            </w:tcBorders>
            <w:shd w:val="clear" w:color="auto" w:fill="auto"/>
            <w:vAlign w:val="center"/>
            <w:hideMark/>
          </w:tcPr>
          <w:p w14:paraId="78AB602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030.000.0012.00</w:t>
            </w:r>
          </w:p>
        </w:tc>
        <w:tc>
          <w:tcPr>
            <w:tcW w:w="2653" w:type="dxa"/>
            <w:tcBorders>
              <w:top w:val="nil"/>
              <w:left w:val="nil"/>
              <w:bottom w:val="single" w:sz="4" w:space="0" w:color="auto"/>
              <w:right w:val="single" w:sz="4" w:space="0" w:color="auto"/>
            </w:tcBorders>
            <w:shd w:val="clear" w:color="auto" w:fill="auto"/>
            <w:vAlign w:val="center"/>
            <w:hideMark/>
          </w:tcPr>
          <w:p w14:paraId="6195706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Sucedáneo de leche humana de término sin lactosa-Polvo/Cada 100 g de polvo contienen: Densidad energética 0.66-0.68; kcal 502-522, lípidos 25.0-28.0/100g, proteinas 11.0-14.0/100g, hidrato de carbono 54.9-55.6/100g.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3D05A8A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375 a 400 g</w:t>
            </w:r>
          </w:p>
        </w:tc>
        <w:tc>
          <w:tcPr>
            <w:tcW w:w="1707" w:type="dxa"/>
            <w:tcBorders>
              <w:top w:val="nil"/>
              <w:left w:val="nil"/>
              <w:bottom w:val="single" w:sz="4" w:space="0" w:color="auto"/>
              <w:right w:val="single" w:sz="4" w:space="0" w:color="auto"/>
            </w:tcBorders>
          </w:tcPr>
          <w:p w14:paraId="68852856"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908786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00059A5" w14:textId="2500B96D"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AD3E95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646</w:t>
            </w:r>
          </w:p>
        </w:tc>
        <w:tc>
          <w:tcPr>
            <w:tcW w:w="1418" w:type="dxa"/>
            <w:tcBorders>
              <w:top w:val="nil"/>
              <w:left w:val="nil"/>
              <w:bottom w:val="single" w:sz="4" w:space="0" w:color="auto"/>
              <w:right w:val="single" w:sz="4" w:space="0" w:color="auto"/>
            </w:tcBorders>
            <w:shd w:val="clear" w:color="auto" w:fill="auto"/>
            <w:vAlign w:val="center"/>
            <w:hideMark/>
          </w:tcPr>
          <w:p w14:paraId="5EAB8FB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030.000.0013.00</w:t>
            </w:r>
          </w:p>
        </w:tc>
        <w:tc>
          <w:tcPr>
            <w:tcW w:w="2653" w:type="dxa"/>
            <w:tcBorders>
              <w:top w:val="nil"/>
              <w:left w:val="nil"/>
              <w:bottom w:val="single" w:sz="4" w:space="0" w:color="auto"/>
              <w:right w:val="single" w:sz="4" w:space="0" w:color="auto"/>
            </w:tcBorders>
            <w:shd w:val="clear" w:color="auto" w:fill="auto"/>
            <w:vAlign w:val="center"/>
            <w:hideMark/>
          </w:tcPr>
          <w:p w14:paraId="76B5228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Fórmula de proteína extensamente hidrolizada-Polvo/Cada 100 g contienen: kcal 100/100g, lipidos 4.4-6/100g, proteínas 2.25-3/100g, hidrato de carbono 10-14/100g.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1DFAF7C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de lata con 400 a 454 g y medida de 4.30 a 4.50 g</w:t>
            </w:r>
          </w:p>
        </w:tc>
        <w:tc>
          <w:tcPr>
            <w:tcW w:w="1707" w:type="dxa"/>
            <w:tcBorders>
              <w:top w:val="nil"/>
              <w:left w:val="nil"/>
              <w:bottom w:val="single" w:sz="4" w:space="0" w:color="auto"/>
              <w:right w:val="single" w:sz="4" w:space="0" w:color="auto"/>
            </w:tcBorders>
          </w:tcPr>
          <w:p w14:paraId="0276E426"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7D65D8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CAD5C53" w14:textId="65CF7A41" w:rsidTr="00A76EF9">
        <w:trPr>
          <w:trHeight w:val="142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7BEC4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647</w:t>
            </w:r>
          </w:p>
        </w:tc>
        <w:tc>
          <w:tcPr>
            <w:tcW w:w="1418" w:type="dxa"/>
            <w:tcBorders>
              <w:top w:val="nil"/>
              <w:left w:val="nil"/>
              <w:bottom w:val="single" w:sz="4" w:space="0" w:color="auto"/>
              <w:right w:val="single" w:sz="4" w:space="0" w:color="auto"/>
            </w:tcBorders>
            <w:shd w:val="clear" w:color="auto" w:fill="auto"/>
            <w:vAlign w:val="center"/>
            <w:hideMark/>
          </w:tcPr>
          <w:p w14:paraId="75252C3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030.000.0014.00</w:t>
            </w:r>
          </w:p>
        </w:tc>
        <w:tc>
          <w:tcPr>
            <w:tcW w:w="2653" w:type="dxa"/>
            <w:tcBorders>
              <w:top w:val="nil"/>
              <w:left w:val="nil"/>
              <w:bottom w:val="single" w:sz="4" w:space="0" w:color="auto"/>
              <w:right w:val="single" w:sz="4" w:space="0" w:color="auto"/>
            </w:tcBorders>
            <w:shd w:val="clear" w:color="auto" w:fill="auto"/>
            <w:vAlign w:val="center"/>
            <w:hideMark/>
          </w:tcPr>
          <w:p w14:paraId="2E1F6AC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Fórmula de seguimiento o continuación-Polvo/Cada 100 g de polvo contienen: Densidad energética 0.6667-0.68; kcal 476-526, lípidos 20.0-28.90/100g, proteínas 11.80-15.90/100g, hidrato de carbono 54.60-59.0/100g.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064FC1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400 a 454 g y medida de</w:t>
            </w:r>
            <w:r w:rsidRPr="00A76EF9">
              <w:rPr>
                <w:rFonts w:ascii="Arial" w:hAnsi="Arial" w:cs="Arial"/>
                <w:color w:val="000000"/>
                <w:sz w:val="16"/>
                <w:szCs w:val="22"/>
                <w:lang w:val="es-ES" w:eastAsia="en-US"/>
              </w:rPr>
              <w:br/>
              <w:t>4.30 a 4.50 g</w:t>
            </w:r>
          </w:p>
        </w:tc>
        <w:tc>
          <w:tcPr>
            <w:tcW w:w="1707" w:type="dxa"/>
            <w:tcBorders>
              <w:top w:val="nil"/>
              <w:left w:val="nil"/>
              <w:bottom w:val="single" w:sz="4" w:space="0" w:color="auto"/>
              <w:right w:val="single" w:sz="4" w:space="0" w:color="auto"/>
            </w:tcBorders>
          </w:tcPr>
          <w:p w14:paraId="7F9C17D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3920AD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8CB288B" w14:textId="74B7DF21"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1BB9EC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648</w:t>
            </w:r>
          </w:p>
        </w:tc>
        <w:tc>
          <w:tcPr>
            <w:tcW w:w="1418" w:type="dxa"/>
            <w:tcBorders>
              <w:top w:val="nil"/>
              <w:left w:val="nil"/>
              <w:bottom w:val="single" w:sz="4" w:space="0" w:color="auto"/>
              <w:right w:val="single" w:sz="4" w:space="0" w:color="auto"/>
            </w:tcBorders>
            <w:shd w:val="clear" w:color="auto" w:fill="auto"/>
            <w:vAlign w:val="center"/>
            <w:hideMark/>
          </w:tcPr>
          <w:p w14:paraId="75C68B0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030.000.0021.00</w:t>
            </w:r>
          </w:p>
        </w:tc>
        <w:tc>
          <w:tcPr>
            <w:tcW w:w="2653" w:type="dxa"/>
            <w:tcBorders>
              <w:top w:val="nil"/>
              <w:left w:val="nil"/>
              <w:bottom w:val="single" w:sz="4" w:space="0" w:color="auto"/>
              <w:right w:val="single" w:sz="4" w:space="0" w:color="auto"/>
            </w:tcBorders>
            <w:shd w:val="clear" w:color="auto" w:fill="auto"/>
            <w:vAlign w:val="center"/>
            <w:hideMark/>
          </w:tcPr>
          <w:p w14:paraId="5CD0BD3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Fórmula de proteína aislada de soya-Polvo/Cada 100 g de polvo contienen: Densidad energética 0.66-0.68; kcal 515-524, lípidos 20.0-28.30/100g, proteínas 13.70-15.60/100g, hidrato de carbono 51.0-54.0/100g.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4EF71AC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400 a 454 g</w:t>
            </w:r>
          </w:p>
        </w:tc>
        <w:tc>
          <w:tcPr>
            <w:tcW w:w="1707" w:type="dxa"/>
            <w:tcBorders>
              <w:top w:val="nil"/>
              <w:left w:val="nil"/>
              <w:bottom w:val="single" w:sz="4" w:space="0" w:color="auto"/>
              <w:right w:val="single" w:sz="4" w:space="0" w:color="auto"/>
            </w:tcBorders>
          </w:tcPr>
          <w:p w14:paraId="6FC8898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CF7F83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B7676AE" w14:textId="5FF9255F"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4DF5E0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649</w:t>
            </w:r>
          </w:p>
        </w:tc>
        <w:tc>
          <w:tcPr>
            <w:tcW w:w="1418" w:type="dxa"/>
            <w:tcBorders>
              <w:top w:val="nil"/>
              <w:left w:val="nil"/>
              <w:bottom w:val="single" w:sz="4" w:space="0" w:color="auto"/>
              <w:right w:val="single" w:sz="4" w:space="0" w:color="auto"/>
            </w:tcBorders>
            <w:shd w:val="clear" w:color="auto" w:fill="auto"/>
            <w:vAlign w:val="center"/>
            <w:hideMark/>
          </w:tcPr>
          <w:p w14:paraId="2827CE7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030.000.5394.00</w:t>
            </w:r>
          </w:p>
        </w:tc>
        <w:tc>
          <w:tcPr>
            <w:tcW w:w="2653" w:type="dxa"/>
            <w:tcBorders>
              <w:top w:val="nil"/>
              <w:left w:val="nil"/>
              <w:bottom w:val="single" w:sz="4" w:space="0" w:color="auto"/>
              <w:right w:val="single" w:sz="4" w:space="0" w:color="auto"/>
            </w:tcBorders>
            <w:shd w:val="clear" w:color="auto" w:fill="auto"/>
            <w:vAlign w:val="center"/>
            <w:hideMark/>
          </w:tcPr>
          <w:p w14:paraId="1A27CE5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Fórmula de proteína extensamente hidrolizada con triglicéridos de cadena media -Polvo/Cada 100 g contienen: Densidad Energética 60-70 kcal; grasas 4.4-6.0/100kcal, proteína </w:t>
            </w:r>
            <w:r w:rsidRPr="00A76EF9">
              <w:rPr>
                <w:rFonts w:ascii="Arial" w:hAnsi="Arial" w:cs="Arial"/>
                <w:color w:val="000000"/>
                <w:sz w:val="16"/>
                <w:szCs w:val="22"/>
                <w:lang w:val="es-ES" w:eastAsia="en-US"/>
              </w:rPr>
              <w:lastRenderedPageBreak/>
              <w:t xml:space="preserve">2.25-3.0/100kcal, hidratos de carbono 9-14/100kcal, triglicéridos 40-55/100kcal.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0422F0A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Envase con 400 a 454 g</w:t>
            </w:r>
          </w:p>
        </w:tc>
        <w:tc>
          <w:tcPr>
            <w:tcW w:w="1707" w:type="dxa"/>
            <w:tcBorders>
              <w:top w:val="nil"/>
              <w:left w:val="nil"/>
              <w:bottom w:val="single" w:sz="4" w:space="0" w:color="auto"/>
              <w:right w:val="single" w:sz="4" w:space="0" w:color="auto"/>
            </w:tcBorders>
          </w:tcPr>
          <w:p w14:paraId="5173E5B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41BA8D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8FE064E" w14:textId="64293F8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AB3C66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650</w:t>
            </w:r>
          </w:p>
        </w:tc>
        <w:tc>
          <w:tcPr>
            <w:tcW w:w="1418" w:type="dxa"/>
            <w:tcBorders>
              <w:top w:val="nil"/>
              <w:left w:val="nil"/>
              <w:bottom w:val="single" w:sz="4" w:space="0" w:color="auto"/>
              <w:right w:val="single" w:sz="4" w:space="0" w:color="auto"/>
            </w:tcBorders>
            <w:shd w:val="clear" w:color="auto" w:fill="auto"/>
            <w:vAlign w:val="center"/>
            <w:hideMark/>
          </w:tcPr>
          <w:p w14:paraId="7DCF4B6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030.000.5398.00</w:t>
            </w:r>
          </w:p>
        </w:tc>
        <w:tc>
          <w:tcPr>
            <w:tcW w:w="2653" w:type="dxa"/>
            <w:tcBorders>
              <w:top w:val="nil"/>
              <w:left w:val="nil"/>
              <w:bottom w:val="single" w:sz="4" w:space="0" w:color="auto"/>
              <w:right w:val="single" w:sz="4" w:space="0" w:color="auto"/>
            </w:tcBorders>
            <w:shd w:val="clear" w:color="auto" w:fill="auto"/>
            <w:vAlign w:val="center"/>
            <w:hideMark/>
          </w:tcPr>
          <w:p w14:paraId="148CEDD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Fórmula de proteína a base de aminoácidos-Polvo/Cada 100 g contienen: kcal 475g, lipidos 23g, hidratos de carbono 54g, proteínas 13g. y otros componentes. </w:t>
            </w:r>
          </w:p>
        </w:tc>
        <w:tc>
          <w:tcPr>
            <w:tcW w:w="2179" w:type="dxa"/>
            <w:tcBorders>
              <w:top w:val="nil"/>
              <w:left w:val="nil"/>
              <w:bottom w:val="single" w:sz="4" w:space="0" w:color="auto"/>
              <w:right w:val="single" w:sz="4" w:space="0" w:color="auto"/>
            </w:tcBorders>
            <w:shd w:val="clear" w:color="auto" w:fill="auto"/>
            <w:noWrap/>
            <w:vAlign w:val="center"/>
            <w:hideMark/>
          </w:tcPr>
          <w:p w14:paraId="7D8DEE5B"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400 g</w:t>
            </w:r>
          </w:p>
        </w:tc>
        <w:tc>
          <w:tcPr>
            <w:tcW w:w="1707" w:type="dxa"/>
            <w:tcBorders>
              <w:top w:val="nil"/>
              <w:left w:val="nil"/>
              <w:bottom w:val="single" w:sz="4" w:space="0" w:color="auto"/>
              <w:right w:val="single" w:sz="4" w:space="0" w:color="auto"/>
            </w:tcBorders>
          </w:tcPr>
          <w:p w14:paraId="7CF069F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D7829BE"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9E21B71" w14:textId="25E61AD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444B1E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651</w:t>
            </w:r>
          </w:p>
        </w:tc>
        <w:tc>
          <w:tcPr>
            <w:tcW w:w="1418" w:type="dxa"/>
            <w:tcBorders>
              <w:top w:val="nil"/>
              <w:left w:val="nil"/>
              <w:bottom w:val="single" w:sz="4" w:space="0" w:color="auto"/>
              <w:right w:val="single" w:sz="4" w:space="0" w:color="auto"/>
            </w:tcBorders>
            <w:shd w:val="clear" w:color="auto" w:fill="auto"/>
            <w:vAlign w:val="center"/>
            <w:hideMark/>
          </w:tcPr>
          <w:p w14:paraId="6A68F2E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040.000.0132.01</w:t>
            </w:r>
          </w:p>
        </w:tc>
        <w:tc>
          <w:tcPr>
            <w:tcW w:w="2653" w:type="dxa"/>
            <w:tcBorders>
              <w:top w:val="nil"/>
              <w:left w:val="nil"/>
              <w:bottom w:val="single" w:sz="4" w:space="0" w:color="auto"/>
              <w:right w:val="single" w:sz="4" w:space="0" w:color="auto"/>
            </w:tcBorders>
            <w:shd w:val="clear" w:color="auto" w:fill="auto"/>
            <w:vAlign w:val="center"/>
            <w:hideMark/>
          </w:tcPr>
          <w:p w14:paraId="573AA26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Nalbufina-Solución inyectable/Cada ampolleta contiene: Clorhidrato de Nalbufina 10 mg. </w:t>
            </w:r>
          </w:p>
        </w:tc>
        <w:tc>
          <w:tcPr>
            <w:tcW w:w="2179" w:type="dxa"/>
            <w:tcBorders>
              <w:top w:val="nil"/>
              <w:left w:val="nil"/>
              <w:bottom w:val="single" w:sz="4" w:space="0" w:color="auto"/>
              <w:right w:val="single" w:sz="4" w:space="0" w:color="auto"/>
            </w:tcBorders>
            <w:shd w:val="clear" w:color="auto" w:fill="auto"/>
            <w:noWrap/>
            <w:vAlign w:val="center"/>
            <w:hideMark/>
          </w:tcPr>
          <w:p w14:paraId="7F74AB7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ampolletas</w:t>
            </w:r>
          </w:p>
        </w:tc>
        <w:tc>
          <w:tcPr>
            <w:tcW w:w="1707" w:type="dxa"/>
            <w:tcBorders>
              <w:top w:val="nil"/>
              <w:left w:val="nil"/>
              <w:bottom w:val="single" w:sz="4" w:space="0" w:color="auto"/>
              <w:right w:val="single" w:sz="4" w:space="0" w:color="auto"/>
            </w:tcBorders>
          </w:tcPr>
          <w:p w14:paraId="7266A46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7A17D0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437BA15" w14:textId="59457EB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2438E9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652</w:t>
            </w:r>
          </w:p>
        </w:tc>
        <w:tc>
          <w:tcPr>
            <w:tcW w:w="1418" w:type="dxa"/>
            <w:tcBorders>
              <w:top w:val="nil"/>
              <w:left w:val="nil"/>
              <w:bottom w:val="single" w:sz="4" w:space="0" w:color="auto"/>
              <w:right w:val="single" w:sz="4" w:space="0" w:color="auto"/>
            </w:tcBorders>
            <w:shd w:val="clear" w:color="auto" w:fill="auto"/>
            <w:vAlign w:val="center"/>
            <w:hideMark/>
          </w:tcPr>
          <w:p w14:paraId="64C2678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040.000.0409.00</w:t>
            </w:r>
          </w:p>
        </w:tc>
        <w:tc>
          <w:tcPr>
            <w:tcW w:w="2653" w:type="dxa"/>
            <w:tcBorders>
              <w:top w:val="nil"/>
              <w:left w:val="nil"/>
              <w:bottom w:val="single" w:sz="4" w:space="0" w:color="auto"/>
              <w:right w:val="single" w:sz="4" w:space="0" w:color="auto"/>
            </w:tcBorders>
            <w:shd w:val="clear" w:color="auto" w:fill="auto"/>
            <w:vAlign w:val="center"/>
            <w:hideMark/>
          </w:tcPr>
          <w:p w14:paraId="110AD87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Hidroxizina-Gragea/Cada gragea o tableta contiene: Clorhidrato de hidroxizina 10 mg. </w:t>
            </w:r>
          </w:p>
        </w:tc>
        <w:tc>
          <w:tcPr>
            <w:tcW w:w="2179" w:type="dxa"/>
            <w:tcBorders>
              <w:top w:val="nil"/>
              <w:left w:val="nil"/>
              <w:bottom w:val="single" w:sz="4" w:space="0" w:color="auto"/>
              <w:right w:val="single" w:sz="4" w:space="0" w:color="auto"/>
            </w:tcBorders>
            <w:shd w:val="clear" w:color="auto" w:fill="auto"/>
            <w:noWrap/>
            <w:vAlign w:val="center"/>
            <w:hideMark/>
          </w:tcPr>
          <w:p w14:paraId="681E79E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grageas o tabletas</w:t>
            </w:r>
          </w:p>
        </w:tc>
        <w:tc>
          <w:tcPr>
            <w:tcW w:w="1707" w:type="dxa"/>
            <w:tcBorders>
              <w:top w:val="nil"/>
              <w:left w:val="nil"/>
              <w:bottom w:val="single" w:sz="4" w:space="0" w:color="auto"/>
              <w:right w:val="single" w:sz="4" w:space="0" w:color="auto"/>
            </w:tcBorders>
          </w:tcPr>
          <w:p w14:paraId="29D0498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A1ABC7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423447" w14:textId="4EBC415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EA9AB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653</w:t>
            </w:r>
          </w:p>
        </w:tc>
        <w:tc>
          <w:tcPr>
            <w:tcW w:w="1418" w:type="dxa"/>
            <w:tcBorders>
              <w:top w:val="nil"/>
              <w:left w:val="nil"/>
              <w:bottom w:val="single" w:sz="4" w:space="0" w:color="auto"/>
              <w:right w:val="single" w:sz="4" w:space="0" w:color="auto"/>
            </w:tcBorders>
            <w:shd w:val="clear" w:color="auto" w:fill="auto"/>
            <w:vAlign w:val="center"/>
            <w:hideMark/>
          </w:tcPr>
          <w:p w14:paraId="7B3D0A8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040.000.2096.00</w:t>
            </w:r>
          </w:p>
        </w:tc>
        <w:tc>
          <w:tcPr>
            <w:tcW w:w="2653" w:type="dxa"/>
            <w:tcBorders>
              <w:top w:val="nil"/>
              <w:left w:val="nil"/>
              <w:bottom w:val="single" w:sz="4" w:space="0" w:color="auto"/>
              <w:right w:val="single" w:sz="4" w:space="0" w:color="auto"/>
            </w:tcBorders>
            <w:shd w:val="clear" w:color="auto" w:fill="auto"/>
            <w:vAlign w:val="center"/>
            <w:hideMark/>
          </w:tcPr>
          <w:p w14:paraId="6FC8FC6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Tramadol-paracetamol-Tableta/Cada tableta contiene: Clorhidrato de Tramadol 37.5 mg. </w:t>
            </w:r>
            <w:r w:rsidRPr="00A76EF9">
              <w:rPr>
                <w:rFonts w:ascii="Arial" w:hAnsi="Arial" w:cs="Arial"/>
                <w:color w:val="000000"/>
                <w:sz w:val="16"/>
                <w:szCs w:val="22"/>
                <w:lang w:val="en-US" w:eastAsia="en-US"/>
              </w:rPr>
              <w:t xml:space="preserve">Paracetamol 325.0 mg </w:t>
            </w:r>
          </w:p>
        </w:tc>
        <w:tc>
          <w:tcPr>
            <w:tcW w:w="2179" w:type="dxa"/>
            <w:tcBorders>
              <w:top w:val="nil"/>
              <w:left w:val="nil"/>
              <w:bottom w:val="single" w:sz="4" w:space="0" w:color="auto"/>
              <w:right w:val="single" w:sz="4" w:space="0" w:color="auto"/>
            </w:tcBorders>
            <w:shd w:val="clear" w:color="auto" w:fill="auto"/>
            <w:noWrap/>
            <w:vAlign w:val="center"/>
            <w:hideMark/>
          </w:tcPr>
          <w:p w14:paraId="0C872FD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CD957A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722D3D0"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B13698E" w14:textId="7E24910D"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BDC48F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654</w:t>
            </w:r>
          </w:p>
        </w:tc>
        <w:tc>
          <w:tcPr>
            <w:tcW w:w="1418" w:type="dxa"/>
            <w:tcBorders>
              <w:top w:val="nil"/>
              <w:left w:val="nil"/>
              <w:bottom w:val="single" w:sz="4" w:space="0" w:color="auto"/>
              <w:right w:val="single" w:sz="4" w:space="0" w:color="auto"/>
            </w:tcBorders>
            <w:shd w:val="clear" w:color="auto" w:fill="auto"/>
            <w:vAlign w:val="center"/>
            <w:hideMark/>
          </w:tcPr>
          <w:p w14:paraId="0CE8A01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040.000.2097.00</w:t>
            </w:r>
          </w:p>
        </w:tc>
        <w:tc>
          <w:tcPr>
            <w:tcW w:w="2653" w:type="dxa"/>
            <w:tcBorders>
              <w:top w:val="nil"/>
              <w:left w:val="nil"/>
              <w:bottom w:val="single" w:sz="4" w:space="0" w:color="auto"/>
              <w:right w:val="single" w:sz="4" w:space="0" w:color="auto"/>
            </w:tcBorders>
            <w:shd w:val="clear" w:color="auto" w:fill="auto"/>
            <w:vAlign w:val="center"/>
            <w:hideMark/>
          </w:tcPr>
          <w:p w14:paraId="5351B9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Buprenorfina 30 mg-Parche/Cada parche contiene: Buprenorfina 30 mg. </w:t>
            </w:r>
          </w:p>
        </w:tc>
        <w:tc>
          <w:tcPr>
            <w:tcW w:w="2179" w:type="dxa"/>
            <w:tcBorders>
              <w:top w:val="nil"/>
              <w:left w:val="nil"/>
              <w:bottom w:val="single" w:sz="4" w:space="0" w:color="auto"/>
              <w:right w:val="single" w:sz="4" w:space="0" w:color="auto"/>
            </w:tcBorders>
            <w:shd w:val="clear" w:color="auto" w:fill="auto"/>
            <w:noWrap/>
            <w:vAlign w:val="center"/>
            <w:hideMark/>
          </w:tcPr>
          <w:p w14:paraId="0134A10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 parches</w:t>
            </w:r>
          </w:p>
        </w:tc>
        <w:tc>
          <w:tcPr>
            <w:tcW w:w="1707" w:type="dxa"/>
            <w:tcBorders>
              <w:top w:val="nil"/>
              <w:left w:val="nil"/>
              <w:bottom w:val="single" w:sz="4" w:space="0" w:color="auto"/>
              <w:right w:val="single" w:sz="4" w:space="0" w:color="auto"/>
            </w:tcBorders>
          </w:tcPr>
          <w:p w14:paraId="230D9A3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BDD8C4B"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34A5765" w14:textId="5D5BFAB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C553C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655</w:t>
            </w:r>
          </w:p>
        </w:tc>
        <w:tc>
          <w:tcPr>
            <w:tcW w:w="1418" w:type="dxa"/>
            <w:tcBorders>
              <w:top w:val="nil"/>
              <w:left w:val="nil"/>
              <w:bottom w:val="single" w:sz="4" w:space="0" w:color="auto"/>
              <w:right w:val="single" w:sz="4" w:space="0" w:color="auto"/>
            </w:tcBorders>
            <w:shd w:val="clear" w:color="auto" w:fill="auto"/>
            <w:vAlign w:val="center"/>
            <w:hideMark/>
          </w:tcPr>
          <w:p w14:paraId="372B49B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040.000.2098.00</w:t>
            </w:r>
          </w:p>
        </w:tc>
        <w:tc>
          <w:tcPr>
            <w:tcW w:w="2653" w:type="dxa"/>
            <w:tcBorders>
              <w:top w:val="nil"/>
              <w:left w:val="nil"/>
              <w:bottom w:val="single" w:sz="4" w:space="0" w:color="auto"/>
              <w:right w:val="single" w:sz="4" w:space="0" w:color="auto"/>
            </w:tcBorders>
            <w:shd w:val="clear" w:color="auto" w:fill="auto"/>
            <w:vAlign w:val="center"/>
            <w:hideMark/>
          </w:tcPr>
          <w:p w14:paraId="12B7BE3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Buprenorfina 20 mg-Parche/Cada parche contiene: Buprenorfina 20 mg. </w:t>
            </w:r>
          </w:p>
        </w:tc>
        <w:tc>
          <w:tcPr>
            <w:tcW w:w="2179" w:type="dxa"/>
            <w:tcBorders>
              <w:top w:val="nil"/>
              <w:left w:val="nil"/>
              <w:bottom w:val="single" w:sz="4" w:space="0" w:color="auto"/>
              <w:right w:val="single" w:sz="4" w:space="0" w:color="auto"/>
            </w:tcBorders>
            <w:shd w:val="clear" w:color="auto" w:fill="auto"/>
            <w:noWrap/>
            <w:vAlign w:val="center"/>
            <w:hideMark/>
          </w:tcPr>
          <w:p w14:paraId="2E08D118"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 parches</w:t>
            </w:r>
          </w:p>
        </w:tc>
        <w:tc>
          <w:tcPr>
            <w:tcW w:w="1707" w:type="dxa"/>
            <w:tcBorders>
              <w:top w:val="nil"/>
              <w:left w:val="nil"/>
              <w:bottom w:val="single" w:sz="4" w:space="0" w:color="auto"/>
              <w:right w:val="single" w:sz="4" w:space="0" w:color="auto"/>
            </w:tcBorders>
          </w:tcPr>
          <w:p w14:paraId="2364862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CAE9779"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60AF398" w14:textId="40F5D7FF"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60770B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656</w:t>
            </w:r>
          </w:p>
        </w:tc>
        <w:tc>
          <w:tcPr>
            <w:tcW w:w="1418" w:type="dxa"/>
            <w:tcBorders>
              <w:top w:val="nil"/>
              <w:left w:val="nil"/>
              <w:bottom w:val="single" w:sz="4" w:space="0" w:color="auto"/>
              <w:right w:val="single" w:sz="4" w:space="0" w:color="auto"/>
            </w:tcBorders>
            <w:shd w:val="clear" w:color="auto" w:fill="auto"/>
            <w:vAlign w:val="center"/>
            <w:hideMark/>
          </w:tcPr>
          <w:p w14:paraId="167C111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040.000.2099.00</w:t>
            </w:r>
          </w:p>
        </w:tc>
        <w:tc>
          <w:tcPr>
            <w:tcW w:w="2653" w:type="dxa"/>
            <w:tcBorders>
              <w:top w:val="nil"/>
              <w:left w:val="nil"/>
              <w:bottom w:val="single" w:sz="4" w:space="0" w:color="auto"/>
              <w:right w:val="single" w:sz="4" w:space="0" w:color="auto"/>
            </w:tcBorders>
            <w:shd w:val="clear" w:color="auto" w:fill="auto"/>
            <w:vAlign w:val="center"/>
            <w:hideMark/>
          </w:tcPr>
          <w:p w14:paraId="30A7AB4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Morfina 2.5 mg-Solución inyectable/Cada ampolleta contiene: Sulfato de morfina Pentahidratada 2.5 mg. </w:t>
            </w:r>
          </w:p>
        </w:tc>
        <w:tc>
          <w:tcPr>
            <w:tcW w:w="2179" w:type="dxa"/>
            <w:tcBorders>
              <w:top w:val="nil"/>
              <w:left w:val="nil"/>
              <w:bottom w:val="single" w:sz="4" w:space="0" w:color="auto"/>
              <w:right w:val="single" w:sz="4" w:space="0" w:color="auto"/>
            </w:tcBorders>
            <w:shd w:val="clear" w:color="auto" w:fill="auto"/>
            <w:noWrap/>
            <w:vAlign w:val="center"/>
            <w:hideMark/>
          </w:tcPr>
          <w:p w14:paraId="2B63283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2.5 ml</w:t>
            </w:r>
          </w:p>
        </w:tc>
        <w:tc>
          <w:tcPr>
            <w:tcW w:w="1707" w:type="dxa"/>
            <w:tcBorders>
              <w:top w:val="nil"/>
              <w:left w:val="nil"/>
              <w:bottom w:val="single" w:sz="4" w:space="0" w:color="auto"/>
              <w:right w:val="single" w:sz="4" w:space="0" w:color="auto"/>
            </w:tcBorders>
          </w:tcPr>
          <w:p w14:paraId="3A7C7E0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26C1FB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3EA1390" w14:textId="79096D4B"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D2FBC6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657</w:t>
            </w:r>
          </w:p>
        </w:tc>
        <w:tc>
          <w:tcPr>
            <w:tcW w:w="1418" w:type="dxa"/>
            <w:tcBorders>
              <w:top w:val="nil"/>
              <w:left w:val="nil"/>
              <w:bottom w:val="single" w:sz="4" w:space="0" w:color="auto"/>
              <w:right w:val="single" w:sz="4" w:space="0" w:color="auto"/>
            </w:tcBorders>
            <w:shd w:val="clear" w:color="auto" w:fill="auto"/>
            <w:vAlign w:val="center"/>
            <w:hideMark/>
          </w:tcPr>
          <w:p w14:paraId="6B5A848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040.000.2100.01</w:t>
            </w:r>
          </w:p>
        </w:tc>
        <w:tc>
          <w:tcPr>
            <w:tcW w:w="2653" w:type="dxa"/>
            <w:tcBorders>
              <w:top w:val="nil"/>
              <w:left w:val="nil"/>
              <w:bottom w:val="single" w:sz="4" w:space="0" w:color="auto"/>
              <w:right w:val="single" w:sz="4" w:space="0" w:color="auto"/>
            </w:tcBorders>
            <w:shd w:val="clear" w:color="auto" w:fill="auto"/>
            <w:vAlign w:val="center"/>
            <w:hideMark/>
          </w:tcPr>
          <w:p w14:paraId="0A9AAD6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Buprenorfina-Tableta sublingual/Cada tableta sublingual contiene: Clorhidrato de buprenorfina equivalente a 0.2 mg de buprenorfina. </w:t>
            </w:r>
          </w:p>
        </w:tc>
        <w:tc>
          <w:tcPr>
            <w:tcW w:w="2179" w:type="dxa"/>
            <w:tcBorders>
              <w:top w:val="nil"/>
              <w:left w:val="nil"/>
              <w:bottom w:val="single" w:sz="4" w:space="0" w:color="auto"/>
              <w:right w:val="single" w:sz="4" w:space="0" w:color="auto"/>
            </w:tcBorders>
            <w:shd w:val="clear" w:color="auto" w:fill="auto"/>
            <w:noWrap/>
            <w:vAlign w:val="center"/>
            <w:hideMark/>
          </w:tcPr>
          <w:p w14:paraId="6AFAD5D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85312B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9B2D0D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50D11E2" w14:textId="5C02352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5FD445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658</w:t>
            </w:r>
          </w:p>
        </w:tc>
        <w:tc>
          <w:tcPr>
            <w:tcW w:w="1418" w:type="dxa"/>
            <w:tcBorders>
              <w:top w:val="nil"/>
              <w:left w:val="nil"/>
              <w:bottom w:val="single" w:sz="4" w:space="0" w:color="auto"/>
              <w:right w:val="single" w:sz="4" w:space="0" w:color="auto"/>
            </w:tcBorders>
            <w:shd w:val="clear" w:color="auto" w:fill="auto"/>
            <w:vAlign w:val="center"/>
            <w:hideMark/>
          </w:tcPr>
          <w:p w14:paraId="5034A7C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040.000.2103.00</w:t>
            </w:r>
          </w:p>
        </w:tc>
        <w:tc>
          <w:tcPr>
            <w:tcW w:w="2653" w:type="dxa"/>
            <w:tcBorders>
              <w:top w:val="nil"/>
              <w:left w:val="nil"/>
              <w:bottom w:val="single" w:sz="4" w:space="0" w:color="auto"/>
              <w:right w:val="single" w:sz="4" w:space="0" w:color="auto"/>
            </w:tcBorders>
            <w:shd w:val="clear" w:color="auto" w:fill="auto"/>
            <w:vAlign w:val="center"/>
            <w:hideMark/>
          </w:tcPr>
          <w:p w14:paraId="0F168BF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Morfina 10 mg-Solución inyectable/Cada ampolleta contiene: Sulfato de morfina 10 mg. </w:t>
            </w:r>
          </w:p>
        </w:tc>
        <w:tc>
          <w:tcPr>
            <w:tcW w:w="2179" w:type="dxa"/>
            <w:tcBorders>
              <w:top w:val="nil"/>
              <w:left w:val="nil"/>
              <w:bottom w:val="single" w:sz="4" w:space="0" w:color="auto"/>
              <w:right w:val="single" w:sz="4" w:space="0" w:color="auto"/>
            </w:tcBorders>
            <w:shd w:val="clear" w:color="auto" w:fill="auto"/>
            <w:noWrap/>
            <w:vAlign w:val="center"/>
            <w:hideMark/>
          </w:tcPr>
          <w:p w14:paraId="6F052FF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ampolletas</w:t>
            </w:r>
          </w:p>
        </w:tc>
        <w:tc>
          <w:tcPr>
            <w:tcW w:w="1707" w:type="dxa"/>
            <w:tcBorders>
              <w:top w:val="nil"/>
              <w:left w:val="nil"/>
              <w:bottom w:val="single" w:sz="4" w:space="0" w:color="auto"/>
              <w:right w:val="single" w:sz="4" w:space="0" w:color="auto"/>
            </w:tcBorders>
          </w:tcPr>
          <w:p w14:paraId="190A042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BBDCE7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09AFD98" w14:textId="1BA5A48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173E32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659</w:t>
            </w:r>
          </w:p>
        </w:tc>
        <w:tc>
          <w:tcPr>
            <w:tcW w:w="1418" w:type="dxa"/>
            <w:tcBorders>
              <w:top w:val="nil"/>
              <w:left w:val="nil"/>
              <w:bottom w:val="single" w:sz="4" w:space="0" w:color="auto"/>
              <w:right w:val="single" w:sz="4" w:space="0" w:color="auto"/>
            </w:tcBorders>
            <w:shd w:val="clear" w:color="auto" w:fill="auto"/>
            <w:vAlign w:val="center"/>
            <w:hideMark/>
          </w:tcPr>
          <w:p w14:paraId="65DDC65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040.000.2106.00</w:t>
            </w:r>
          </w:p>
        </w:tc>
        <w:tc>
          <w:tcPr>
            <w:tcW w:w="2653" w:type="dxa"/>
            <w:tcBorders>
              <w:top w:val="nil"/>
              <w:left w:val="nil"/>
              <w:bottom w:val="single" w:sz="4" w:space="0" w:color="auto"/>
              <w:right w:val="single" w:sz="4" w:space="0" w:color="auto"/>
            </w:tcBorders>
            <w:shd w:val="clear" w:color="auto" w:fill="auto"/>
            <w:vAlign w:val="center"/>
            <w:hideMark/>
          </w:tcPr>
          <w:p w14:paraId="080E4DB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Tramadol-Solución inyectable/Cada ampolleta contiene: Clorhidrato de Tramadol 100 mg. </w:t>
            </w:r>
          </w:p>
        </w:tc>
        <w:tc>
          <w:tcPr>
            <w:tcW w:w="2179" w:type="dxa"/>
            <w:tcBorders>
              <w:top w:val="nil"/>
              <w:left w:val="nil"/>
              <w:bottom w:val="single" w:sz="4" w:space="0" w:color="auto"/>
              <w:right w:val="single" w:sz="4" w:space="0" w:color="auto"/>
            </w:tcBorders>
            <w:shd w:val="clear" w:color="auto" w:fill="auto"/>
            <w:noWrap/>
            <w:vAlign w:val="center"/>
            <w:hideMark/>
          </w:tcPr>
          <w:p w14:paraId="27C8777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 ampolletas</w:t>
            </w:r>
          </w:p>
        </w:tc>
        <w:tc>
          <w:tcPr>
            <w:tcW w:w="1707" w:type="dxa"/>
            <w:tcBorders>
              <w:top w:val="nil"/>
              <w:left w:val="nil"/>
              <w:bottom w:val="single" w:sz="4" w:space="0" w:color="auto"/>
              <w:right w:val="single" w:sz="4" w:space="0" w:color="auto"/>
            </w:tcBorders>
          </w:tcPr>
          <w:p w14:paraId="444DE74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CA4F8C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B240AF2" w14:textId="1FE9A7B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4FF9E5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660</w:t>
            </w:r>
          </w:p>
        </w:tc>
        <w:tc>
          <w:tcPr>
            <w:tcW w:w="1418" w:type="dxa"/>
            <w:tcBorders>
              <w:top w:val="nil"/>
              <w:left w:val="nil"/>
              <w:bottom w:val="single" w:sz="4" w:space="0" w:color="auto"/>
              <w:right w:val="single" w:sz="4" w:space="0" w:color="auto"/>
            </w:tcBorders>
            <w:shd w:val="clear" w:color="auto" w:fill="auto"/>
            <w:vAlign w:val="center"/>
            <w:hideMark/>
          </w:tcPr>
          <w:p w14:paraId="3D6B301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040.000.2164.00</w:t>
            </w:r>
          </w:p>
        </w:tc>
        <w:tc>
          <w:tcPr>
            <w:tcW w:w="2653" w:type="dxa"/>
            <w:tcBorders>
              <w:top w:val="nil"/>
              <w:left w:val="nil"/>
              <w:bottom w:val="single" w:sz="4" w:space="0" w:color="auto"/>
              <w:right w:val="single" w:sz="4" w:space="0" w:color="auto"/>
            </w:tcBorders>
            <w:shd w:val="clear" w:color="auto" w:fill="auto"/>
            <w:vAlign w:val="center"/>
            <w:hideMark/>
          </w:tcPr>
          <w:p w14:paraId="54201E0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Carbamazepina 400 mg-Tableta/Cada tableta contiene: Carbamazepina 400 mg. </w:t>
            </w:r>
          </w:p>
        </w:tc>
        <w:tc>
          <w:tcPr>
            <w:tcW w:w="2179" w:type="dxa"/>
            <w:tcBorders>
              <w:top w:val="nil"/>
              <w:left w:val="nil"/>
              <w:bottom w:val="single" w:sz="4" w:space="0" w:color="auto"/>
              <w:right w:val="single" w:sz="4" w:space="0" w:color="auto"/>
            </w:tcBorders>
            <w:shd w:val="clear" w:color="auto" w:fill="auto"/>
            <w:noWrap/>
            <w:vAlign w:val="center"/>
            <w:hideMark/>
          </w:tcPr>
          <w:p w14:paraId="6F2C8CD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39973D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61D2F54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CB1C994" w14:textId="7517DB83"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C49CB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661</w:t>
            </w:r>
          </w:p>
        </w:tc>
        <w:tc>
          <w:tcPr>
            <w:tcW w:w="1418" w:type="dxa"/>
            <w:tcBorders>
              <w:top w:val="nil"/>
              <w:left w:val="nil"/>
              <w:bottom w:val="single" w:sz="4" w:space="0" w:color="auto"/>
              <w:right w:val="single" w:sz="4" w:space="0" w:color="auto"/>
            </w:tcBorders>
            <w:shd w:val="clear" w:color="auto" w:fill="auto"/>
            <w:vAlign w:val="center"/>
            <w:hideMark/>
          </w:tcPr>
          <w:p w14:paraId="21BBDD5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040.000.2165.00</w:t>
            </w:r>
          </w:p>
        </w:tc>
        <w:tc>
          <w:tcPr>
            <w:tcW w:w="2653" w:type="dxa"/>
            <w:tcBorders>
              <w:top w:val="nil"/>
              <w:left w:val="nil"/>
              <w:bottom w:val="single" w:sz="4" w:space="0" w:color="auto"/>
              <w:right w:val="single" w:sz="4" w:space="0" w:color="auto"/>
            </w:tcBorders>
            <w:shd w:val="clear" w:color="auto" w:fill="auto"/>
            <w:vAlign w:val="center"/>
            <w:hideMark/>
          </w:tcPr>
          <w:p w14:paraId="3F26039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Clobazam-Tableta/Cada tableta contiene: Clobazam 10 mg. </w:t>
            </w:r>
          </w:p>
        </w:tc>
        <w:tc>
          <w:tcPr>
            <w:tcW w:w="2179" w:type="dxa"/>
            <w:tcBorders>
              <w:top w:val="nil"/>
              <w:left w:val="nil"/>
              <w:bottom w:val="single" w:sz="4" w:space="0" w:color="auto"/>
              <w:right w:val="single" w:sz="4" w:space="0" w:color="auto"/>
            </w:tcBorders>
            <w:shd w:val="clear" w:color="auto" w:fill="auto"/>
            <w:noWrap/>
            <w:vAlign w:val="center"/>
            <w:hideMark/>
          </w:tcPr>
          <w:p w14:paraId="3064237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7BA27EF2"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F4D181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943BF6B" w14:textId="3BA1182C"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B8EE67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662</w:t>
            </w:r>
          </w:p>
        </w:tc>
        <w:tc>
          <w:tcPr>
            <w:tcW w:w="1418" w:type="dxa"/>
            <w:tcBorders>
              <w:top w:val="nil"/>
              <w:left w:val="nil"/>
              <w:bottom w:val="single" w:sz="4" w:space="0" w:color="auto"/>
              <w:right w:val="single" w:sz="4" w:space="0" w:color="auto"/>
            </w:tcBorders>
            <w:shd w:val="clear" w:color="auto" w:fill="auto"/>
            <w:vAlign w:val="center"/>
            <w:hideMark/>
          </w:tcPr>
          <w:p w14:paraId="542C49C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040.000.2499.00</w:t>
            </w:r>
          </w:p>
        </w:tc>
        <w:tc>
          <w:tcPr>
            <w:tcW w:w="2653" w:type="dxa"/>
            <w:tcBorders>
              <w:top w:val="nil"/>
              <w:left w:val="nil"/>
              <w:bottom w:val="single" w:sz="4" w:space="0" w:color="auto"/>
              <w:right w:val="single" w:sz="4" w:space="0" w:color="auto"/>
            </w:tcBorders>
            <w:shd w:val="clear" w:color="auto" w:fill="auto"/>
            <w:vAlign w:val="center"/>
            <w:hideMark/>
          </w:tcPr>
          <w:p w14:paraId="4218573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Alprazolam 2.0 mg-Tableta/Cada tableta contiene: Alprazolam 2.0 mg. </w:t>
            </w:r>
          </w:p>
        </w:tc>
        <w:tc>
          <w:tcPr>
            <w:tcW w:w="2179" w:type="dxa"/>
            <w:tcBorders>
              <w:top w:val="nil"/>
              <w:left w:val="nil"/>
              <w:bottom w:val="single" w:sz="4" w:space="0" w:color="auto"/>
              <w:right w:val="single" w:sz="4" w:space="0" w:color="auto"/>
            </w:tcBorders>
            <w:shd w:val="clear" w:color="auto" w:fill="auto"/>
            <w:noWrap/>
            <w:vAlign w:val="center"/>
            <w:hideMark/>
          </w:tcPr>
          <w:p w14:paraId="3AD71B6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93980B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E291B3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859D63F" w14:textId="7A05CE8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7136D1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663</w:t>
            </w:r>
          </w:p>
        </w:tc>
        <w:tc>
          <w:tcPr>
            <w:tcW w:w="1418" w:type="dxa"/>
            <w:tcBorders>
              <w:top w:val="nil"/>
              <w:left w:val="nil"/>
              <w:bottom w:val="single" w:sz="4" w:space="0" w:color="auto"/>
              <w:right w:val="single" w:sz="4" w:space="0" w:color="auto"/>
            </w:tcBorders>
            <w:shd w:val="clear" w:color="auto" w:fill="auto"/>
            <w:vAlign w:val="center"/>
            <w:hideMark/>
          </w:tcPr>
          <w:p w14:paraId="6F4E24C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040.000.2500.00</w:t>
            </w:r>
          </w:p>
        </w:tc>
        <w:tc>
          <w:tcPr>
            <w:tcW w:w="2653" w:type="dxa"/>
            <w:tcBorders>
              <w:top w:val="nil"/>
              <w:left w:val="nil"/>
              <w:bottom w:val="single" w:sz="4" w:space="0" w:color="auto"/>
              <w:right w:val="single" w:sz="4" w:space="0" w:color="auto"/>
            </w:tcBorders>
            <w:shd w:val="clear" w:color="auto" w:fill="auto"/>
            <w:vAlign w:val="center"/>
            <w:hideMark/>
          </w:tcPr>
          <w:p w14:paraId="23E5394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Alprazolam 0.25 mg-Tableta/Cada tableta contiene: Alprazolam 0.25 mg. </w:t>
            </w:r>
          </w:p>
        </w:tc>
        <w:tc>
          <w:tcPr>
            <w:tcW w:w="2179" w:type="dxa"/>
            <w:tcBorders>
              <w:top w:val="nil"/>
              <w:left w:val="nil"/>
              <w:bottom w:val="single" w:sz="4" w:space="0" w:color="auto"/>
              <w:right w:val="single" w:sz="4" w:space="0" w:color="auto"/>
            </w:tcBorders>
            <w:shd w:val="clear" w:color="auto" w:fill="auto"/>
            <w:noWrap/>
            <w:vAlign w:val="center"/>
            <w:hideMark/>
          </w:tcPr>
          <w:p w14:paraId="2BD292E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1F6C3E2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BD181DD"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9F050C3" w14:textId="3F6FCD5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97D092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664</w:t>
            </w:r>
          </w:p>
        </w:tc>
        <w:tc>
          <w:tcPr>
            <w:tcW w:w="1418" w:type="dxa"/>
            <w:tcBorders>
              <w:top w:val="nil"/>
              <w:left w:val="nil"/>
              <w:bottom w:val="single" w:sz="4" w:space="0" w:color="auto"/>
              <w:right w:val="single" w:sz="4" w:space="0" w:color="auto"/>
            </w:tcBorders>
            <w:shd w:val="clear" w:color="auto" w:fill="auto"/>
            <w:vAlign w:val="center"/>
            <w:hideMark/>
          </w:tcPr>
          <w:p w14:paraId="0CD5D87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040.000.2608.00</w:t>
            </w:r>
          </w:p>
        </w:tc>
        <w:tc>
          <w:tcPr>
            <w:tcW w:w="2653" w:type="dxa"/>
            <w:tcBorders>
              <w:top w:val="nil"/>
              <w:left w:val="nil"/>
              <w:bottom w:val="single" w:sz="4" w:space="0" w:color="auto"/>
              <w:right w:val="single" w:sz="4" w:space="0" w:color="auto"/>
            </w:tcBorders>
            <w:shd w:val="clear" w:color="auto" w:fill="auto"/>
            <w:vAlign w:val="center"/>
            <w:hideMark/>
          </w:tcPr>
          <w:p w14:paraId="02DE344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Carbamazepina 200 mg-Tableta/Cada tableta contiene: Carbamazepina 200 mg. </w:t>
            </w:r>
          </w:p>
        </w:tc>
        <w:tc>
          <w:tcPr>
            <w:tcW w:w="2179" w:type="dxa"/>
            <w:tcBorders>
              <w:top w:val="nil"/>
              <w:left w:val="nil"/>
              <w:bottom w:val="single" w:sz="4" w:space="0" w:color="auto"/>
              <w:right w:val="single" w:sz="4" w:space="0" w:color="auto"/>
            </w:tcBorders>
            <w:shd w:val="clear" w:color="auto" w:fill="auto"/>
            <w:noWrap/>
            <w:vAlign w:val="center"/>
            <w:hideMark/>
          </w:tcPr>
          <w:p w14:paraId="2187987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0E685D84"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F250BB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1CE118A2" w14:textId="0B407E6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5749A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665</w:t>
            </w:r>
          </w:p>
        </w:tc>
        <w:tc>
          <w:tcPr>
            <w:tcW w:w="1418" w:type="dxa"/>
            <w:tcBorders>
              <w:top w:val="nil"/>
              <w:left w:val="nil"/>
              <w:bottom w:val="single" w:sz="4" w:space="0" w:color="auto"/>
              <w:right w:val="single" w:sz="4" w:space="0" w:color="auto"/>
            </w:tcBorders>
            <w:shd w:val="clear" w:color="auto" w:fill="auto"/>
            <w:vAlign w:val="center"/>
            <w:hideMark/>
          </w:tcPr>
          <w:p w14:paraId="06B0FBA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040.000.2609.00</w:t>
            </w:r>
          </w:p>
        </w:tc>
        <w:tc>
          <w:tcPr>
            <w:tcW w:w="2653" w:type="dxa"/>
            <w:tcBorders>
              <w:top w:val="nil"/>
              <w:left w:val="nil"/>
              <w:bottom w:val="single" w:sz="4" w:space="0" w:color="auto"/>
              <w:right w:val="single" w:sz="4" w:space="0" w:color="auto"/>
            </w:tcBorders>
            <w:shd w:val="clear" w:color="auto" w:fill="auto"/>
            <w:vAlign w:val="center"/>
            <w:hideMark/>
          </w:tcPr>
          <w:p w14:paraId="4EB254A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Carbamazepina 100 mg-Suspensión oral/Cada 5 ml contienen: Carbamazepina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2A65C27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ml y dosificador de 5 ml</w:t>
            </w:r>
          </w:p>
        </w:tc>
        <w:tc>
          <w:tcPr>
            <w:tcW w:w="1707" w:type="dxa"/>
            <w:tcBorders>
              <w:top w:val="nil"/>
              <w:left w:val="nil"/>
              <w:bottom w:val="single" w:sz="4" w:space="0" w:color="auto"/>
              <w:right w:val="single" w:sz="4" w:space="0" w:color="auto"/>
            </w:tcBorders>
          </w:tcPr>
          <w:p w14:paraId="072DA87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43CD02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425634C" w14:textId="6C09AF72"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7ABF7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666</w:t>
            </w:r>
          </w:p>
        </w:tc>
        <w:tc>
          <w:tcPr>
            <w:tcW w:w="1418" w:type="dxa"/>
            <w:tcBorders>
              <w:top w:val="nil"/>
              <w:left w:val="nil"/>
              <w:bottom w:val="single" w:sz="4" w:space="0" w:color="auto"/>
              <w:right w:val="single" w:sz="4" w:space="0" w:color="auto"/>
            </w:tcBorders>
            <w:shd w:val="clear" w:color="auto" w:fill="auto"/>
            <w:vAlign w:val="center"/>
            <w:hideMark/>
          </w:tcPr>
          <w:p w14:paraId="3A0F1B8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040.000.2612.00</w:t>
            </w:r>
          </w:p>
        </w:tc>
        <w:tc>
          <w:tcPr>
            <w:tcW w:w="2653" w:type="dxa"/>
            <w:tcBorders>
              <w:top w:val="nil"/>
              <w:left w:val="nil"/>
              <w:bottom w:val="single" w:sz="4" w:space="0" w:color="auto"/>
              <w:right w:val="single" w:sz="4" w:space="0" w:color="auto"/>
            </w:tcBorders>
            <w:shd w:val="clear" w:color="auto" w:fill="auto"/>
            <w:vAlign w:val="center"/>
            <w:hideMark/>
          </w:tcPr>
          <w:p w14:paraId="70A0F7B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Clonazepam-Tableta/Cada tableta contiene: Clonazepam 2 mg. </w:t>
            </w:r>
          </w:p>
        </w:tc>
        <w:tc>
          <w:tcPr>
            <w:tcW w:w="2179" w:type="dxa"/>
            <w:tcBorders>
              <w:top w:val="nil"/>
              <w:left w:val="nil"/>
              <w:bottom w:val="single" w:sz="4" w:space="0" w:color="auto"/>
              <w:right w:val="single" w:sz="4" w:space="0" w:color="auto"/>
            </w:tcBorders>
            <w:shd w:val="clear" w:color="auto" w:fill="auto"/>
            <w:noWrap/>
            <w:vAlign w:val="center"/>
            <w:hideMark/>
          </w:tcPr>
          <w:p w14:paraId="6A4B41BA"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53B9E700"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A9C955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08750420" w14:textId="741AC87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5F359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667</w:t>
            </w:r>
          </w:p>
        </w:tc>
        <w:tc>
          <w:tcPr>
            <w:tcW w:w="1418" w:type="dxa"/>
            <w:tcBorders>
              <w:top w:val="nil"/>
              <w:left w:val="nil"/>
              <w:bottom w:val="single" w:sz="4" w:space="0" w:color="auto"/>
              <w:right w:val="single" w:sz="4" w:space="0" w:color="auto"/>
            </w:tcBorders>
            <w:shd w:val="clear" w:color="auto" w:fill="auto"/>
            <w:vAlign w:val="center"/>
            <w:hideMark/>
          </w:tcPr>
          <w:p w14:paraId="24970F8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040.000.2613.00</w:t>
            </w:r>
          </w:p>
        </w:tc>
        <w:tc>
          <w:tcPr>
            <w:tcW w:w="2653" w:type="dxa"/>
            <w:tcBorders>
              <w:top w:val="nil"/>
              <w:left w:val="nil"/>
              <w:bottom w:val="single" w:sz="4" w:space="0" w:color="auto"/>
              <w:right w:val="single" w:sz="4" w:space="0" w:color="auto"/>
            </w:tcBorders>
            <w:shd w:val="clear" w:color="auto" w:fill="auto"/>
            <w:vAlign w:val="center"/>
            <w:hideMark/>
          </w:tcPr>
          <w:p w14:paraId="523AD68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Clonazepam-Solución oral/Cada ml contiene: Clonazepam 2.5 mg./ml. </w:t>
            </w:r>
          </w:p>
        </w:tc>
        <w:tc>
          <w:tcPr>
            <w:tcW w:w="2179" w:type="dxa"/>
            <w:tcBorders>
              <w:top w:val="nil"/>
              <w:left w:val="nil"/>
              <w:bottom w:val="single" w:sz="4" w:space="0" w:color="auto"/>
              <w:right w:val="single" w:sz="4" w:space="0" w:color="auto"/>
            </w:tcBorders>
            <w:shd w:val="clear" w:color="auto" w:fill="auto"/>
            <w:noWrap/>
            <w:vAlign w:val="center"/>
            <w:hideMark/>
          </w:tcPr>
          <w:p w14:paraId="3644CC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ml y gotero integral</w:t>
            </w:r>
          </w:p>
        </w:tc>
        <w:tc>
          <w:tcPr>
            <w:tcW w:w="1707" w:type="dxa"/>
            <w:tcBorders>
              <w:top w:val="nil"/>
              <w:left w:val="nil"/>
              <w:bottom w:val="single" w:sz="4" w:space="0" w:color="auto"/>
              <w:right w:val="single" w:sz="4" w:space="0" w:color="auto"/>
            </w:tcBorders>
          </w:tcPr>
          <w:p w14:paraId="2F6F1CA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28908C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4D133F6" w14:textId="1E22468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2BE312"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668</w:t>
            </w:r>
          </w:p>
        </w:tc>
        <w:tc>
          <w:tcPr>
            <w:tcW w:w="1418" w:type="dxa"/>
            <w:tcBorders>
              <w:top w:val="nil"/>
              <w:left w:val="nil"/>
              <w:bottom w:val="single" w:sz="4" w:space="0" w:color="auto"/>
              <w:right w:val="single" w:sz="4" w:space="0" w:color="auto"/>
            </w:tcBorders>
            <w:shd w:val="clear" w:color="auto" w:fill="auto"/>
            <w:vAlign w:val="center"/>
            <w:hideMark/>
          </w:tcPr>
          <w:p w14:paraId="0AB2D9CC"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040.000.2652.00</w:t>
            </w:r>
          </w:p>
        </w:tc>
        <w:tc>
          <w:tcPr>
            <w:tcW w:w="2653" w:type="dxa"/>
            <w:tcBorders>
              <w:top w:val="nil"/>
              <w:left w:val="nil"/>
              <w:bottom w:val="single" w:sz="4" w:space="0" w:color="auto"/>
              <w:right w:val="single" w:sz="4" w:space="0" w:color="auto"/>
            </w:tcBorders>
            <w:shd w:val="clear" w:color="auto" w:fill="auto"/>
            <w:vAlign w:val="center"/>
            <w:hideMark/>
          </w:tcPr>
          <w:p w14:paraId="0A5A19B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Biperideno-Tableta/Cada tableta contiene: Clorhidrato de biperideno 2 mg. </w:t>
            </w:r>
          </w:p>
        </w:tc>
        <w:tc>
          <w:tcPr>
            <w:tcW w:w="2179" w:type="dxa"/>
            <w:tcBorders>
              <w:top w:val="nil"/>
              <w:left w:val="nil"/>
              <w:bottom w:val="single" w:sz="4" w:space="0" w:color="auto"/>
              <w:right w:val="single" w:sz="4" w:space="0" w:color="auto"/>
            </w:tcBorders>
            <w:shd w:val="clear" w:color="auto" w:fill="auto"/>
            <w:noWrap/>
            <w:vAlign w:val="center"/>
            <w:hideMark/>
          </w:tcPr>
          <w:p w14:paraId="3D983FB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50 tabletas</w:t>
            </w:r>
          </w:p>
        </w:tc>
        <w:tc>
          <w:tcPr>
            <w:tcW w:w="1707" w:type="dxa"/>
            <w:tcBorders>
              <w:top w:val="nil"/>
              <w:left w:val="nil"/>
              <w:bottom w:val="single" w:sz="4" w:space="0" w:color="auto"/>
              <w:right w:val="single" w:sz="4" w:space="0" w:color="auto"/>
            </w:tcBorders>
          </w:tcPr>
          <w:p w14:paraId="5AD93FB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3F7B402"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DCC8AA2" w14:textId="70C16ED7"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C32E1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669</w:t>
            </w:r>
          </w:p>
        </w:tc>
        <w:tc>
          <w:tcPr>
            <w:tcW w:w="1418" w:type="dxa"/>
            <w:tcBorders>
              <w:top w:val="nil"/>
              <w:left w:val="nil"/>
              <w:bottom w:val="single" w:sz="4" w:space="0" w:color="auto"/>
              <w:right w:val="single" w:sz="4" w:space="0" w:color="auto"/>
            </w:tcBorders>
            <w:shd w:val="clear" w:color="auto" w:fill="auto"/>
            <w:vAlign w:val="center"/>
            <w:hideMark/>
          </w:tcPr>
          <w:p w14:paraId="32CC44B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040.000.2673.00</w:t>
            </w:r>
          </w:p>
        </w:tc>
        <w:tc>
          <w:tcPr>
            <w:tcW w:w="2653" w:type="dxa"/>
            <w:tcBorders>
              <w:top w:val="nil"/>
              <w:left w:val="nil"/>
              <w:bottom w:val="single" w:sz="4" w:space="0" w:color="auto"/>
              <w:right w:val="single" w:sz="4" w:space="0" w:color="auto"/>
            </w:tcBorders>
            <w:shd w:val="clear" w:color="auto" w:fill="auto"/>
            <w:vAlign w:val="center"/>
            <w:hideMark/>
          </w:tcPr>
          <w:p w14:paraId="617596F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s-ES" w:eastAsia="en-US"/>
              </w:rPr>
              <w:t xml:space="preserve">Ergotamina y cafeína-Comprimido, tableta o gragea/Cada comprimido, gragea o tableta contiene: Tartrato de ergotamina 1 mg. </w:t>
            </w:r>
            <w:r w:rsidRPr="00A76EF9">
              <w:rPr>
                <w:rFonts w:ascii="Arial" w:hAnsi="Arial" w:cs="Arial"/>
                <w:color w:val="000000"/>
                <w:sz w:val="16"/>
                <w:szCs w:val="22"/>
                <w:lang w:val="en-US" w:eastAsia="en-US"/>
              </w:rPr>
              <w:t xml:space="preserve">Cafeína 100 mg. </w:t>
            </w:r>
          </w:p>
        </w:tc>
        <w:tc>
          <w:tcPr>
            <w:tcW w:w="2179" w:type="dxa"/>
            <w:tcBorders>
              <w:top w:val="nil"/>
              <w:left w:val="nil"/>
              <w:bottom w:val="single" w:sz="4" w:space="0" w:color="auto"/>
              <w:right w:val="single" w:sz="4" w:space="0" w:color="auto"/>
            </w:tcBorders>
            <w:shd w:val="clear" w:color="auto" w:fill="auto"/>
            <w:noWrap/>
            <w:vAlign w:val="center"/>
            <w:hideMark/>
          </w:tcPr>
          <w:p w14:paraId="772E7F0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comprimidos, grageas o tabletas</w:t>
            </w:r>
          </w:p>
        </w:tc>
        <w:tc>
          <w:tcPr>
            <w:tcW w:w="1707" w:type="dxa"/>
            <w:tcBorders>
              <w:top w:val="nil"/>
              <w:left w:val="nil"/>
              <w:bottom w:val="single" w:sz="4" w:space="0" w:color="auto"/>
              <w:right w:val="single" w:sz="4" w:space="0" w:color="auto"/>
            </w:tcBorders>
          </w:tcPr>
          <w:p w14:paraId="2177FC1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7C61E3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5D17257" w14:textId="16815A2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AEF473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670</w:t>
            </w:r>
          </w:p>
        </w:tc>
        <w:tc>
          <w:tcPr>
            <w:tcW w:w="1418" w:type="dxa"/>
            <w:tcBorders>
              <w:top w:val="nil"/>
              <w:left w:val="nil"/>
              <w:bottom w:val="single" w:sz="4" w:space="0" w:color="auto"/>
              <w:right w:val="single" w:sz="4" w:space="0" w:color="auto"/>
            </w:tcBorders>
            <w:shd w:val="clear" w:color="auto" w:fill="auto"/>
            <w:vAlign w:val="center"/>
            <w:hideMark/>
          </w:tcPr>
          <w:p w14:paraId="088ACA3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040.000.2877.00</w:t>
            </w:r>
          </w:p>
        </w:tc>
        <w:tc>
          <w:tcPr>
            <w:tcW w:w="2653" w:type="dxa"/>
            <w:tcBorders>
              <w:top w:val="nil"/>
              <w:left w:val="nil"/>
              <w:bottom w:val="single" w:sz="4" w:space="0" w:color="auto"/>
              <w:right w:val="single" w:sz="4" w:space="0" w:color="auto"/>
            </w:tcBorders>
            <w:shd w:val="clear" w:color="auto" w:fill="auto"/>
            <w:vAlign w:val="center"/>
            <w:hideMark/>
          </w:tcPr>
          <w:p w14:paraId="4F7C68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Ciclopentolato-Solución oftálmica/Cada ml contiene: Clorhidrato de Ciclopentolato 10 mg. </w:t>
            </w:r>
          </w:p>
        </w:tc>
        <w:tc>
          <w:tcPr>
            <w:tcW w:w="2179" w:type="dxa"/>
            <w:tcBorders>
              <w:top w:val="nil"/>
              <w:left w:val="nil"/>
              <w:bottom w:val="single" w:sz="4" w:space="0" w:color="auto"/>
              <w:right w:val="single" w:sz="4" w:space="0" w:color="auto"/>
            </w:tcBorders>
            <w:shd w:val="clear" w:color="auto" w:fill="auto"/>
            <w:noWrap/>
            <w:vAlign w:val="center"/>
            <w:hideMark/>
          </w:tcPr>
          <w:p w14:paraId="72B99D3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gotero integral con 3 ml</w:t>
            </w:r>
          </w:p>
        </w:tc>
        <w:tc>
          <w:tcPr>
            <w:tcW w:w="1707" w:type="dxa"/>
            <w:tcBorders>
              <w:top w:val="nil"/>
              <w:left w:val="nil"/>
              <w:bottom w:val="single" w:sz="4" w:space="0" w:color="auto"/>
              <w:right w:val="single" w:sz="4" w:space="0" w:color="auto"/>
            </w:tcBorders>
          </w:tcPr>
          <w:p w14:paraId="4536985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B6D4D6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E0AC0FF" w14:textId="2B3F7F8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1C5D5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671</w:t>
            </w:r>
          </w:p>
        </w:tc>
        <w:tc>
          <w:tcPr>
            <w:tcW w:w="1418" w:type="dxa"/>
            <w:tcBorders>
              <w:top w:val="nil"/>
              <w:left w:val="nil"/>
              <w:bottom w:val="single" w:sz="4" w:space="0" w:color="auto"/>
              <w:right w:val="single" w:sz="4" w:space="0" w:color="auto"/>
            </w:tcBorders>
            <w:shd w:val="clear" w:color="auto" w:fill="auto"/>
            <w:vAlign w:val="center"/>
            <w:hideMark/>
          </w:tcPr>
          <w:p w14:paraId="5E3544A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040.000.3204.00</w:t>
            </w:r>
          </w:p>
        </w:tc>
        <w:tc>
          <w:tcPr>
            <w:tcW w:w="2653" w:type="dxa"/>
            <w:tcBorders>
              <w:top w:val="nil"/>
              <w:left w:val="nil"/>
              <w:bottom w:val="single" w:sz="4" w:space="0" w:color="auto"/>
              <w:right w:val="single" w:sz="4" w:space="0" w:color="auto"/>
            </w:tcBorders>
            <w:shd w:val="clear" w:color="auto" w:fill="auto"/>
            <w:vAlign w:val="center"/>
            <w:hideMark/>
          </w:tcPr>
          <w:p w14:paraId="3C98363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Levomepromazina-Tableta/Cada tableta contiene: Maleato de levomepromazina equivalente a 25 mg de levomepromazina. </w:t>
            </w:r>
          </w:p>
        </w:tc>
        <w:tc>
          <w:tcPr>
            <w:tcW w:w="2179" w:type="dxa"/>
            <w:tcBorders>
              <w:top w:val="nil"/>
              <w:left w:val="nil"/>
              <w:bottom w:val="single" w:sz="4" w:space="0" w:color="auto"/>
              <w:right w:val="single" w:sz="4" w:space="0" w:color="auto"/>
            </w:tcBorders>
            <w:shd w:val="clear" w:color="auto" w:fill="auto"/>
            <w:noWrap/>
            <w:vAlign w:val="center"/>
            <w:hideMark/>
          </w:tcPr>
          <w:p w14:paraId="366439D0"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728A935C"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E0D05E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A572A20" w14:textId="14A98721"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D9AC7B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672</w:t>
            </w:r>
          </w:p>
        </w:tc>
        <w:tc>
          <w:tcPr>
            <w:tcW w:w="1418" w:type="dxa"/>
            <w:tcBorders>
              <w:top w:val="nil"/>
              <w:left w:val="nil"/>
              <w:bottom w:val="single" w:sz="4" w:space="0" w:color="auto"/>
              <w:right w:val="single" w:sz="4" w:space="0" w:color="auto"/>
            </w:tcBorders>
            <w:shd w:val="clear" w:color="auto" w:fill="auto"/>
            <w:vAlign w:val="center"/>
            <w:hideMark/>
          </w:tcPr>
          <w:p w14:paraId="75EC591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040.000.3206.00</w:t>
            </w:r>
          </w:p>
        </w:tc>
        <w:tc>
          <w:tcPr>
            <w:tcW w:w="2653" w:type="dxa"/>
            <w:tcBorders>
              <w:top w:val="nil"/>
              <w:left w:val="nil"/>
              <w:bottom w:val="single" w:sz="4" w:space="0" w:color="auto"/>
              <w:right w:val="single" w:sz="4" w:space="0" w:color="auto"/>
            </w:tcBorders>
            <w:shd w:val="clear" w:color="auto" w:fill="auto"/>
            <w:vAlign w:val="center"/>
            <w:hideMark/>
          </w:tcPr>
          <w:p w14:paraId="0723E9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Triazolam-Tableta/Cada tableta contiene: Triazolam 0.125 mg. </w:t>
            </w:r>
          </w:p>
        </w:tc>
        <w:tc>
          <w:tcPr>
            <w:tcW w:w="2179" w:type="dxa"/>
            <w:tcBorders>
              <w:top w:val="nil"/>
              <w:left w:val="nil"/>
              <w:bottom w:val="single" w:sz="4" w:space="0" w:color="auto"/>
              <w:right w:val="single" w:sz="4" w:space="0" w:color="auto"/>
            </w:tcBorders>
            <w:shd w:val="clear" w:color="auto" w:fill="auto"/>
            <w:noWrap/>
            <w:vAlign w:val="center"/>
            <w:hideMark/>
          </w:tcPr>
          <w:p w14:paraId="07BFF64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55301CB8"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6B1C6A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5C81CA0" w14:textId="2D1E70A0"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CF7F9E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673</w:t>
            </w:r>
          </w:p>
        </w:tc>
        <w:tc>
          <w:tcPr>
            <w:tcW w:w="1418" w:type="dxa"/>
            <w:tcBorders>
              <w:top w:val="nil"/>
              <w:left w:val="nil"/>
              <w:bottom w:val="single" w:sz="4" w:space="0" w:color="auto"/>
              <w:right w:val="single" w:sz="4" w:space="0" w:color="auto"/>
            </w:tcBorders>
            <w:shd w:val="clear" w:color="auto" w:fill="auto"/>
            <w:vAlign w:val="center"/>
            <w:hideMark/>
          </w:tcPr>
          <w:p w14:paraId="403AB21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040.000.3215.00</w:t>
            </w:r>
          </w:p>
        </w:tc>
        <w:tc>
          <w:tcPr>
            <w:tcW w:w="2653" w:type="dxa"/>
            <w:tcBorders>
              <w:top w:val="nil"/>
              <w:left w:val="nil"/>
              <w:bottom w:val="single" w:sz="4" w:space="0" w:color="auto"/>
              <w:right w:val="single" w:sz="4" w:space="0" w:color="auto"/>
            </w:tcBorders>
            <w:shd w:val="clear" w:color="auto" w:fill="auto"/>
            <w:vAlign w:val="center"/>
            <w:hideMark/>
          </w:tcPr>
          <w:p w14:paraId="26CEE56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Diazepam-Tableta/Cada tableta contiene: Diazepam 10 mg. </w:t>
            </w:r>
          </w:p>
        </w:tc>
        <w:tc>
          <w:tcPr>
            <w:tcW w:w="2179" w:type="dxa"/>
            <w:tcBorders>
              <w:top w:val="nil"/>
              <w:left w:val="nil"/>
              <w:bottom w:val="single" w:sz="4" w:space="0" w:color="auto"/>
              <w:right w:val="single" w:sz="4" w:space="0" w:color="auto"/>
            </w:tcBorders>
            <w:shd w:val="clear" w:color="auto" w:fill="auto"/>
            <w:noWrap/>
            <w:vAlign w:val="center"/>
            <w:hideMark/>
          </w:tcPr>
          <w:p w14:paraId="6A43CACD"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46EE051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3D364F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42C7ECE" w14:textId="5FD461F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FEED29"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674</w:t>
            </w:r>
          </w:p>
        </w:tc>
        <w:tc>
          <w:tcPr>
            <w:tcW w:w="1418" w:type="dxa"/>
            <w:tcBorders>
              <w:top w:val="nil"/>
              <w:left w:val="nil"/>
              <w:bottom w:val="single" w:sz="4" w:space="0" w:color="auto"/>
              <w:right w:val="single" w:sz="4" w:space="0" w:color="auto"/>
            </w:tcBorders>
            <w:shd w:val="clear" w:color="auto" w:fill="auto"/>
            <w:vAlign w:val="center"/>
            <w:hideMark/>
          </w:tcPr>
          <w:p w14:paraId="56DCF8DD"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040.000.3241.00</w:t>
            </w:r>
          </w:p>
        </w:tc>
        <w:tc>
          <w:tcPr>
            <w:tcW w:w="2653" w:type="dxa"/>
            <w:tcBorders>
              <w:top w:val="nil"/>
              <w:left w:val="nil"/>
              <w:bottom w:val="single" w:sz="4" w:space="0" w:color="auto"/>
              <w:right w:val="single" w:sz="4" w:space="0" w:color="auto"/>
            </w:tcBorders>
            <w:shd w:val="clear" w:color="auto" w:fill="auto"/>
            <w:vAlign w:val="center"/>
            <w:hideMark/>
          </w:tcPr>
          <w:p w14:paraId="76440E3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Trifluoperazina-Gragea o tableta/Cada gragea o tableta contiene: Clorhidrato de trifluoperazina equivalente a 5 mg de trifluoperazina. </w:t>
            </w:r>
          </w:p>
        </w:tc>
        <w:tc>
          <w:tcPr>
            <w:tcW w:w="2179" w:type="dxa"/>
            <w:tcBorders>
              <w:top w:val="nil"/>
              <w:left w:val="nil"/>
              <w:bottom w:val="single" w:sz="4" w:space="0" w:color="auto"/>
              <w:right w:val="single" w:sz="4" w:space="0" w:color="auto"/>
            </w:tcBorders>
            <w:shd w:val="clear" w:color="auto" w:fill="auto"/>
            <w:noWrap/>
            <w:vAlign w:val="center"/>
            <w:hideMark/>
          </w:tcPr>
          <w:p w14:paraId="2BE3908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grageas o tabletas</w:t>
            </w:r>
          </w:p>
        </w:tc>
        <w:tc>
          <w:tcPr>
            <w:tcW w:w="1707" w:type="dxa"/>
            <w:tcBorders>
              <w:top w:val="nil"/>
              <w:left w:val="nil"/>
              <w:bottom w:val="single" w:sz="4" w:space="0" w:color="auto"/>
              <w:right w:val="single" w:sz="4" w:space="0" w:color="auto"/>
            </w:tcBorders>
          </w:tcPr>
          <w:p w14:paraId="231CEE4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1BE461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2637F9A" w14:textId="2B93137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09970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675</w:t>
            </w:r>
          </w:p>
        </w:tc>
        <w:tc>
          <w:tcPr>
            <w:tcW w:w="1418" w:type="dxa"/>
            <w:tcBorders>
              <w:top w:val="nil"/>
              <w:left w:val="nil"/>
              <w:bottom w:val="single" w:sz="4" w:space="0" w:color="auto"/>
              <w:right w:val="single" w:sz="4" w:space="0" w:color="auto"/>
            </w:tcBorders>
            <w:shd w:val="clear" w:color="auto" w:fill="auto"/>
            <w:vAlign w:val="center"/>
            <w:hideMark/>
          </w:tcPr>
          <w:p w14:paraId="6CF3BA7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040.000.3251.00</w:t>
            </w:r>
          </w:p>
        </w:tc>
        <w:tc>
          <w:tcPr>
            <w:tcW w:w="2653" w:type="dxa"/>
            <w:tcBorders>
              <w:top w:val="nil"/>
              <w:left w:val="nil"/>
              <w:bottom w:val="single" w:sz="4" w:space="0" w:color="auto"/>
              <w:right w:val="single" w:sz="4" w:space="0" w:color="auto"/>
            </w:tcBorders>
            <w:shd w:val="clear" w:color="auto" w:fill="auto"/>
            <w:vAlign w:val="center"/>
            <w:hideMark/>
          </w:tcPr>
          <w:p w14:paraId="5D462A2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Haloperidol-Tableta/Cada tableta contiene: Haloperidol 5 mg. </w:t>
            </w:r>
          </w:p>
        </w:tc>
        <w:tc>
          <w:tcPr>
            <w:tcW w:w="2179" w:type="dxa"/>
            <w:tcBorders>
              <w:top w:val="nil"/>
              <w:left w:val="nil"/>
              <w:bottom w:val="single" w:sz="4" w:space="0" w:color="auto"/>
              <w:right w:val="single" w:sz="4" w:space="0" w:color="auto"/>
            </w:tcBorders>
            <w:shd w:val="clear" w:color="auto" w:fill="auto"/>
            <w:noWrap/>
            <w:vAlign w:val="center"/>
            <w:hideMark/>
          </w:tcPr>
          <w:p w14:paraId="67CCAF0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5910B83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445F21BC"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C5AFDF7" w14:textId="109E112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E230B8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676</w:t>
            </w:r>
          </w:p>
        </w:tc>
        <w:tc>
          <w:tcPr>
            <w:tcW w:w="1418" w:type="dxa"/>
            <w:tcBorders>
              <w:top w:val="nil"/>
              <w:left w:val="nil"/>
              <w:bottom w:val="single" w:sz="4" w:space="0" w:color="auto"/>
              <w:right w:val="single" w:sz="4" w:space="0" w:color="auto"/>
            </w:tcBorders>
            <w:shd w:val="clear" w:color="auto" w:fill="auto"/>
            <w:vAlign w:val="center"/>
            <w:hideMark/>
          </w:tcPr>
          <w:p w14:paraId="117E89B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040.000.3253.00</w:t>
            </w:r>
          </w:p>
        </w:tc>
        <w:tc>
          <w:tcPr>
            <w:tcW w:w="2653" w:type="dxa"/>
            <w:tcBorders>
              <w:top w:val="nil"/>
              <w:left w:val="nil"/>
              <w:bottom w:val="single" w:sz="4" w:space="0" w:color="auto"/>
              <w:right w:val="single" w:sz="4" w:space="0" w:color="auto"/>
            </w:tcBorders>
            <w:shd w:val="clear" w:color="auto" w:fill="auto"/>
            <w:vAlign w:val="center"/>
            <w:hideMark/>
          </w:tcPr>
          <w:p w14:paraId="3E772B5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Haloperidol 5 mg-Solución inyectable/Cada ampolleta contiene: Haloperidol 5 mg. </w:t>
            </w:r>
          </w:p>
        </w:tc>
        <w:tc>
          <w:tcPr>
            <w:tcW w:w="2179" w:type="dxa"/>
            <w:tcBorders>
              <w:top w:val="nil"/>
              <w:left w:val="nil"/>
              <w:bottom w:val="single" w:sz="4" w:space="0" w:color="auto"/>
              <w:right w:val="single" w:sz="4" w:space="0" w:color="auto"/>
            </w:tcBorders>
            <w:shd w:val="clear" w:color="auto" w:fill="auto"/>
            <w:noWrap/>
            <w:vAlign w:val="center"/>
            <w:hideMark/>
          </w:tcPr>
          <w:p w14:paraId="7CC6A95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con 1 ml</w:t>
            </w:r>
          </w:p>
        </w:tc>
        <w:tc>
          <w:tcPr>
            <w:tcW w:w="1707" w:type="dxa"/>
            <w:tcBorders>
              <w:top w:val="nil"/>
              <w:left w:val="nil"/>
              <w:bottom w:val="single" w:sz="4" w:space="0" w:color="auto"/>
              <w:right w:val="single" w:sz="4" w:space="0" w:color="auto"/>
            </w:tcBorders>
          </w:tcPr>
          <w:p w14:paraId="247117D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B04AF3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1B18701" w14:textId="1DC233E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9CDCFB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677</w:t>
            </w:r>
          </w:p>
        </w:tc>
        <w:tc>
          <w:tcPr>
            <w:tcW w:w="1418" w:type="dxa"/>
            <w:tcBorders>
              <w:top w:val="nil"/>
              <w:left w:val="nil"/>
              <w:bottom w:val="single" w:sz="4" w:space="0" w:color="auto"/>
              <w:right w:val="single" w:sz="4" w:space="0" w:color="auto"/>
            </w:tcBorders>
            <w:shd w:val="clear" w:color="auto" w:fill="auto"/>
            <w:vAlign w:val="center"/>
            <w:hideMark/>
          </w:tcPr>
          <w:p w14:paraId="67A6510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040.000.3255.00</w:t>
            </w:r>
          </w:p>
        </w:tc>
        <w:tc>
          <w:tcPr>
            <w:tcW w:w="2653" w:type="dxa"/>
            <w:tcBorders>
              <w:top w:val="nil"/>
              <w:left w:val="nil"/>
              <w:bottom w:val="single" w:sz="4" w:space="0" w:color="auto"/>
              <w:right w:val="single" w:sz="4" w:space="0" w:color="auto"/>
            </w:tcBorders>
            <w:shd w:val="clear" w:color="auto" w:fill="auto"/>
            <w:vAlign w:val="center"/>
            <w:hideMark/>
          </w:tcPr>
          <w:p w14:paraId="727E961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Litio Carbonato-Tableta/Cada tableta contiene: Carbonato de Litio 300 mg </w:t>
            </w:r>
          </w:p>
        </w:tc>
        <w:tc>
          <w:tcPr>
            <w:tcW w:w="2179" w:type="dxa"/>
            <w:tcBorders>
              <w:top w:val="nil"/>
              <w:left w:val="nil"/>
              <w:bottom w:val="single" w:sz="4" w:space="0" w:color="auto"/>
              <w:right w:val="single" w:sz="4" w:space="0" w:color="auto"/>
            </w:tcBorders>
            <w:shd w:val="clear" w:color="auto" w:fill="auto"/>
            <w:noWrap/>
            <w:vAlign w:val="center"/>
            <w:hideMark/>
          </w:tcPr>
          <w:p w14:paraId="7D51AEF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50 tabletas</w:t>
            </w:r>
          </w:p>
        </w:tc>
        <w:tc>
          <w:tcPr>
            <w:tcW w:w="1707" w:type="dxa"/>
            <w:tcBorders>
              <w:top w:val="nil"/>
              <w:left w:val="nil"/>
              <w:bottom w:val="single" w:sz="4" w:space="0" w:color="auto"/>
              <w:right w:val="single" w:sz="4" w:space="0" w:color="auto"/>
            </w:tcBorders>
          </w:tcPr>
          <w:p w14:paraId="7587C4C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E4E393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E11D60E" w14:textId="59F54546"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2950C6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678</w:t>
            </w:r>
          </w:p>
        </w:tc>
        <w:tc>
          <w:tcPr>
            <w:tcW w:w="1418" w:type="dxa"/>
            <w:tcBorders>
              <w:top w:val="nil"/>
              <w:left w:val="nil"/>
              <w:bottom w:val="single" w:sz="4" w:space="0" w:color="auto"/>
              <w:right w:val="single" w:sz="4" w:space="0" w:color="auto"/>
            </w:tcBorders>
            <w:shd w:val="clear" w:color="auto" w:fill="auto"/>
            <w:vAlign w:val="center"/>
            <w:hideMark/>
          </w:tcPr>
          <w:p w14:paraId="3B09997E"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040.000.3258.00</w:t>
            </w:r>
          </w:p>
        </w:tc>
        <w:tc>
          <w:tcPr>
            <w:tcW w:w="2653" w:type="dxa"/>
            <w:tcBorders>
              <w:top w:val="nil"/>
              <w:left w:val="nil"/>
              <w:bottom w:val="single" w:sz="4" w:space="0" w:color="auto"/>
              <w:right w:val="single" w:sz="4" w:space="0" w:color="auto"/>
            </w:tcBorders>
            <w:shd w:val="clear" w:color="auto" w:fill="auto"/>
            <w:vAlign w:val="center"/>
            <w:hideMark/>
          </w:tcPr>
          <w:p w14:paraId="7A525AF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Risperidona-Tableta/Cada tableta contiene: Risperidona 2 mg. </w:t>
            </w:r>
          </w:p>
        </w:tc>
        <w:tc>
          <w:tcPr>
            <w:tcW w:w="2179" w:type="dxa"/>
            <w:tcBorders>
              <w:top w:val="nil"/>
              <w:left w:val="nil"/>
              <w:bottom w:val="single" w:sz="4" w:space="0" w:color="auto"/>
              <w:right w:val="single" w:sz="4" w:space="0" w:color="auto"/>
            </w:tcBorders>
            <w:shd w:val="clear" w:color="auto" w:fill="auto"/>
            <w:noWrap/>
            <w:vAlign w:val="center"/>
            <w:hideMark/>
          </w:tcPr>
          <w:p w14:paraId="447816D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40 tabletas</w:t>
            </w:r>
          </w:p>
        </w:tc>
        <w:tc>
          <w:tcPr>
            <w:tcW w:w="1707" w:type="dxa"/>
            <w:tcBorders>
              <w:top w:val="nil"/>
              <w:left w:val="nil"/>
              <w:bottom w:val="single" w:sz="4" w:space="0" w:color="auto"/>
              <w:right w:val="single" w:sz="4" w:space="0" w:color="auto"/>
            </w:tcBorders>
          </w:tcPr>
          <w:p w14:paraId="7E3084D7"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16F6FE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38474AD" w14:textId="1B25238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D4DB2A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679</w:t>
            </w:r>
          </w:p>
        </w:tc>
        <w:tc>
          <w:tcPr>
            <w:tcW w:w="1418" w:type="dxa"/>
            <w:tcBorders>
              <w:top w:val="nil"/>
              <w:left w:val="nil"/>
              <w:bottom w:val="single" w:sz="4" w:space="0" w:color="auto"/>
              <w:right w:val="single" w:sz="4" w:space="0" w:color="auto"/>
            </w:tcBorders>
            <w:shd w:val="clear" w:color="auto" w:fill="auto"/>
            <w:vAlign w:val="center"/>
            <w:hideMark/>
          </w:tcPr>
          <w:p w14:paraId="48CB62C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040.000.3259.00</w:t>
            </w:r>
          </w:p>
        </w:tc>
        <w:tc>
          <w:tcPr>
            <w:tcW w:w="2653" w:type="dxa"/>
            <w:tcBorders>
              <w:top w:val="nil"/>
              <w:left w:val="nil"/>
              <w:bottom w:val="single" w:sz="4" w:space="0" w:color="auto"/>
              <w:right w:val="single" w:sz="4" w:space="0" w:color="auto"/>
            </w:tcBorders>
            <w:shd w:val="clear" w:color="auto" w:fill="auto"/>
            <w:vAlign w:val="center"/>
            <w:hideMark/>
          </w:tcPr>
          <w:p w14:paraId="3D99F3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Clozapina-Comprimido/Cada comprimido contiene: Clozapina 100 mg. </w:t>
            </w:r>
          </w:p>
        </w:tc>
        <w:tc>
          <w:tcPr>
            <w:tcW w:w="2179" w:type="dxa"/>
            <w:tcBorders>
              <w:top w:val="nil"/>
              <w:left w:val="nil"/>
              <w:bottom w:val="single" w:sz="4" w:space="0" w:color="auto"/>
              <w:right w:val="single" w:sz="4" w:space="0" w:color="auto"/>
            </w:tcBorders>
            <w:shd w:val="clear" w:color="auto" w:fill="auto"/>
            <w:noWrap/>
            <w:vAlign w:val="center"/>
            <w:hideMark/>
          </w:tcPr>
          <w:p w14:paraId="561D0CE4"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140B114F"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7AD18CE5"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67CBAF34" w14:textId="541721A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7CCF4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680</w:t>
            </w:r>
          </w:p>
        </w:tc>
        <w:tc>
          <w:tcPr>
            <w:tcW w:w="1418" w:type="dxa"/>
            <w:tcBorders>
              <w:top w:val="nil"/>
              <w:left w:val="nil"/>
              <w:bottom w:val="single" w:sz="4" w:space="0" w:color="auto"/>
              <w:right w:val="single" w:sz="4" w:space="0" w:color="auto"/>
            </w:tcBorders>
            <w:shd w:val="clear" w:color="auto" w:fill="auto"/>
            <w:vAlign w:val="center"/>
            <w:hideMark/>
          </w:tcPr>
          <w:p w14:paraId="7E2822F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040.000.3262.00</w:t>
            </w:r>
          </w:p>
        </w:tc>
        <w:tc>
          <w:tcPr>
            <w:tcW w:w="2653" w:type="dxa"/>
            <w:tcBorders>
              <w:top w:val="nil"/>
              <w:left w:val="nil"/>
              <w:bottom w:val="single" w:sz="4" w:space="0" w:color="auto"/>
              <w:right w:val="single" w:sz="4" w:space="0" w:color="auto"/>
            </w:tcBorders>
            <w:shd w:val="clear" w:color="auto" w:fill="auto"/>
            <w:vAlign w:val="center"/>
            <w:hideMark/>
          </w:tcPr>
          <w:p w14:paraId="64D15D1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Risperidona-Solución oral/Cada mililitro contiene: Risperidona 1 mg. </w:t>
            </w:r>
          </w:p>
        </w:tc>
        <w:tc>
          <w:tcPr>
            <w:tcW w:w="2179" w:type="dxa"/>
            <w:tcBorders>
              <w:top w:val="nil"/>
              <w:left w:val="nil"/>
              <w:bottom w:val="single" w:sz="4" w:space="0" w:color="auto"/>
              <w:right w:val="single" w:sz="4" w:space="0" w:color="auto"/>
            </w:tcBorders>
            <w:shd w:val="clear" w:color="auto" w:fill="auto"/>
            <w:noWrap/>
            <w:vAlign w:val="center"/>
            <w:hideMark/>
          </w:tcPr>
          <w:p w14:paraId="4EECA6E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ml y gotero dosificador</w:t>
            </w:r>
          </w:p>
        </w:tc>
        <w:tc>
          <w:tcPr>
            <w:tcW w:w="1707" w:type="dxa"/>
            <w:tcBorders>
              <w:top w:val="nil"/>
              <w:left w:val="nil"/>
              <w:bottom w:val="single" w:sz="4" w:space="0" w:color="auto"/>
              <w:right w:val="single" w:sz="4" w:space="0" w:color="auto"/>
            </w:tcBorders>
          </w:tcPr>
          <w:p w14:paraId="3046990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67201D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5DEB6A4" w14:textId="2EBC911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0D3C1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681</w:t>
            </w:r>
          </w:p>
        </w:tc>
        <w:tc>
          <w:tcPr>
            <w:tcW w:w="1418" w:type="dxa"/>
            <w:tcBorders>
              <w:top w:val="nil"/>
              <w:left w:val="nil"/>
              <w:bottom w:val="single" w:sz="4" w:space="0" w:color="auto"/>
              <w:right w:val="single" w:sz="4" w:space="0" w:color="auto"/>
            </w:tcBorders>
            <w:shd w:val="clear" w:color="auto" w:fill="auto"/>
            <w:vAlign w:val="center"/>
            <w:hideMark/>
          </w:tcPr>
          <w:p w14:paraId="72C68B1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040.000.3268.00</w:t>
            </w:r>
          </w:p>
        </w:tc>
        <w:tc>
          <w:tcPr>
            <w:tcW w:w="2653" w:type="dxa"/>
            <w:tcBorders>
              <w:top w:val="nil"/>
              <w:left w:val="nil"/>
              <w:bottom w:val="single" w:sz="4" w:space="0" w:color="auto"/>
              <w:right w:val="single" w:sz="4" w:space="0" w:color="auto"/>
            </w:tcBorders>
            <w:shd w:val="clear" w:color="auto" w:fill="auto"/>
            <w:vAlign w:val="center"/>
            <w:hideMark/>
          </w:tcPr>
          <w:p w14:paraId="45D35B5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Risperidona-Suspensión inyectable de liberación prolongada/Cada frasco ámpula contiene: Risperidona 25 mg. </w:t>
            </w:r>
          </w:p>
        </w:tc>
        <w:tc>
          <w:tcPr>
            <w:tcW w:w="2179" w:type="dxa"/>
            <w:tcBorders>
              <w:top w:val="nil"/>
              <w:left w:val="nil"/>
              <w:bottom w:val="single" w:sz="4" w:space="0" w:color="auto"/>
              <w:right w:val="single" w:sz="4" w:space="0" w:color="auto"/>
            </w:tcBorders>
            <w:shd w:val="clear" w:color="auto" w:fill="auto"/>
            <w:noWrap/>
            <w:vAlign w:val="center"/>
            <w:hideMark/>
          </w:tcPr>
          <w:p w14:paraId="5864961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y jeringa prellenada con 2 ml de diluyente</w:t>
            </w:r>
          </w:p>
        </w:tc>
        <w:tc>
          <w:tcPr>
            <w:tcW w:w="1707" w:type="dxa"/>
            <w:tcBorders>
              <w:top w:val="nil"/>
              <w:left w:val="nil"/>
              <w:bottom w:val="single" w:sz="4" w:space="0" w:color="auto"/>
              <w:right w:val="single" w:sz="4" w:space="0" w:color="auto"/>
            </w:tcBorders>
          </w:tcPr>
          <w:p w14:paraId="440183A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316AA8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8D68695" w14:textId="67988CA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C11739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682</w:t>
            </w:r>
          </w:p>
        </w:tc>
        <w:tc>
          <w:tcPr>
            <w:tcW w:w="1418" w:type="dxa"/>
            <w:tcBorders>
              <w:top w:val="nil"/>
              <w:left w:val="nil"/>
              <w:bottom w:val="single" w:sz="4" w:space="0" w:color="auto"/>
              <w:right w:val="single" w:sz="4" w:space="0" w:color="auto"/>
            </w:tcBorders>
            <w:shd w:val="clear" w:color="auto" w:fill="auto"/>
            <w:vAlign w:val="center"/>
            <w:hideMark/>
          </w:tcPr>
          <w:p w14:paraId="748C42A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040.000.3302.00</w:t>
            </w:r>
          </w:p>
        </w:tc>
        <w:tc>
          <w:tcPr>
            <w:tcW w:w="2653" w:type="dxa"/>
            <w:tcBorders>
              <w:top w:val="nil"/>
              <w:left w:val="nil"/>
              <w:bottom w:val="single" w:sz="4" w:space="0" w:color="auto"/>
              <w:right w:val="single" w:sz="4" w:space="0" w:color="auto"/>
            </w:tcBorders>
            <w:shd w:val="clear" w:color="auto" w:fill="auto"/>
            <w:vAlign w:val="center"/>
            <w:hideMark/>
          </w:tcPr>
          <w:p w14:paraId="43E679A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Imipramina-Gragea o tableta/Cada gragea o tableta contiene: Clorhidrato de Imipramina 25 mg. </w:t>
            </w:r>
          </w:p>
        </w:tc>
        <w:tc>
          <w:tcPr>
            <w:tcW w:w="2179" w:type="dxa"/>
            <w:tcBorders>
              <w:top w:val="nil"/>
              <w:left w:val="nil"/>
              <w:bottom w:val="single" w:sz="4" w:space="0" w:color="auto"/>
              <w:right w:val="single" w:sz="4" w:space="0" w:color="auto"/>
            </w:tcBorders>
            <w:shd w:val="clear" w:color="auto" w:fill="auto"/>
            <w:noWrap/>
            <w:vAlign w:val="center"/>
            <w:hideMark/>
          </w:tcPr>
          <w:p w14:paraId="7BD5EC4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20 tabletas o grageas</w:t>
            </w:r>
          </w:p>
        </w:tc>
        <w:tc>
          <w:tcPr>
            <w:tcW w:w="1707" w:type="dxa"/>
            <w:tcBorders>
              <w:top w:val="nil"/>
              <w:left w:val="nil"/>
              <w:bottom w:val="single" w:sz="4" w:space="0" w:color="auto"/>
              <w:right w:val="single" w:sz="4" w:space="0" w:color="auto"/>
            </w:tcBorders>
          </w:tcPr>
          <w:p w14:paraId="678DE9A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257CDE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B9E5FA2" w14:textId="5D8434A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8F5E8DB"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683</w:t>
            </w:r>
          </w:p>
        </w:tc>
        <w:tc>
          <w:tcPr>
            <w:tcW w:w="1418" w:type="dxa"/>
            <w:tcBorders>
              <w:top w:val="nil"/>
              <w:left w:val="nil"/>
              <w:bottom w:val="single" w:sz="4" w:space="0" w:color="auto"/>
              <w:right w:val="single" w:sz="4" w:space="0" w:color="auto"/>
            </w:tcBorders>
            <w:shd w:val="clear" w:color="auto" w:fill="auto"/>
            <w:vAlign w:val="center"/>
            <w:hideMark/>
          </w:tcPr>
          <w:p w14:paraId="4CF2F48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040.000.3305.00</w:t>
            </w:r>
          </w:p>
        </w:tc>
        <w:tc>
          <w:tcPr>
            <w:tcW w:w="2653" w:type="dxa"/>
            <w:tcBorders>
              <w:top w:val="nil"/>
              <w:left w:val="nil"/>
              <w:bottom w:val="single" w:sz="4" w:space="0" w:color="auto"/>
              <w:right w:val="single" w:sz="4" w:space="0" w:color="auto"/>
            </w:tcBorders>
            <w:shd w:val="clear" w:color="auto" w:fill="auto"/>
            <w:vAlign w:val="center"/>
            <w:hideMark/>
          </w:tcPr>
          <w:p w14:paraId="1F9B7FC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Amitriptilina-Tableta/Cada tableta contiene: Clorhidrato de Amitriptilina 25 mg. </w:t>
            </w:r>
          </w:p>
        </w:tc>
        <w:tc>
          <w:tcPr>
            <w:tcW w:w="2179" w:type="dxa"/>
            <w:tcBorders>
              <w:top w:val="nil"/>
              <w:left w:val="nil"/>
              <w:bottom w:val="single" w:sz="4" w:space="0" w:color="auto"/>
              <w:right w:val="single" w:sz="4" w:space="0" w:color="auto"/>
            </w:tcBorders>
            <w:shd w:val="clear" w:color="auto" w:fill="auto"/>
            <w:noWrap/>
            <w:vAlign w:val="center"/>
            <w:hideMark/>
          </w:tcPr>
          <w:p w14:paraId="2B822A5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20 tabletas</w:t>
            </w:r>
          </w:p>
        </w:tc>
        <w:tc>
          <w:tcPr>
            <w:tcW w:w="1707" w:type="dxa"/>
            <w:tcBorders>
              <w:top w:val="nil"/>
              <w:left w:val="nil"/>
              <w:bottom w:val="single" w:sz="4" w:space="0" w:color="auto"/>
              <w:right w:val="single" w:sz="4" w:space="0" w:color="auto"/>
            </w:tcBorders>
          </w:tcPr>
          <w:p w14:paraId="0CE7FB6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3E58513"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61B5E8B" w14:textId="072EF489"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C7AD8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684</w:t>
            </w:r>
          </w:p>
        </w:tc>
        <w:tc>
          <w:tcPr>
            <w:tcW w:w="1418" w:type="dxa"/>
            <w:tcBorders>
              <w:top w:val="nil"/>
              <w:left w:val="nil"/>
              <w:bottom w:val="single" w:sz="4" w:space="0" w:color="auto"/>
              <w:right w:val="single" w:sz="4" w:space="0" w:color="auto"/>
            </w:tcBorders>
            <w:shd w:val="clear" w:color="auto" w:fill="auto"/>
            <w:vAlign w:val="center"/>
            <w:hideMark/>
          </w:tcPr>
          <w:p w14:paraId="18581E0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040.000.4026.00</w:t>
            </w:r>
          </w:p>
        </w:tc>
        <w:tc>
          <w:tcPr>
            <w:tcW w:w="2653" w:type="dxa"/>
            <w:tcBorders>
              <w:top w:val="nil"/>
              <w:left w:val="nil"/>
              <w:bottom w:val="single" w:sz="4" w:space="0" w:color="auto"/>
              <w:right w:val="single" w:sz="4" w:space="0" w:color="auto"/>
            </w:tcBorders>
            <w:shd w:val="clear" w:color="auto" w:fill="auto"/>
            <w:vAlign w:val="center"/>
            <w:hideMark/>
          </w:tcPr>
          <w:p w14:paraId="0784EF8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Buprenorfina-Solución inyectable/Cada ampolleta o frasco ámpula contiene: Clorhidrato de buprenorfina equivalente a 0.3 mg de buprenorfina. </w:t>
            </w:r>
          </w:p>
        </w:tc>
        <w:tc>
          <w:tcPr>
            <w:tcW w:w="2179" w:type="dxa"/>
            <w:tcBorders>
              <w:top w:val="nil"/>
              <w:left w:val="nil"/>
              <w:bottom w:val="single" w:sz="4" w:space="0" w:color="auto"/>
              <w:right w:val="single" w:sz="4" w:space="0" w:color="auto"/>
            </w:tcBorders>
            <w:shd w:val="clear" w:color="auto" w:fill="auto"/>
            <w:noWrap/>
            <w:vAlign w:val="center"/>
            <w:hideMark/>
          </w:tcPr>
          <w:p w14:paraId="11E5C09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 ampolletas o frasco ámpula con 1 ml</w:t>
            </w:r>
          </w:p>
        </w:tc>
        <w:tc>
          <w:tcPr>
            <w:tcW w:w="1707" w:type="dxa"/>
            <w:tcBorders>
              <w:top w:val="nil"/>
              <w:left w:val="nil"/>
              <w:bottom w:val="single" w:sz="4" w:space="0" w:color="auto"/>
              <w:right w:val="single" w:sz="4" w:space="0" w:color="auto"/>
            </w:tcBorders>
          </w:tcPr>
          <w:p w14:paraId="5BD883B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F67DBF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99EFC61" w14:textId="3E6DCB40"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306B89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685</w:t>
            </w:r>
          </w:p>
        </w:tc>
        <w:tc>
          <w:tcPr>
            <w:tcW w:w="1418" w:type="dxa"/>
            <w:tcBorders>
              <w:top w:val="nil"/>
              <w:left w:val="nil"/>
              <w:bottom w:val="single" w:sz="4" w:space="0" w:color="auto"/>
              <w:right w:val="single" w:sz="4" w:space="0" w:color="auto"/>
            </w:tcBorders>
            <w:shd w:val="clear" w:color="auto" w:fill="auto"/>
            <w:vAlign w:val="center"/>
            <w:hideMark/>
          </w:tcPr>
          <w:p w14:paraId="43E528C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040.000.4129.00</w:t>
            </w:r>
          </w:p>
        </w:tc>
        <w:tc>
          <w:tcPr>
            <w:tcW w:w="2653" w:type="dxa"/>
            <w:tcBorders>
              <w:top w:val="nil"/>
              <w:left w:val="nil"/>
              <w:bottom w:val="single" w:sz="4" w:space="0" w:color="auto"/>
              <w:right w:val="single" w:sz="4" w:space="0" w:color="auto"/>
            </w:tcBorders>
            <w:shd w:val="clear" w:color="auto" w:fill="auto"/>
            <w:vAlign w:val="center"/>
            <w:hideMark/>
          </w:tcPr>
          <w:p w14:paraId="4959B6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Isotretinoína-Cápsula/Cada cápsula contiene: Isotretinoína 20 mg. </w:t>
            </w:r>
          </w:p>
        </w:tc>
        <w:tc>
          <w:tcPr>
            <w:tcW w:w="2179" w:type="dxa"/>
            <w:tcBorders>
              <w:top w:val="nil"/>
              <w:left w:val="nil"/>
              <w:bottom w:val="single" w:sz="4" w:space="0" w:color="auto"/>
              <w:right w:val="single" w:sz="4" w:space="0" w:color="auto"/>
            </w:tcBorders>
            <w:shd w:val="clear" w:color="auto" w:fill="auto"/>
            <w:noWrap/>
            <w:vAlign w:val="center"/>
            <w:hideMark/>
          </w:tcPr>
          <w:p w14:paraId="11C8A642"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cápsulas</w:t>
            </w:r>
          </w:p>
        </w:tc>
        <w:tc>
          <w:tcPr>
            <w:tcW w:w="1707" w:type="dxa"/>
            <w:tcBorders>
              <w:top w:val="nil"/>
              <w:left w:val="nil"/>
              <w:bottom w:val="single" w:sz="4" w:space="0" w:color="auto"/>
              <w:right w:val="single" w:sz="4" w:space="0" w:color="auto"/>
            </w:tcBorders>
          </w:tcPr>
          <w:p w14:paraId="3CE1BAF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51B252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90B8AC3" w14:textId="4D6D06E9"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344FD3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686</w:t>
            </w:r>
          </w:p>
        </w:tc>
        <w:tc>
          <w:tcPr>
            <w:tcW w:w="1418" w:type="dxa"/>
            <w:tcBorders>
              <w:top w:val="nil"/>
              <w:left w:val="nil"/>
              <w:bottom w:val="single" w:sz="4" w:space="0" w:color="auto"/>
              <w:right w:val="single" w:sz="4" w:space="0" w:color="auto"/>
            </w:tcBorders>
            <w:shd w:val="clear" w:color="auto" w:fill="auto"/>
            <w:vAlign w:val="center"/>
            <w:hideMark/>
          </w:tcPr>
          <w:p w14:paraId="48B3EB7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040.000.4470.01</w:t>
            </w:r>
          </w:p>
        </w:tc>
        <w:tc>
          <w:tcPr>
            <w:tcW w:w="2653" w:type="dxa"/>
            <w:tcBorders>
              <w:top w:val="nil"/>
              <w:left w:val="nil"/>
              <w:bottom w:val="single" w:sz="4" w:space="0" w:color="auto"/>
              <w:right w:val="single" w:sz="4" w:space="0" w:color="auto"/>
            </w:tcBorders>
            <w:shd w:val="clear" w:color="auto" w:fill="auto"/>
            <w:vAlign w:val="center"/>
            <w:hideMark/>
          </w:tcPr>
          <w:p w14:paraId="395E34E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Metilfenidato 18 mg-Tableta de liberación prolongada/Cada tableta de liberación prolongada contiene: Clorhidrato de metilfenidato 18 mg. </w:t>
            </w:r>
          </w:p>
        </w:tc>
        <w:tc>
          <w:tcPr>
            <w:tcW w:w="2179" w:type="dxa"/>
            <w:tcBorders>
              <w:top w:val="nil"/>
              <w:left w:val="nil"/>
              <w:bottom w:val="single" w:sz="4" w:space="0" w:color="auto"/>
              <w:right w:val="single" w:sz="4" w:space="0" w:color="auto"/>
            </w:tcBorders>
            <w:shd w:val="clear" w:color="auto" w:fill="auto"/>
            <w:noWrap/>
            <w:vAlign w:val="center"/>
            <w:hideMark/>
          </w:tcPr>
          <w:p w14:paraId="6E20BD5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14:paraId="0DF3CE7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AAEE5E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A29377E" w14:textId="52B6667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D75FD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687</w:t>
            </w:r>
          </w:p>
        </w:tc>
        <w:tc>
          <w:tcPr>
            <w:tcW w:w="1418" w:type="dxa"/>
            <w:tcBorders>
              <w:top w:val="nil"/>
              <w:left w:val="nil"/>
              <w:bottom w:val="single" w:sz="4" w:space="0" w:color="auto"/>
              <w:right w:val="single" w:sz="4" w:space="0" w:color="auto"/>
            </w:tcBorders>
            <w:shd w:val="clear" w:color="auto" w:fill="auto"/>
            <w:vAlign w:val="center"/>
            <w:hideMark/>
          </w:tcPr>
          <w:p w14:paraId="43847E7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040.000.4471.01</w:t>
            </w:r>
          </w:p>
        </w:tc>
        <w:tc>
          <w:tcPr>
            <w:tcW w:w="2653" w:type="dxa"/>
            <w:tcBorders>
              <w:top w:val="nil"/>
              <w:left w:val="nil"/>
              <w:bottom w:val="single" w:sz="4" w:space="0" w:color="auto"/>
              <w:right w:val="single" w:sz="4" w:space="0" w:color="auto"/>
            </w:tcBorders>
            <w:shd w:val="clear" w:color="auto" w:fill="auto"/>
            <w:vAlign w:val="center"/>
            <w:hideMark/>
          </w:tcPr>
          <w:p w14:paraId="4CF4806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Metilfenidato 27 mg-Tableta de liberación prolongada/Cada tableta de liberación prolongada contiene: Clorhidrato de metilfenidato 27 mg. </w:t>
            </w:r>
          </w:p>
        </w:tc>
        <w:tc>
          <w:tcPr>
            <w:tcW w:w="2179" w:type="dxa"/>
            <w:tcBorders>
              <w:top w:val="nil"/>
              <w:left w:val="nil"/>
              <w:bottom w:val="single" w:sz="4" w:space="0" w:color="auto"/>
              <w:right w:val="single" w:sz="4" w:space="0" w:color="auto"/>
            </w:tcBorders>
            <w:shd w:val="clear" w:color="auto" w:fill="auto"/>
            <w:noWrap/>
            <w:vAlign w:val="center"/>
            <w:hideMark/>
          </w:tcPr>
          <w:p w14:paraId="5AEE11A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14:paraId="40B0A0D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A84FE9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EA9A58C" w14:textId="1B2835F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A42E39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688</w:t>
            </w:r>
          </w:p>
        </w:tc>
        <w:tc>
          <w:tcPr>
            <w:tcW w:w="1418" w:type="dxa"/>
            <w:tcBorders>
              <w:top w:val="nil"/>
              <w:left w:val="nil"/>
              <w:bottom w:val="single" w:sz="4" w:space="0" w:color="auto"/>
              <w:right w:val="single" w:sz="4" w:space="0" w:color="auto"/>
            </w:tcBorders>
            <w:shd w:val="clear" w:color="auto" w:fill="auto"/>
            <w:vAlign w:val="center"/>
            <w:hideMark/>
          </w:tcPr>
          <w:p w14:paraId="1321293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040.000.4472.01</w:t>
            </w:r>
          </w:p>
        </w:tc>
        <w:tc>
          <w:tcPr>
            <w:tcW w:w="2653" w:type="dxa"/>
            <w:tcBorders>
              <w:top w:val="nil"/>
              <w:left w:val="nil"/>
              <w:bottom w:val="single" w:sz="4" w:space="0" w:color="auto"/>
              <w:right w:val="single" w:sz="4" w:space="0" w:color="auto"/>
            </w:tcBorders>
            <w:shd w:val="clear" w:color="auto" w:fill="auto"/>
            <w:vAlign w:val="center"/>
            <w:hideMark/>
          </w:tcPr>
          <w:p w14:paraId="7A35E56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Metilfenidato 36 mg-Tableta/Cada tableta de liberación prolongada contiene: Clorhidrato de metilfenidato 36 mg. </w:t>
            </w:r>
          </w:p>
        </w:tc>
        <w:tc>
          <w:tcPr>
            <w:tcW w:w="2179" w:type="dxa"/>
            <w:tcBorders>
              <w:top w:val="nil"/>
              <w:left w:val="nil"/>
              <w:bottom w:val="single" w:sz="4" w:space="0" w:color="auto"/>
              <w:right w:val="single" w:sz="4" w:space="0" w:color="auto"/>
            </w:tcBorders>
            <w:shd w:val="clear" w:color="auto" w:fill="auto"/>
            <w:noWrap/>
            <w:vAlign w:val="center"/>
            <w:hideMark/>
          </w:tcPr>
          <w:p w14:paraId="00AED83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de liberación prolongada</w:t>
            </w:r>
          </w:p>
        </w:tc>
        <w:tc>
          <w:tcPr>
            <w:tcW w:w="1707" w:type="dxa"/>
            <w:tcBorders>
              <w:top w:val="nil"/>
              <w:left w:val="nil"/>
              <w:bottom w:val="single" w:sz="4" w:space="0" w:color="auto"/>
              <w:right w:val="single" w:sz="4" w:space="0" w:color="auto"/>
            </w:tcBorders>
          </w:tcPr>
          <w:p w14:paraId="3E59664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0AAD3F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5240C76" w14:textId="6491998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40D77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689</w:t>
            </w:r>
          </w:p>
        </w:tc>
        <w:tc>
          <w:tcPr>
            <w:tcW w:w="1418" w:type="dxa"/>
            <w:tcBorders>
              <w:top w:val="nil"/>
              <w:left w:val="nil"/>
              <w:bottom w:val="single" w:sz="4" w:space="0" w:color="auto"/>
              <w:right w:val="single" w:sz="4" w:space="0" w:color="auto"/>
            </w:tcBorders>
            <w:shd w:val="clear" w:color="auto" w:fill="auto"/>
            <w:vAlign w:val="center"/>
            <w:hideMark/>
          </w:tcPr>
          <w:p w14:paraId="1B96828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040.000.4481.01</w:t>
            </w:r>
          </w:p>
        </w:tc>
        <w:tc>
          <w:tcPr>
            <w:tcW w:w="2653" w:type="dxa"/>
            <w:tcBorders>
              <w:top w:val="nil"/>
              <w:left w:val="nil"/>
              <w:bottom w:val="single" w:sz="4" w:space="0" w:color="auto"/>
              <w:right w:val="single" w:sz="4" w:space="0" w:color="auto"/>
            </w:tcBorders>
            <w:shd w:val="clear" w:color="auto" w:fill="auto"/>
            <w:vAlign w:val="center"/>
            <w:hideMark/>
          </w:tcPr>
          <w:p w14:paraId="7819C1B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Haloperidol 50 mg-Solución inyectable/Cada ampolleta contiene: Decanoato de haloperidol equivalente a 50 mg de haloperidol. </w:t>
            </w:r>
          </w:p>
        </w:tc>
        <w:tc>
          <w:tcPr>
            <w:tcW w:w="2179" w:type="dxa"/>
            <w:tcBorders>
              <w:top w:val="nil"/>
              <w:left w:val="nil"/>
              <w:bottom w:val="single" w:sz="4" w:space="0" w:color="auto"/>
              <w:right w:val="single" w:sz="4" w:space="0" w:color="auto"/>
            </w:tcBorders>
            <w:shd w:val="clear" w:color="auto" w:fill="auto"/>
            <w:noWrap/>
            <w:vAlign w:val="center"/>
            <w:hideMark/>
          </w:tcPr>
          <w:p w14:paraId="0F29796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ampolletas con 1 ml</w:t>
            </w:r>
          </w:p>
        </w:tc>
        <w:tc>
          <w:tcPr>
            <w:tcW w:w="1707" w:type="dxa"/>
            <w:tcBorders>
              <w:top w:val="nil"/>
              <w:left w:val="nil"/>
              <w:bottom w:val="single" w:sz="4" w:space="0" w:color="auto"/>
              <w:right w:val="single" w:sz="4" w:space="0" w:color="auto"/>
            </w:tcBorders>
          </w:tcPr>
          <w:p w14:paraId="6964E1B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0BB5C8E"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EE04EA2" w14:textId="6EDA9A3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2FED7B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690</w:t>
            </w:r>
          </w:p>
        </w:tc>
        <w:tc>
          <w:tcPr>
            <w:tcW w:w="1418" w:type="dxa"/>
            <w:tcBorders>
              <w:top w:val="nil"/>
              <w:left w:val="nil"/>
              <w:bottom w:val="single" w:sz="4" w:space="0" w:color="auto"/>
              <w:right w:val="single" w:sz="4" w:space="0" w:color="auto"/>
            </w:tcBorders>
            <w:shd w:val="clear" w:color="auto" w:fill="auto"/>
            <w:vAlign w:val="center"/>
            <w:hideMark/>
          </w:tcPr>
          <w:p w14:paraId="55A77BC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040.000.4482.00</w:t>
            </w:r>
          </w:p>
        </w:tc>
        <w:tc>
          <w:tcPr>
            <w:tcW w:w="2653" w:type="dxa"/>
            <w:tcBorders>
              <w:top w:val="nil"/>
              <w:left w:val="nil"/>
              <w:bottom w:val="single" w:sz="4" w:space="0" w:color="auto"/>
              <w:right w:val="single" w:sz="4" w:space="0" w:color="auto"/>
            </w:tcBorders>
            <w:shd w:val="clear" w:color="auto" w:fill="auto"/>
            <w:vAlign w:val="center"/>
            <w:hideMark/>
          </w:tcPr>
          <w:p w14:paraId="154530E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Bromazepam 3 mg-Comprimido/Cada comprimido contiene: Bromazepam 3 mg. </w:t>
            </w:r>
          </w:p>
        </w:tc>
        <w:tc>
          <w:tcPr>
            <w:tcW w:w="2179" w:type="dxa"/>
            <w:tcBorders>
              <w:top w:val="nil"/>
              <w:left w:val="nil"/>
              <w:bottom w:val="single" w:sz="4" w:space="0" w:color="auto"/>
              <w:right w:val="single" w:sz="4" w:space="0" w:color="auto"/>
            </w:tcBorders>
            <w:shd w:val="clear" w:color="auto" w:fill="auto"/>
            <w:noWrap/>
            <w:vAlign w:val="center"/>
            <w:hideMark/>
          </w:tcPr>
          <w:p w14:paraId="1A71E80F"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267A268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35BEA2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395D5650" w14:textId="0832CBD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E3565C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691</w:t>
            </w:r>
          </w:p>
        </w:tc>
        <w:tc>
          <w:tcPr>
            <w:tcW w:w="1418" w:type="dxa"/>
            <w:tcBorders>
              <w:top w:val="nil"/>
              <w:left w:val="nil"/>
              <w:bottom w:val="single" w:sz="4" w:space="0" w:color="auto"/>
              <w:right w:val="single" w:sz="4" w:space="0" w:color="auto"/>
            </w:tcBorders>
            <w:shd w:val="clear" w:color="auto" w:fill="auto"/>
            <w:vAlign w:val="center"/>
            <w:hideMark/>
          </w:tcPr>
          <w:p w14:paraId="018D933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040.000.4484.00</w:t>
            </w:r>
          </w:p>
        </w:tc>
        <w:tc>
          <w:tcPr>
            <w:tcW w:w="2653" w:type="dxa"/>
            <w:tcBorders>
              <w:top w:val="nil"/>
              <w:left w:val="nil"/>
              <w:bottom w:val="single" w:sz="4" w:space="0" w:color="auto"/>
              <w:right w:val="single" w:sz="4" w:space="0" w:color="auto"/>
            </w:tcBorders>
            <w:shd w:val="clear" w:color="auto" w:fill="auto"/>
            <w:vAlign w:val="center"/>
            <w:hideMark/>
          </w:tcPr>
          <w:p w14:paraId="2F54EF8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Sertralina-Cápsula o tableta/Cada cápsula o tableta contiene: Clorhidrato de sertralina equivalente a 50 mg de sertralina. </w:t>
            </w:r>
          </w:p>
        </w:tc>
        <w:tc>
          <w:tcPr>
            <w:tcW w:w="2179" w:type="dxa"/>
            <w:tcBorders>
              <w:top w:val="nil"/>
              <w:left w:val="nil"/>
              <w:bottom w:val="single" w:sz="4" w:space="0" w:color="auto"/>
              <w:right w:val="single" w:sz="4" w:space="0" w:color="auto"/>
            </w:tcBorders>
            <w:shd w:val="clear" w:color="auto" w:fill="auto"/>
            <w:noWrap/>
            <w:vAlign w:val="center"/>
            <w:hideMark/>
          </w:tcPr>
          <w:p w14:paraId="6877073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14 cápsulas o tabletas</w:t>
            </w:r>
          </w:p>
        </w:tc>
        <w:tc>
          <w:tcPr>
            <w:tcW w:w="1707" w:type="dxa"/>
            <w:tcBorders>
              <w:top w:val="nil"/>
              <w:left w:val="nil"/>
              <w:bottom w:val="single" w:sz="4" w:space="0" w:color="auto"/>
              <w:right w:val="single" w:sz="4" w:space="0" w:color="auto"/>
            </w:tcBorders>
          </w:tcPr>
          <w:p w14:paraId="44A9E26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C2994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8A4677B" w14:textId="077EE5A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CC4FE3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692</w:t>
            </w:r>
          </w:p>
        </w:tc>
        <w:tc>
          <w:tcPr>
            <w:tcW w:w="1418" w:type="dxa"/>
            <w:tcBorders>
              <w:top w:val="nil"/>
              <w:left w:val="nil"/>
              <w:bottom w:val="single" w:sz="4" w:space="0" w:color="auto"/>
              <w:right w:val="single" w:sz="4" w:space="0" w:color="auto"/>
            </w:tcBorders>
            <w:shd w:val="clear" w:color="auto" w:fill="auto"/>
            <w:vAlign w:val="center"/>
            <w:hideMark/>
          </w:tcPr>
          <w:p w14:paraId="3C58BAC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040.000.5351.00</w:t>
            </w:r>
          </w:p>
        </w:tc>
        <w:tc>
          <w:tcPr>
            <w:tcW w:w="2653" w:type="dxa"/>
            <w:tcBorders>
              <w:top w:val="nil"/>
              <w:left w:val="nil"/>
              <w:bottom w:val="single" w:sz="4" w:space="0" w:color="auto"/>
              <w:right w:val="single" w:sz="4" w:space="0" w:color="auto"/>
            </w:tcBorders>
            <w:shd w:val="clear" w:color="auto" w:fill="auto"/>
            <w:vAlign w:val="center"/>
            <w:hideMark/>
          </w:tcPr>
          <w:p w14:paraId="33022C6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Metilfenidato 10 mg-Comprimido/Cada comprimido contiene: Clorhidrato de metilfenidato 10 mg. </w:t>
            </w:r>
          </w:p>
        </w:tc>
        <w:tc>
          <w:tcPr>
            <w:tcW w:w="2179" w:type="dxa"/>
            <w:tcBorders>
              <w:top w:val="nil"/>
              <w:left w:val="nil"/>
              <w:bottom w:val="single" w:sz="4" w:space="0" w:color="auto"/>
              <w:right w:val="single" w:sz="4" w:space="0" w:color="auto"/>
            </w:tcBorders>
            <w:shd w:val="clear" w:color="auto" w:fill="auto"/>
            <w:noWrap/>
            <w:vAlign w:val="center"/>
            <w:hideMark/>
          </w:tcPr>
          <w:p w14:paraId="756D2EA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comprimidos</w:t>
            </w:r>
          </w:p>
        </w:tc>
        <w:tc>
          <w:tcPr>
            <w:tcW w:w="1707" w:type="dxa"/>
            <w:tcBorders>
              <w:top w:val="nil"/>
              <w:left w:val="nil"/>
              <w:bottom w:val="single" w:sz="4" w:space="0" w:color="auto"/>
              <w:right w:val="single" w:sz="4" w:space="0" w:color="auto"/>
            </w:tcBorders>
          </w:tcPr>
          <w:p w14:paraId="300753F5"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2A3DF01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4314FD9F" w14:textId="253199A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622C23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693</w:t>
            </w:r>
          </w:p>
        </w:tc>
        <w:tc>
          <w:tcPr>
            <w:tcW w:w="1418" w:type="dxa"/>
            <w:tcBorders>
              <w:top w:val="nil"/>
              <w:left w:val="nil"/>
              <w:bottom w:val="single" w:sz="4" w:space="0" w:color="auto"/>
              <w:right w:val="single" w:sz="4" w:space="0" w:color="auto"/>
            </w:tcBorders>
            <w:shd w:val="clear" w:color="auto" w:fill="auto"/>
            <w:vAlign w:val="center"/>
            <w:hideMark/>
          </w:tcPr>
          <w:p w14:paraId="0E81541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040.000.5476.00</w:t>
            </w:r>
          </w:p>
        </w:tc>
        <w:tc>
          <w:tcPr>
            <w:tcW w:w="2653" w:type="dxa"/>
            <w:tcBorders>
              <w:top w:val="nil"/>
              <w:left w:val="nil"/>
              <w:bottom w:val="single" w:sz="4" w:space="0" w:color="auto"/>
              <w:right w:val="single" w:sz="4" w:space="0" w:color="auto"/>
            </w:tcBorders>
            <w:shd w:val="clear" w:color="auto" w:fill="auto"/>
            <w:vAlign w:val="center"/>
            <w:hideMark/>
          </w:tcPr>
          <w:p w14:paraId="1283618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Levomepromazina -Ampolleta /Cada ml contiene: Clorhidrato de levomepromazina equivalente a 25 mg de levomepromazina. </w:t>
            </w:r>
          </w:p>
        </w:tc>
        <w:tc>
          <w:tcPr>
            <w:tcW w:w="2179" w:type="dxa"/>
            <w:tcBorders>
              <w:top w:val="nil"/>
              <w:left w:val="nil"/>
              <w:bottom w:val="single" w:sz="4" w:space="0" w:color="auto"/>
              <w:right w:val="single" w:sz="4" w:space="0" w:color="auto"/>
            </w:tcBorders>
            <w:shd w:val="clear" w:color="auto" w:fill="auto"/>
            <w:noWrap/>
            <w:vAlign w:val="center"/>
            <w:hideMark/>
          </w:tcPr>
          <w:p w14:paraId="55413ED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ampolletas con 1 ml</w:t>
            </w:r>
          </w:p>
        </w:tc>
        <w:tc>
          <w:tcPr>
            <w:tcW w:w="1707" w:type="dxa"/>
            <w:tcBorders>
              <w:top w:val="nil"/>
              <w:left w:val="nil"/>
              <w:bottom w:val="single" w:sz="4" w:space="0" w:color="auto"/>
              <w:right w:val="single" w:sz="4" w:space="0" w:color="auto"/>
            </w:tcBorders>
          </w:tcPr>
          <w:p w14:paraId="5F3A31C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AE12F1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58F0016" w14:textId="2BD8ED8F"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752A11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694</w:t>
            </w:r>
          </w:p>
        </w:tc>
        <w:tc>
          <w:tcPr>
            <w:tcW w:w="1418" w:type="dxa"/>
            <w:tcBorders>
              <w:top w:val="nil"/>
              <w:left w:val="nil"/>
              <w:bottom w:val="single" w:sz="4" w:space="0" w:color="auto"/>
              <w:right w:val="single" w:sz="4" w:space="0" w:color="auto"/>
            </w:tcBorders>
            <w:shd w:val="clear" w:color="auto" w:fill="auto"/>
            <w:vAlign w:val="center"/>
            <w:hideMark/>
          </w:tcPr>
          <w:p w14:paraId="57FAD18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040.000.5478.00</w:t>
            </w:r>
          </w:p>
        </w:tc>
        <w:tc>
          <w:tcPr>
            <w:tcW w:w="2653" w:type="dxa"/>
            <w:tcBorders>
              <w:top w:val="nil"/>
              <w:left w:val="nil"/>
              <w:bottom w:val="single" w:sz="4" w:space="0" w:color="auto"/>
              <w:right w:val="single" w:sz="4" w:space="0" w:color="auto"/>
            </w:tcBorders>
            <w:shd w:val="clear" w:color="auto" w:fill="auto"/>
            <w:vAlign w:val="center"/>
            <w:hideMark/>
          </w:tcPr>
          <w:p w14:paraId="4C44667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Lorazepam-Tableta/Cada tableta contiene: Lorazepam 1 mg. </w:t>
            </w:r>
          </w:p>
        </w:tc>
        <w:tc>
          <w:tcPr>
            <w:tcW w:w="2179" w:type="dxa"/>
            <w:tcBorders>
              <w:top w:val="nil"/>
              <w:left w:val="nil"/>
              <w:bottom w:val="single" w:sz="4" w:space="0" w:color="auto"/>
              <w:right w:val="single" w:sz="4" w:space="0" w:color="auto"/>
            </w:tcBorders>
            <w:shd w:val="clear" w:color="auto" w:fill="auto"/>
            <w:noWrap/>
            <w:vAlign w:val="center"/>
            <w:hideMark/>
          </w:tcPr>
          <w:p w14:paraId="771C58F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40 tabletas</w:t>
            </w:r>
          </w:p>
        </w:tc>
        <w:tc>
          <w:tcPr>
            <w:tcW w:w="1707" w:type="dxa"/>
            <w:tcBorders>
              <w:top w:val="nil"/>
              <w:left w:val="nil"/>
              <w:bottom w:val="single" w:sz="4" w:space="0" w:color="auto"/>
              <w:right w:val="single" w:sz="4" w:space="0" w:color="auto"/>
            </w:tcBorders>
          </w:tcPr>
          <w:p w14:paraId="4793E631"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3C1E5D31"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3CFF7CB" w14:textId="73E9FD42"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A03108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695</w:t>
            </w:r>
          </w:p>
        </w:tc>
        <w:tc>
          <w:tcPr>
            <w:tcW w:w="1418" w:type="dxa"/>
            <w:tcBorders>
              <w:top w:val="nil"/>
              <w:left w:val="nil"/>
              <w:bottom w:val="single" w:sz="4" w:space="0" w:color="auto"/>
              <w:right w:val="single" w:sz="4" w:space="0" w:color="auto"/>
            </w:tcBorders>
            <w:shd w:val="clear" w:color="auto" w:fill="auto"/>
            <w:vAlign w:val="center"/>
            <w:hideMark/>
          </w:tcPr>
          <w:p w14:paraId="529ED2C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040.000.5710.00</w:t>
            </w:r>
          </w:p>
        </w:tc>
        <w:tc>
          <w:tcPr>
            <w:tcW w:w="2653" w:type="dxa"/>
            <w:tcBorders>
              <w:top w:val="nil"/>
              <w:left w:val="nil"/>
              <w:bottom w:val="single" w:sz="4" w:space="0" w:color="auto"/>
              <w:right w:val="single" w:sz="4" w:space="0" w:color="auto"/>
            </w:tcBorders>
            <w:shd w:val="clear" w:color="auto" w:fill="auto"/>
            <w:vAlign w:val="center"/>
            <w:hideMark/>
          </w:tcPr>
          <w:p w14:paraId="3209092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Paliperidona 150 mg-Suspensión inyectable de liberación prolongada/Cada jeringa prellenada contiene: Palmitato de paliperidona equivalente a 150 mg de paliperidona. </w:t>
            </w:r>
          </w:p>
        </w:tc>
        <w:tc>
          <w:tcPr>
            <w:tcW w:w="2179" w:type="dxa"/>
            <w:tcBorders>
              <w:top w:val="nil"/>
              <w:left w:val="nil"/>
              <w:bottom w:val="single" w:sz="4" w:space="0" w:color="auto"/>
              <w:right w:val="single" w:sz="4" w:space="0" w:color="auto"/>
            </w:tcBorders>
            <w:shd w:val="clear" w:color="auto" w:fill="auto"/>
            <w:noWrap/>
            <w:vAlign w:val="center"/>
            <w:hideMark/>
          </w:tcPr>
          <w:p w14:paraId="1FB1672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microjeringa con 1.5 ml (150 mg)</w:t>
            </w:r>
          </w:p>
        </w:tc>
        <w:tc>
          <w:tcPr>
            <w:tcW w:w="1707" w:type="dxa"/>
            <w:tcBorders>
              <w:top w:val="nil"/>
              <w:left w:val="nil"/>
              <w:bottom w:val="single" w:sz="4" w:space="0" w:color="auto"/>
              <w:right w:val="single" w:sz="4" w:space="0" w:color="auto"/>
            </w:tcBorders>
          </w:tcPr>
          <w:p w14:paraId="6F24A2F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2A5D2B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BC70F12" w14:textId="5E91E5E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C622DC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696</w:t>
            </w:r>
          </w:p>
        </w:tc>
        <w:tc>
          <w:tcPr>
            <w:tcW w:w="1418" w:type="dxa"/>
            <w:tcBorders>
              <w:top w:val="nil"/>
              <w:left w:val="nil"/>
              <w:bottom w:val="single" w:sz="4" w:space="0" w:color="auto"/>
              <w:right w:val="single" w:sz="4" w:space="0" w:color="auto"/>
            </w:tcBorders>
            <w:shd w:val="clear" w:color="auto" w:fill="auto"/>
            <w:vAlign w:val="center"/>
            <w:hideMark/>
          </w:tcPr>
          <w:p w14:paraId="2D829E5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040.000.5711.00</w:t>
            </w:r>
          </w:p>
        </w:tc>
        <w:tc>
          <w:tcPr>
            <w:tcW w:w="2653" w:type="dxa"/>
            <w:tcBorders>
              <w:top w:val="nil"/>
              <w:left w:val="nil"/>
              <w:bottom w:val="single" w:sz="4" w:space="0" w:color="auto"/>
              <w:right w:val="single" w:sz="4" w:space="0" w:color="auto"/>
            </w:tcBorders>
            <w:shd w:val="clear" w:color="auto" w:fill="auto"/>
            <w:vAlign w:val="center"/>
            <w:hideMark/>
          </w:tcPr>
          <w:p w14:paraId="0700EC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Paliperidona 100 mg-Suspensión inyectable de liberación prolongada/Cada jeringa prellenada contiene: Palmitato de paliperidona equivalente a 100 mg de paliperidona. </w:t>
            </w:r>
          </w:p>
        </w:tc>
        <w:tc>
          <w:tcPr>
            <w:tcW w:w="2179" w:type="dxa"/>
            <w:tcBorders>
              <w:top w:val="nil"/>
              <w:left w:val="nil"/>
              <w:bottom w:val="single" w:sz="4" w:space="0" w:color="auto"/>
              <w:right w:val="single" w:sz="4" w:space="0" w:color="auto"/>
            </w:tcBorders>
            <w:shd w:val="clear" w:color="auto" w:fill="auto"/>
            <w:noWrap/>
            <w:vAlign w:val="center"/>
            <w:hideMark/>
          </w:tcPr>
          <w:p w14:paraId="497C2C9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microjeringa con 1.0 ml (100 mg)</w:t>
            </w:r>
          </w:p>
        </w:tc>
        <w:tc>
          <w:tcPr>
            <w:tcW w:w="1707" w:type="dxa"/>
            <w:tcBorders>
              <w:top w:val="nil"/>
              <w:left w:val="nil"/>
              <w:bottom w:val="single" w:sz="4" w:space="0" w:color="auto"/>
              <w:right w:val="single" w:sz="4" w:space="0" w:color="auto"/>
            </w:tcBorders>
          </w:tcPr>
          <w:p w14:paraId="7707F24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E2D17D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EB81C2F" w14:textId="42F8A64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E99EF31"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697</w:t>
            </w:r>
          </w:p>
        </w:tc>
        <w:tc>
          <w:tcPr>
            <w:tcW w:w="1418" w:type="dxa"/>
            <w:tcBorders>
              <w:top w:val="nil"/>
              <w:left w:val="nil"/>
              <w:bottom w:val="single" w:sz="4" w:space="0" w:color="auto"/>
              <w:right w:val="single" w:sz="4" w:space="0" w:color="auto"/>
            </w:tcBorders>
            <w:shd w:val="clear" w:color="auto" w:fill="auto"/>
            <w:vAlign w:val="center"/>
            <w:hideMark/>
          </w:tcPr>
          <w:p w14:paraId="527A19D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040.000.5915.00</w:t>
            </w:r>
          </w:p>
        </w:tc>
        <w:tc>
          <w:tcPr>
            <w:tcW w:w="2653" w:type="dxa"/>
            <w:tcBorders>
              <w:top w:val="nil"/>
              <w:left w:val="nil"/>
              <w:bottom w:val="single" w:sz="4" w:space="0" w:color="auto"/>
              <w:right w:val="single" w:sz="4" w:space="0" w:color="auto"/>
            </w:tcBorders>
            <w:shd w:val="clear" w:color="auto" w:fill="auto"/>
            <w:vAlign w:val="center"/>
            <w:hideMark/>
          </w:tcPr>
          <w:p w14:paraId="313E54A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Tapentadol 50 mg-Tableta/Cada tableta de liberación prolongada contiene: Clorhidrato de tapentadol equivalente a 50 mg de tapentadol. </w:t>
            </w:r>
          </w:p>
        </w:tc>
        <w:tc>
          <w:tcPr>
            <w:tcW w:w="2179" w:type="dxa"/>
            <w:tcBorders>
              <w:top w:val="nil"/>
              <w:left w:val="nil"/>
              <w:bottom w:val="single" w:sz="4" w:space="0" w:color="auto"/>
              <w:right w:val="single" w:sz="4" w:space="0" w:color="auto"/>
            </w:tcBorders>
            <w:shd w:val="clear" w:color="auto" w:fill="auto"/>
            <w:noWrap/>
            <w:vAlign w:val="center"/>
            <w:hideMark/>
          </w:tcPr>
          <w:p w14:paraId="3F4254B3"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30 tabletas</w:t>
            </w:r>
          </w:p>
        </w:tc>
        <w:tc>
          <w:tcPr>
            <w:tcW w:w="1707" w:type="dxa"/>
            <w:tcBorders>
              <w:top w:val="nil"/>
              <w:left w:val="nil"/>
              <w:bottom w:val="single" w:sz="4" w:space="0" w:color="auto"/>
              <w:right w:val="single" w:sz="4" w:space="0" w:color="auto"/>
            </w:tcBorders>
          </w:tcPr>
          <w:p w14:paraId="403C3AB9"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580F4EA7"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F00B8C2" w14:textId="5E492F3D" w:rsidTr="00A76EF9">
        <w:trPr>
          <w:trHeight w:val="114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1E2A04"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698</w:t>
            </w:r>
          </w:p>
        </w:tc>
        <w:tc>
          <w:tcPr>
            <w:tcW w:w="1418" w:type="dxa"/>
            <w:tcBorders>
              <w:top w:val="nil"/>
              <w:left w:val="nil"/>
              <w:bottom w:val="single" w:sz="4" w:space="0" w:color="auto"/>
              <w:right w:val="single" w:sz="4" w:space="0" w:color="auto"/>
            </w:tcBorders>
            <w:shd w:val="clear" w:color="auto" w:fill="auto"/>
            <w:vAlign w:val="center"/>
            <w:hideMark/>
          </w:tcPr>
          <w:p w14:paraId="283EA78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040.000.5916.00</w:t>
            </w:r>
          </w:p>
        </w:tc>
        <w:tc>
          <w:tcPr>
            <w:tcW w:w="2653" w:type="dxa"/>
            <w:tcBorders>
              <w:top w:val="nil"/>
              <w:left w:val="nil"/>
              <w:bottom w:val="single" w:sz="4" w:space="0" w:color="auto"/>
              <w:right w:val="single" w:sz="4" w:space="0" w:color="auto"/>
            </w:tcBorders>
            <w:shd w:val="clear" w:color="auto" w:fill="auto"/>
            <w:vAlign w:val="center"/>
            <w:hideMark/>
          </w:tcPr>
          <w:p w14:paraId="06ACE7B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Tapentadol 100 mg-Tableta de liberación prolongada/Cada tableta de liberaciónprolongada contiene: Clorhidrato de tapentadol equivalente a 100 mg de tapentadol. </w:t>
            </w:r>
          </w:p>
        </w:tc>
        <w:tc>
          <w:tcPr>
            <w:tcW w:w="2179" w:type="dxa"/>
            <w:tcBorders>
              <w:top w:val="nil"/>
              <w:left w:val="nil"/>
              <w:bottom w:val="single" w:sz="4" w:space="0" w:color="auto"/>
              <w:right w:val="single" w:sz="4" w:space="0" w:color="auto"/>
            </w:tcBorders>
            <w:shd w:val="clear" w:color="auto" w:fill="auto"/>
            <w:noWrap/>
            <w:vAlign w:val="center"/>
            <w:hideMark/>
          </w:tcPr>
          <w:p w14:paraId="324227E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 de</w:t>
            </w:r>
            <w:r w:rsidRPr="00A76EF9">
              <w:rPr>
                <w:rFonts w:ascii="Arial" w:hAnsi="Arial" w:cs="Arial"/>
                <w:color w:val="000000"/>
                <w:sz w:val="16"/>
                <w:szCs w:val="22"/>
                <w:lang w:val="es-ES" w:eastAsia="en-US"/>
              </w:rPr>
              <w:br/>
              <w:t>liberación prolongada</w:t>
            </w:r>
          </w:p>
        </w:tc>
        <w:tc>
          <w:tcPr>
            <w:tcW w:w="1707" w:type="dxa"/>
            <w:tcBorders>
              <w:top w:val="nil"/>
              <w:left w:val="nil"/>
              <w:bottom w:val="single" w:sz="4" w:space="0" w:color="auto"/>
              <w:right w:val="single" w:sz="4" w:space="0" w:color="auto"/>
            </w:tcBorders>
          </w:tcPr>
          <w:p w14:paraId="2C549C8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8A6177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FBFE5CB" w14:textId="56DE338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9BCB20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699</w:t>
            </w:r>
          </w:p>
        </w:tc>
        <w:tc>
          <w:tcPr>
            <w:tcW w:w="1418" w:type="dxa"/>
            <w:tcBorders>
              <w:top w:val="nil"/>
              <w:left w:val="nil"/>
              <w:bottom w:val="single" w:sz="4" w:space="0" w:color="auto"/>
              <w:right w:val="single" w:sz="4" w:space="0" w:color="auto"/>
            </w:tcBorders>
            <w:shd w:val="clear" w:color="auto" w:fill="auto"/>
            <w:vAlign w:val="center"/>
            <w:hideMark/>
          </w:tcPr>
          <w:p w14:paraId="6706C8A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040.000.6140.00</w:t>
            </w:r>
          </w:p>
        </w:tc>
        <w:tc>
          <w:tcPr>
            <w:tcW w:w="2653" w:type="dxa"/>
            <w:tcBorders>
              <w:top w:val="nil"/>
              <w:left w:val="nil"/>
              <w:bottom w:val="single" w:sz="4" w:space="0" w:color="auto"/>
              <w:right w:val="single" w:sz="4" w:space="0" w:color="auto"/>
            </w:tcBorders>
            <w:shd w:val="clear" w:color="auto" w:fill="auto"/>
            <w:vAlign w:val="center"/>
            <w:hideMark/>
          </w:tcPr>
          <w:p w14:paraId="0A4C902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Tramadol-Tableta de liberación prolongada/Cada tableta de liberación prolongada contiene: Clorhidrato deTramadol 150 mg </w:t>
            </w:r>
          </w:p>
        </w:tc>
        <w:tc>
          <w:tcPr>
            <w:tcW w:w="2179" w:type="dxa"/>
            <w:tcBorders>
              <w:top w:val="nil"/>
              <w:left w:val="nil"/>
              <w:bottom w:val="single" w:sz="4" w:space="0" w:color="auto"/>
              <w:right w:val="single" w:sz="4" w:space="0" w:color="auto"/>
            </w:tcBorders>
            <w:shd w:val="clear" w:color="auto" w:fill="auto"/>
            <w:noWrap/>
            <w:vAlign w:val="center"/>
            <w:hideMark/>
          </w:tcPr>
          <w:p w14:paraId="3642E7B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10 tabletas deliberación prolongada</w:t>
            </w:r>
          </w:p>
        </w:tc>
        <w:tc>
          <w:tcPr>
            <w:tcW w:w="1707" w:type="dxa"/>
            <w:tcBorders>
              <w:top w:val="nil"/>
              <w:left w:val="nil"/>
              <w:bottom w:val="single" w:sz="4" w:space="0" w:color="auto"/>
              <w:right w:val="single" w:sz="4" w:space="0" w:color="auto"/>
            </w:tcBorders>
          </w:tcPr>
          <w:p w14:paraId="17DFA1D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56C7879"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B96643A" w14:textId="4D56820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FDF6AD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700</w:t>
            </w:r>
          </w:p>
        </w:tc>
        <w:tc>
          <w:tcPr>
            <w:tcW w:w="1418" w:type="dxa"/>
            <w:tcBorders>
              <w:top w:val="nil"/>
              <w:left w:val="nil"/>
              <w:bottom w:val="single" w:sz="4" w:space="0" w:color="auto"/>
              <w:right w:val="single" w:sz="4" w:space="0" w:color="auto"/>
            </w:tcBorders>
            <w:shd w:val="clear" w:color="auto" w:fill="auto"/>
            <w:vAlign w:val="center"/>
            <w:hideMark/>
          </w:tcPr>
          <w:p w14:paraId="7911DE77"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010.000.5737.00</w:t>
            </w:r>
          </w:p>
        </w:tc>
        <w:tc>
          <w:tcPr>
            <w:tcW w:w="2653" w:type="dxa"/>
            <w:tcBorders>
              <w:top w:val="nil"/>
              <w:left w:val="nil"/>
              <w:bottom w:val="single" w:sz="4" w:space="0" w:color="auto"/>
              <w:right w:val="single" w:sz="4" w:space="0" w:color="auto"/>
            </w:tcBorders>
            <w:shd w:val="clear" w:color="auto" w:fill="auto"/>
            <w:vAlign w:val="center"/>
            <w:hideMark/>
          </w:tcPr>
          <w:p w14:paraId="3D9075D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Rivaroxabán-Comprimido Comprimidos Cada comprimido contiene: Rivaroxabán 2.5 mg.  </w:t>
            </w:r>
          </w:p>
        </w:tc>
        <w:tc>
          <w:tcPr>
            <w:tcW w:w="2179" w:type="dxa"/>
            <w:tcBorders>
              <w:top w:val="nil"/>
              <w:left w:val="nil"/>
              <w:bottom w:val="single" w:sz="4" w:space="0" w:color="auto"/>
              <w:right w:val="single" w:sz="4" w:space="0" w:color="auto"/>
            </w:tcBorders>
            <w:shd w:val="clear" w:color="auto" w:fill="auto"/>
            <w:noWrap/>
            <w:vAlign w:val="center"/>
            <w:hideMark/>
          </w:tcPr>
          <w:p w14:paraId="6A048CB1"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56 comprimidos</w:t>
            </w:r>
          </w:p>
        </w:tc>
        <w:tc>
          <w:tcPr>
            <w:tcW w:w="1707" w:type="dxa"/>
            <w:tcBorders>
              <w:top w:val="nil"/>
              <w:left w:val="nil"/>
              <w:bottom w:val="single" w:sz="4" w:space="0" w:color="auto"/>
              <w:right w:val="single" w:sz="4" w:space="0" w:color="auto"/>
            </w:tcBorders>
          </w:tcPr>
          <w:p w14:paraId="1431F0BD"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AC7896F"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7DC9E546" w14:textId="23F02BF6"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38FDD8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701</w:t>
            </w:r>
          </w:p>
        </w:tc>
        <w:tc>
          <w:tcPr>
            <w:tcW w:w="1418" w:type="dxa"/>
            <w:tcBorders>
              <w:top w:val="nil"/>
              <w:left w:val="nil"/>
              <w:bottom w:val="single" w:sz="4" w:space="0" w:color="auto"/>
              <w:right w:val="single" w:sz="4" w:space="0" w:color="auto"/>
            </w:tcBorders>
            <w:shd w:val="clear" w:color="auto" w:fill="auto"/>
            <w:vAlign w:val="center"/>
            <w:hideMark/>
          </w:tcPr>
          <w:p w14:paraId="2133A4A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010.000.5735.01</w:t>
            </w:r>
          </w:p>
        </w:tc>
        <w:tc>
          <w:tcPr>
            <w:tcW w:w="2653" w:type="dxa"/>
            <w:tcBorders>
              <w:top w:val="nil"/>
              <w:left w:val="nil"/>
              <w:bottom w:val="single" w:sz="4" w:space="0" w:color="auto"/>
              <w:right w:val="single" w:sz="4" w:space="0" w:color="auto"/>
            </w:tcBorders>
            <w:shd w:val="clear" w:color="auto" w:fill="auto"/>
            <w:vAlign w:val="center"/>
            <w:hideMark/>
          </w:tcPr>
          <w:p w14:paraId="554024C8"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Rivaroxabán-Comprimido Comprimidos Cada comprimido contiene: Rivaroxabán 15 mg </w:t>
            </w:r>
          </w:p>
        </w:tc>
        <w:tc>
          <w:tcPr>
            <w:tcW w:w="2179" w:type="dxa"/>
            <w:tcBorders>
              <w:top w:val="nil"/>
              <w:left w:val="nil"/>
              <w:bottom w:val="single" w:sz="4" w:space="0" w:color="auto"/>
              <w:right w:val="single" w:sz="4" w:space="0" w:color="auto"/>
            </w:tcBorders>
            <w:shd w:val="clear" w:color="auto" w:fill="auto"/>
            <w:noWrap/>
            <w:vAlign w:val="center"/>
            <w:hideMark/>
          </w:tcPr>
          <w:p w14:paraId="18CFFA8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28 comprimidos</w:t>
            </w:r>
          </w:p>
        </w:tc>
        <w:tc>
          <w:tcPr>
            <w:tcW w:w="1707" w:type="dxa"/>
            <w:tcBorders>
              <w:top w:val="nil"/>
              <w:left w:val="nil"/>
              <w:bottom w:val="single" w:sz="4" w:space="0" w:color="auto"/>
              <w:right w:val="single" w:sz="4" w:space="0" w:color="auto"/>
            </w:tcBorders>
          </w:tcPr>
          <w:p w14:paraId="5A39E34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FD33E8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60723E3" w14:textId="7612A9C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6DBA6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702</w:t>
            </w:r>
          </w:p>
        </w:tc>
        <w:tc>
          <w:tcPr>
            <w:tcW w:w="1418" w:type="dxa"/>
            <w:tcBorders>
              <w:top w:val="nil"/>
              <w:left w:val="nil"/>
              <w:bottom w:val="single" w:sz="4" w:space="0" w:color="auto"/>
              <w:right w:val="single" w:sz="4" w:space="0" w:color="auto"/>
            </w:tcBorders>
            <w:shd w:val="clear" w:color="auto" w:fill="auto"/>
            <w:vAlign w:val="center"/>
            <w:hideMark/>
          </w:tcPr>
          <w:p w14:paraId="1D949A3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010.222.0319.00</w:t>
            </w:r>
          </w:p>
        </w:tc>
        <w:tc>
          <w:tcPr>
            <w:tcW w:w="2653" w:type="dxa"/>
            <w:tcBorders>
              <w:top w:val="nil"/>
              <w:left w:val="nil"/>
              <w:bottom w:val="single" w:sz="4" w:space="0" w:color="auto"/>
              <w:right w:val="single" w:sz="4" w:space="0" w:color="auto"/>
            </w:tcBorders>
            <w:shd w:val="clear" w:color="auto" w:fill="auto"/>
            <w:vAlign w:val="center"/>
            <w:hideMark/>
          </w:tcPr>
          <w:p w14:paraId="68ED34E7"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Memantina 10 Mg Tableta Cada comprimido contiene: Clorhidrato  de memantina tableta 10 mg  </w:t>
            </w:r>
          </w:p>
        </w:tc>
        <w:tc>
          <w:tcPr>
            <w:tcW w:w="2179" w:type="dxa"/>
            <w:tcBorders>
              <w:top w:val="nil"/>
              <w:left w:val="nil"/>
              <w:bottom w:val="single" w:sz="4" w:space="0" w:color="auto"/>
              <w:right w:val="single" w:sz="4" w:space="0" w:color="auto"/>
            </w:tcBorders>
            <w:shd w:val="clear" w:color="auto" w:fill="auto"/>
            <w:noWrap/>
            <w:vAlign w:val="center"/>
            <w:hideMark/>
          </w:tcPr>
          <w:p w14:paraId="6F13649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4D9693B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508A80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B2C0433" w14:textId="782352A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AF8A14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703</w:t>
            </w:r>
          </w:p>
        </w:tc>
        <w:tc>
          <w:tcPr>
            <w:tcW w:w="1418" w:type="dxa"/>
            <w:tcBorders>
              <w:top w:val="nil"/>
              <w:left w:val="nil"/>
              <w:bottom w:val="single" w:sz="4" w:space="0" w:color="auto"/>
              <w:right w:val="single" w:sz="4" w:space="0" w:color="auto"/>
            </w:tcBorders>
            <w:shd w:val="clear" w:color="auto" w:fill="auto"/>
            <w:vAlign w:val="center"/>
            <w:hideMark/>
          </w:tcPr>
          <w:p w14:paraId="5F508E5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010.000.6153.00</w:t>
            </w:r>
          </w:p>
        </w:tc>
        <w:tc>
          <w:tcPr>
            <w:tcW w:w="2653" w:type="dxa"/>
            <w:tcBorders>
              <w:top w:val="nil"/>
              <w:left w:val="nil"/>
              <w:bottom w:val="single" w:sz="4" w:space="0" w:color="auto"/>
              <w:right w:val="single" w:sz="4" w:space="0" w:color="auto"/>
            </w:tcBorders>
            <w:shd w:val="clear" w:color="auto" w:fill="auto"/>
            <w:vAlign w:val="center"/>
            <w:hideMark/>
          </w:tcPr>
          <w:p w14:paraId="30708BC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Pembrolizumab Solución Inyectable.  Cada frasco ámpula contiene: Pembrolizumab 100 mg </w:t>
            </w:r>
          </w:p>
        </w:tc>
        <w:tc>
          <w:tcPr>
            <w:tcW w:w="2179" w:type="dxa"/>
            <w:tcBorders>
              <w:top w:val="nil"/>
              <w:left w:val="nil"/>
              <w:bottom w:val="single" w:sz="4" w:space="0" w:color="auto"/>
              <w:right w:val="single" w:sz="4" w:space="0" w:color="auto"/>
            </w:tcBorders>
            <w:shd w:val="clear" w:color="auto" w:fill="auto"/>
            <w:noWrap/>
            <w:vAlign w:val="center"/>
            <w:hideMark/>
          </w:tcPr>
          <w:p w14:paraId="68AEF64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4 ml de solución (100 mg/4 ml)</w:t>
            </w:r>
          </w:p>
        </w:tc>
        <w:tc>
          <w:tcPr>
            <w:tcW w:w="1707" w:type="dxa"/>
            <w:tcBorders>
              <w:top w:val="nil"/>
              <w:left w:val="nil"/>
              <w:bottom w:val="single" w:sz="4" w:space="0" w:color="auto"/>
              <w:right w:val="single" w:sz="4" w:space="0" w:color="auto"/>
            </w:tcBorders>
          </w:tcPr>
          <w:p w14:paraId="3FE3011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E260A3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7F129F8" w14:textId="14638388"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A9E7A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704</w:t>
            </w:r>
          </w:p>
        </w:tc>
        <w:tc>
          <w:tcPr>
            <w:tcW w:w="1418" w:type="dxa"/>
            <w:tcBorders>
              <w:top w:val="nil"/>
              <w:left w:val="nil"/>
              <w:bottom w:val="single" w:sz="4" w:space="0" w:color="auto"/>
              <w:right w:val="single" w:sz="4" w:space="0" w:color="auto"/>
            </w:tcBorders>
            <w:shd w:val="clear" w:color="auto" w:fill="auto"/>
            <w:vAlign w:val="center"/>
            <w:hideMark/>
          </w:tcPr>
          <w:p w14:paraId="4B28C45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010.000.6104.00</w:t>
            </w:r>
          </w:p>
        </w:tc>
        <w:tc>
          <w:tcPr>
            <w:tcW w:w="2653" w:type="dxa"/>
            <w:tcBorders>
              <w:top w:val="nil"/>
              <w:left w:val="nil"/>
              <w:bottom w:val="single" w:sz="4" w:space="0" w:color="auto"/>
              <w:right w:val="single" w:sz="4" w:space="0" w:color="auto"/>
            </w:tcBorders>
            <w:shd w:val="clear" w:color="auto" w:fill="auto"/>
            <w:vAlign w:val="center"/>
            <w:hideMark/>
          </w:tcPr>
          <w:p w14:paraId="7600185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Riociguat.  Comprimido.  Cada comprimido contiene: Riociguat 1.0 mg.  </w:t>
            </w:r>
          </w:p>
        </w:tc>
        <w:tc>
          <w:tcPr>
            <w:tcW w:w="2179" w:type="dxa"/>
            <w:tcBorders>
              <w:top w:val="nil"/>
              <w:left w:val="nil"/>
              <w:bottom w:val="single" w:sz="4" w:space="0" w:color="auto"/>
              <w:right w:val="single" w:sz="4" w:space="0" w:color="auto"/>
            </w:tcBorders>
            <w:shd w:val="clear" w:color="auto" w:fill="auto"/>
            <w:noWrap/>
            <w:vAlign w:val="center"/>
            <w:hideMark/>
          </w:tcPr>
          <w:p w14:paraId="7CB1B1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42 comprimidos</w:t>
            </w:r>
          </w:p>
        </w:tc>
        <w:tc>
          <w:tcPr>
            <w:tcW w:w="1707" w:type="dxa"/>
            <w:tcBorders>
              <w:top w:val="nil"/>
              <w:left w:val="nil"/>
              <w:bottom w:val="single" w:sz="4" w:space="0" w:color="auto"/>
              <w:right w:val="single" w:sz="4" w:space="0" w:color="auto"/>
            </w:tcBorders>
          </w:tcPr>
          <w:p w14:paraId="6D772311"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8B9A2E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A478B61" w14:textId="14AADE4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9E3FAEB"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705</w:t>
            </w:r>
          </w:p>
        </w:tc>
        <w:tc>
          <w:tcPr>
            <w:tcW w:w="1418" w:type="dxa"/>
            <w:tcBorders>
              <w:top w:val="nil"/>
              <w:left w:val="nil"/>
              <w:bottom w:val="single" w:sz="4" w:space="0" w:color="auto"/>
              <w:right w:val="single" w:sz="4" w:space="0" w:color="auto"/>
            </w:tcBorders>
            <w:shd w:val="clear" w:color="auto" w:fill="auto"/>
            <w:vAlign w:val="center"/>
            <w:hideMark/>
          </w:tcPr>
          <w:p w14:paraId="0A1DCB76"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010.000.6106.00</w:t>
            </w:r>
          </w:p>
        </w:tc>
        <w:tc>
          <w:tcPr>
            <w:tcW w:w="2653" w:type="dxa"/>
            <w:tcBorders>
              <w:top w:val="nil"/>
              <w:left w:val="nil"/>
              <w:bottom w:val="single" w:sz="4" w:space="0" w:color="auto"/>
              <w:right w:val="single" w:sz="4" w:space="0" w:color="auto"/>
            </w:tcBorders>
            <w:shd w:val="clear" w:color="auto" w:fill="auto"/>
            <w:vAlign w:val="center"/>
            <w:hideMark/>
          </w:tcPr>
          <w:p w14:paraId="3413294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Riociguat.  Comprimido.  Cada comprimido contiene: Riociguat 2.0 mg.  </w:t>
            </w:r>
          </w:p>
        </w:tc>
        <w:tc>
          <w:tcPr>
            <w:tcW w:w="2179" w:type="dxa"/>
            <w:tcBorders>
              <w:top w:val="nil"/>
              <w:left w:val="nil"/>
              <w:bottom w:val="single" w:sz="4" w:space="0" w:color="auto"/>
              <w:right w:val="single" w:sz="4" w:space="0" w:color="auto"/>
            </w:tcBorders>
            <w:shd w:val="clear" w:color="auto" w:fill="auto"/>
            <w:noWrap/>
            <w:vAlign w:val="center"/>
            <w:hideMark/>
          </w:tcPr>
          <w:p w14:paraId="5E23B0E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42 comprimidos</w:t>
            </w:r>
          </w:p>
        </w:tc>
        <w:tc>
          <w:tcPr>
            <w:tcW w:w="1707" w:type="dxa"/>
            <w:tcBorders>
              <w:top w:val="nil"/>
              <w:left w:val="nil"/>
              <w:bottom w:val="single" w:sz="4" w:space="0" w:color="auto"/>
              <w:right w:val="single" w:sz="4" w:space="0" w:color="auto"/>
            </w:tcBorders>
          </w:tcPr>
          <w:p w14:paraId="417AD97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A1EB87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F49AB79" w14:textId="07968EB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5BAD7D0"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706</w:t>
            </w:r>
          </w:p>
        </w:tc>
        <w:tc>
          <w:tcPr>
            <w:tcW w:w="1418" w:type="dxa"/>
            <w:tcBorders>
              <w:top w:val="nil"/>
              <w:left w:val="nil"/>
              <w:bottom w:val="single" w:sz="4" w:space="0" w:color="auto"/>
              <w:right w:val="single" w:sz="4" w:space="0" w:color="auto"/>
            </w:tcBorders>
            <w:shd w:val="clear" w:color="auto" w:fill="auto"/>
            <w:vAlign w:val="center"/>
            <w:hideMark/>
          </w:tcPr>
          <w:p w14:paraId="2BF61CA8"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010.000.6024.00</w:t>
            </w:r>
          </w:p>
        </w:tc>
        <w:tc>
          <w:tcPr>
            <w:tcW w:w="2653" w:type="dxa"/>
            <w:tcBorders>
              <w:top w:val="nil"/>
              <w:left w:val="nil"/>
              <w:bottom w:val="single" w:sz="4" w:space="0" w:color="auto"/>
              <w:right w:val="single" w:sz="4" w:space="0" w:color="auto"/>
            </w:tcBorders>
            <w:shd w:val="clear" w:color="auto" w:fill="auto"/>
            <w:vAlign w:val="center"/>
            <w:hideMark/>
          </w:tcPr>
          <w:p w14:paraId="1BB6278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Pertuzumab-Solución inyectable Solución inyectable Cada frasco ámpula contiene: Pertuzumab 420 mg </w:t>
            </w:r>
          </w:p>
        </w:tc>
        <w:tc>
          <w:tcPr>
            <w:tcW w:w="2179" w:type="dxa"/>
            <w:tcBorders>
              <w:top w:val="nil"/>
              <w:left w:val="nil"/>
              <w:bottom w:val="single" w:sz="4" w:space="0" w:color="auto"/>
              <w:right w:val="single" w:sz="4" w:space="0" w:color="auto"/>
            </w:tcBorders>
            <w:shd w:val="clear" w:color="auto" w:fill="auto"/>
            <w:noWrap/>
            <w:vAlign w:val="center"/>
            <w:hideMark/>
          </w:tcPr>
          <w:p w14:paraId="36185A3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con 14 ml</w:t>
            </w:r>
          </w:p>
        </w:tc>
        <w:tc>
          <w:tcPr>
            <w:tcW w:w="1707" w:type="dxa"/>
            <w:tcBorders>
              <w:top w:val="nil"/>
              <w:left w:val="nil"/>
              <w:bottom w:val="single" w:sz="4" w:space="0" w:color="auto"/>
              <w:right w:val="single" w:sz="4" w:space="0" w:color="auto"/>
            </w:tcBorders>
          </w:tcPr>
          <w:p w14:paraId="08BB36FA"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5EC9BE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D62B50" w14:textId="5126B075"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844235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707</w:t>
            </w:r>
          </w:p>
        </w:tc>
        <w:tc>
          <w:tcPr>
            <w:tcW w:w="1418" w:type="dxa"/>
            <w:tcBorders>
              <w:top w:val="nil"/>
              <w:left w:val="nil"/>
              <w:bottom w:val="single" w:sz="4" w:space="0" w:color="auto"/>
              <w:right w:val="single" w:sz="4" w:space="0" w:color="auto"/>
            </w:tcBorders>
            <w:shd w:val="clear" w:color="auto" w:fill="auto"/>
            <w:vAlign w:val="center"/>
            <w:hideMark/>
          </w:tcPr>
          <w:p w14:paraId="590C870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010.000.6037.00</w:t>
            </w:r>
          </w:p>
        </w:tc>
        <w:tc>
          <w:tcPr>
            <w:tcW w:w="2653" w:type="dxa"/>
            <w:tcBorders>
              <w:top w:val="nil"/>
              <w:left w:val="nil"/>
              <w:bottom w:val="single" w:sz="4" w:space="0" w:color="auto"/>
              <w:right w:val="single" w:sz="4" w:space="0" w:color="auto"/>
            </w:tcBorders>
            <w:shd w:val="clear" w:color="auto" w:fill="auto"/>
            <w:vAlign w:val="center"/>
            <w:hideMark/>
          </w:tcPr>
          <w:p w14:paraId="50A55A9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Obinutuzumab.   Solución inyectable. Cada frasco ámpula contiene: Obinutuzumab 1000 mg.  </w:t>
            </w:r>
          </w:p>
        </w:tc>
        <w:tc>
          <w:tcPr>
            <w:tcW w:w="2179" w:type="dxa"/>
            <w:tcBorders>
              <w:top w:val="nil"/>
              <w:left w:val="nil"/>
              <w:bottom w:val="single" w:sz="4" w:space="0" w:color="auto"/>
              <w:right w:val="single" w:sz="4" w:space="0" w:color="auto"/>
            </w:tcBorders>
            <w:shd w:val="clear" w:color="auto" w:fill="auto"/>
            <w:noWrap/>
            <w:vAlign w:val="center"/>
            <w:hideMark/>
          </w:tcPr>
          <w:p w14:paraId="7290D8B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frasco ámpula con 40 ml (1000 mg/40 ml).</w:t>
            </w:r>
          </w:p>
        </w:tc>
        <w:tc>
          <w:tcPr>
            <w:tcW w:w="1707" w:type="dxa"/>
            <w:tcBorders>
              <w:top w:val="nil"/>
              <w:left w:val="nil"/>
              <w:bottom w:val="single" w:sz="4" w:space="0" w:color="auto"/>
              <w:right w:val="single" w:sz="4" w:space="0" w:color="auto"/>
            </w:tcBorders>
          </w:tcPr>
          <w:p w14:paraId="4C99641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544C5EC8"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18E6FD9" w14:textId="10DCF62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485F45"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708</w:t>
            </w:r>
          </w:p>
        </w:tc>
        <w:tc>
          <w:tcPr>
            <w:tcW w:w="1418" w:type="dxa"/>
            <w:tcBorders>
              <w:top w:val="nil"/>
              <w:left w:val="nil"/>
              <w:bottom w:val="single" w:sz="4" w:space="0" w:color="auto"/>
              <w:right w:val="single" w:sz="4" w:space="0" w:color="auto"/>
            </w:tcBorders>
            <w:shd w:val="clear" w:color="auto" w:fill="auto"/>
            <w:vAlign w:val="center"/>
            <w:hideMark/>
          </w:tcPr>
          <w:p w14:paraId="3B7BD7A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010.000.6097.00</w:t>
            </w:r>
          </w:p>
        </w:tc>
        <w:tc>
          <w:tcPr>
            <w:tcW w:w="2653" w:type="dxa"/>
            <w:tcBorders>
              <w:top w:val="nil"/>
              <w:left w:val="nil"/>
              <w:bottom w:val="single" w:sz="4" w:space="0" w:color="auto"/>
              <w:right w:val="single" w:sz="4" w:space="0" w:color="auto"/>
            </w:tcBorders>
            <w:shd w:val="clear" w:color="auto" w:fill="auto"/>
            <w:vAlign w:val="center"/>
            <w:hideMark/>
          </w:tcPr>
          <w:p w14:paraId="190CBF4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Enzalutamida.  Cápsula.  Cada cápsula contiene: Enzalutamida 40 mg.  </w:t>
            </w:r>
          </w:p>
        </w:tc>
        <w:tc>
          <w:tcPr>
            <w:tcW w:w="2179" w:type="dxa"/>
            <w:tcBorders>
              <w:top w:val="nil"/>
              <w:left w:val="nil"/>
              <w:bottom w:val="single" w:sz="4" w:space="0" w:color="auto"/>
              <w:right w:val="single" w:sz="4" w:space="0" w:color="auto"/>
            </w:tcBorders>
            <w:shd w:val="clear" w:color="auto" w:fill="auto"/>
            <w:noWrap/>
            <w:vAlign w:val="center"/>
            <w:hideMark/>
          </w:tcPr>
          <w:p w14:paraId="191263E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120 cápsulas</w:t>
            </w:r>
          </w:p>
        </w:tc>
        <w:tc>
          <w:tcPr>
            <w:tcW w:w="1707" w:type="dxa"/>
            <w:tcBorders>
              <w:top w:val="nil"/>
              <w:left w:val="nil"/>
              <w:bottom w:val="single" w:sz="4" w:space="0" w:color="auto"/>
              <w:right w:val="single" w:sz="4" w:space="0" w:color="auto"/>
            </w:tcBorders>
          </w:tcPr>
          <w:p w14:paraId="32899CA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07DCD5D2"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18ABE11" w14:textId="3E0398FB"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065D21F"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709</w:t>
            </w:r>
          </w:p>
        </w:tc>
        <w:tc>
          <w:tcPr>
            <w:tcW w:w="1418" w:type="dxa"/>
            <w:tcBorders>
              <w:top w:val="nil"/>
              <w:left w:val="nil"/>
              <w:bottom w:val="single" w:sz="4" w:space="0" w:color="auto"/>
              <w:right w:val="single" w:sz="4" w:space="0" w:color="auto"/>
            </w:tcBorders>
            <w:shd w:val="clear" w:color="auto" w:fill="auto"/>
            <w:vAlign w:val="center"/>
            <w:hideMark/>
          </w:tcPr>
          <w:p w14:paraId="5D3A8D28"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010.000.6144.00</w:t>
            </w:r>
          </w:p>
        </w:tc>
        <w:tc>
          <w:tcPr>
            <w:tcW w:w="2653" w:type="dxa"/>
            <w:tcBorders>
              <w:top w:val="nil"/>
              <w:left w:val="nil"/>
              <w:bottom w:val="single" w:sz="4" w:space="0" w:color="auto"/>
              <w:right w:val="single" w:sz="4" w:space="0" w:color="auto"/>
            </w:tcBorders>
            <w:shd w:val="clear" w:color="auto" w:fill="auto"/>
            <w:vAlign w:val="center"/>
            <w:hideMark/>
          </w:tcPr>
          <w:p w14:paraId="2A46239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Palbociclib.  Cápsula.  Cada cápsula contiene: Palbociclib 125 mg.</w:t>
            </w:r>
          </w:p>
        </w:tc>
        <w:tc>
          <w:tcPr>
            <w:tcW w:w="2179" w:type="dxa"/>
            <w:tcBorders>
              <w:top w:val="nil"/>
              <w:left w:val="nil"/>
              <w:bottom w:val="single" w:sz="4" w:space="0" w:color="auto"/>
              <w:right w:val="single" w:sz="4" w:space="0" w:color="auto"/>
            </w:tcBorders>
            <w:shd w:val="clear" w:color="auto" w:fill="auto"/>
            <w:noWrap/>
            <w:vAlign w:val="center"/>
            <w:hideMark/>
          </w:tcPr>
          <w:p w14:paraId="5FCFCA2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21 cápsulas</w:t>
            </w:r>
          </w:p>
        </w:tc>
        <w:tc>
          <w:tcPr>
            <w:tcW w:w="1707" w:type="dxa"/>
            <w:tcBorders>
              <w:top w:val="nil"/>
              <w:left w:val="nil"/>
              <w:bottom w:val="single" w:sz="4" w:space="0" w:color="auto"/>
              <w:right w:val="single" w:sz="4" w:space="0" w:color="auto"/>
            </w:tcBorders>
          </w:tcPr>
          <w:p w14:paraId="17922A1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B1097CC"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A6FA577" w14:textId="369C32F2"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2AA56B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710</w:t>
            </w:r>
          </w:p>
        </w:tc>
        <w:tc>
          <w:tcPr>
            <w:tcW w:w="1418" w:type="dxa"/>
            <w:tcBorders>
              <w:top w:val="nil"/>
              <w:left w:val="nil"/>
              <w:bottom w:val="single" w:sz="4" w:space="0" w:color="auto"/>
              <w:right w:val="single" w:sz="4" w:space="0" w:color="auto"/>
            </w:tcBorders>
            <w:shd w:val="clear" w:color="auto" w:fill="auto"/>
            <w:vAlign w:val="center"/>
            <w:hideMark/>
          </w:tcPr>
          <w:p w14:paraId="5BCE4BD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010.000.6023.00</w:t>
            </w:r>
          </w:p>
        </w:tc>
        <w:tc>
          <w:tcPr>
            <w:tcW w:w="2653" w:type="dxa"/>
            <w:tcBorders>
              <w:top w:val="nil"/>
              <w:left w:val="nil"/>
              <w:bottom w:val="single" w:sz="4" w:space="0" w:color="auto"/>
              <w:right w:val="single" w:sz="4" w:space="0" w:color="auto"/>
            </w:tcBorders>
            <w:shd w:val="clear" w:color="auto" w:fill="auto"/>
            <w:vAlign w:val="center"/>
            <w:hideMark/>
          </w:tcPr>
          <w:p w14:paraId="1440D71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Fosaprepitant.  Solución Inyectable.  Cada frasco ámpula con liofilizado contiene: Fosaprepitant de dimeglumina equivalente a 150 mg de fosaprepitant.  </w:t>
            </w:r>
          </w:p>
        </w:tc>
        <w:tc>
          <w:tcPr>
            <w:tcW w:w="2179" w:type="dxa"/>
            <w:tcBorders>
              <w:top w:val="nil"/>
              <w:left w:val="nil"/>
              <w:bottom w:val="single" w:sz="4" w:space="0" w:color="auto"/>
              <w:right w:val="single" w:sz="4" w:space="0" w:color="auto"/>
            </w:tcBorders>
            <w:shd w:val="clear" w:color="auto" w:fill="auto"/>
            <w:noWrap/>
            <w:vAlign w:val="center"/>
            <w:hideMark/>
          </w:tcPr>
          <w:p w14:paraId="1687951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w:t>
            </w:r>
          </w:p>
        </w:tc>
        <w:tc>
          <w:tcPr>
            <w:tcW w:w="1707" w:type="dxa"/>
            <w:tcBorders>
              <w:top w:val="nil"/>
              <w:left w:val="nil"/>
              <w:bottom w:val="single" w:sz="4" w:space="0" w:color="auto"/>
              <w:right w:val="single" w:sz="4" w:space="0" w:color="auto"/>
            </w:tcBorders>
          </w:tcPr>
          <w:p w14:paraId="4858C7A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15B2C7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8AF0B2F" w14:textId="41C637DC"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82BA7B6"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711</w:t>
            </w:r>
          </w:p>
        </w:tc>
        <w:tc>
          <w:tcPr>
            <w:tcW w:w="1418" w:type="dxa"/>
            <w:tcBorders>
              <w:top w:val="nil"/>
              <w:left w:val="nil"/>
              <w:bottom w:val="single" w:sz="4" w:space="0" w:color="auto"/>
              <w:right w:val="single" w:sz="4" w:space="0" w:color="auto"/>
            </w:tcBorders>
            <w:shd w:val="clear" w:color="auto" w:fill="auto"/>
            <w:vAlign w:val="center"/>
            <w:hideMark/>
          </w:tcPr>
          <w:p w14:paraId="1DCDD706"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010.000.5171.01</w:t>
            </w:r>
          </w:p>
        </w:tc>
        <w:tc>
          <w:tcPr>
            <w:tcW w:w="2653" w:type="dxa"/>
            <w:tcBorders>
              <w:top w:val="nil"/>
              <w:left w:val="nil"/>
              <w:bottom w:val="single" w:sz="4" w:space="0" w:color="auto"/>
              <w:right w:val="single" w:sz="4" w:space="0" w:color="auto"/>
            </w:tcBorders>
            <w:shd w:val="clear" w:color="auto" w:fill="auto"/>
            <w:vAlign w:val="center"/>
            <w:hideMark/>
          </w:tcPr>
          <w:p w14:paraId="7CBEB5D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Octreotida.  Suspensión Inyectable.  Cada frasco ámpula contiene: Acetato de octreotida equivalente a 20 mg de octreotida.  </w:t>
            </w:r>
          </w:p>
        </w:tc>
        <w:tc>
          <w:tcPr>
            <w:tcW w:w="2179" w:type="dxa"/>
            <w:tcBorders>
              <w:top w:val="nil"/>
              <w:left w:val="nil"/>
              <w:bottom w:val="single" w:sz="4" w:space="0" w:color="auto"/>
              <w:right w:val="single" w:sz="4" w:space="0" w:color="auto"/>
            </w:tcBorders>
            <w:shd w:val="clear" w:color="auto" w:fill="auto"/>
            <w:noWrap/>
            <w:vAlign w:val="center"/>
            <w:hideMark/>
          </w:tcPr>
          <w:p w14:paraId="3B5360A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y una jeringa prellenada con 2 ml de diluyente</w:t>
            </w:r>
          </w:p>
        </w:tc>
        <w:tc>
          <w:tcPr>
            <w:tcW w:w="1707" w:type="dxa"/>
            <w:tcBorders>
              <w:top w:val="nil"/>
              <w:left w:val="nil"/>
              <w:bottom w:val="single" w:sz="4" w:space="0" w:color="auto"/>
              <w:right w:val="single" w:sz="4" w:space="0" w:color="auto"/>
            </w:tcBorders>
          </w:tcPr>
          <w:p w14:paraId="5E76027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C59D03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6D1C2BC4" w14:textId="4C956090"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E4CC5D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712</w:t>
            </w:r>
          </w:p>
        </w:tc>
        <w:tc>
          <w:tcPr>
            <w:tcW w:w="1418" w:type="dxa"/>
            <w:tcBorders>
              <w:top w:val="nil"/>
              <w:left w:val="nil"/>
              <w:bottom w:val="single" w:sz="4" w:space="0" w:color="auto"/>
              <w:right w:val="single" w:sz="4" w:space="0" w:color="auto"/>
            </w:tcBorders>
            <w:shd w:val="clear" w:color="auto" w:fill="auto"/>
            <w:vAlign w:val="center"/>
            <w:hideMark/>
          </w:tcPr>
          <w:p w14:paraId="224FAD8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010.000.6257.00</w:t>
            </w:r>
          </w:p>
        </w:tc>
        <w:tc>
          <w:tcPr>
            <w:tcW w:w="2653" w:type="dxa"/>
            <w:tcBorders>
              <w:top w:val="nil"/>
              <w:left w:val="nil"/>
              <w:bottom w:val="single" w:sz="4" w:space="0" w:color="auto"/>
              <w:right w:val="single" w:sz="4" w:space="0" w:color="auto"/>
            </w:tcBorders>
            <w:shd w:val="clear" w:color="auto" w:fill="auto"/>
            <w:vAlign w:val="center"/>
            <w:hideMark/>
          </w:tcPr>
          <w:p w14:paraId="65C16371"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Bisoprolol  (comprimido) Comprimidos Cada comprimido contienen bisoprolol 5 mg. </w:t>
            </w:r>
          </w:p>
        </w:tc>
        <w:tc>
          <w:tcPr>
            <w:tcW w:w="2179" w:type="dxa"/>
            <w:tcBorders>
              <w:top w:val="nil"/>
              <w:left w:val="nil"/>
              <w:bottom w:val="single" w:sz="4" w:space="0" w:color="auto"/>
              <w:right w:val="single" w:sz="4" w:space="0" w:color="auto"/>
            </w:tcBorders>
            <w:shd w:val="clear" w:color="auto" w:fill="auto"/>
            <w:noWrap/>
            <w:vAlign w:val="center"/>
            <w:hideMark/>
          </w:tcPr>
          <w:p w14:paraId="4710DDDC"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Caja con 30 comprimidos</w:t>
            </w:r>
          </w:p>
        </w:tc>
        <w:tc>
          <w:tcPr>
            <w:tcW w:w="1707" w:type="dxa"/>
            <w:tcBorders>
              <w:top w:val="nil"/>
              <w:left w:val="nil"/>
              <w:bottom w:val="single" w:sz="4" w:space="0" w:color="auto"/>
              <w:right w:val="single" w:sz="4" w:space="0" w:color="auto"/>
            </w:tcBorders>
          </w:tcPr>
          <w:p w14:paraId="70A65B33"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19A64FF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BD1FD63" w14:textId="1C55FCB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CC7FF27"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713</w:t>
            </w:r>
          </w:p>
        </w:tc>
        <w:tc>
          <w:tcPr>
            <w:tcW w:w="1418" w:type="dxa"/>
            <w:tcBorders>
              <w:top w:val="nil"/>
              <w:left w:val="nil"/>
              <w:bottom w:val="single" w:sz="4" w:space="0" w:color="auto"/>
              <w:right w:val="single" w:sz="4" w:space="0" w:color="auto"/>
            </w:tcBorders>
            <w:shd w:val="clear" w:color="auto" w:fill="auto"/>
            <w:vAlign w:val="center"/>
            <w:hideMark/>
          </w:tcPr>
          <w:p w14:paraId="4F946C3C"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010.000.5865.00</w:t>
            </w:r>
          </w:p>
        </w:tc>
        <w:tc>
          <w:tcPr>
            <w:tcW w:w="2653" w:type="dxa"/>
            <w:tcBorders>
              <w:top w:val="nil"/>
              <w:left w:val="nil"/>
              <w:bottom w:val="single" w:sz="4" w:space="0" w:color="auto"/>
              <w:right w:val="single" w:sz="4" w:space="0" w:color="auto"/>
            </w:tcBorders>
            <w:shd w:val="clear" w:color="auto" w:fill="auto"/>
            <w:vAlign w:val="center"/>
            <w:hideMark/>
          </w:tcPr>
          <w:p w14:paraId="0C09176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Colistimetato.  Solución Inyectable  Cada frasco ámpula con liofilizado contiene: Colistimetato sódico equivalente a 150 mg de colistimetato.</w:t>
            </w:r>
          </w:p>
        </w:tc>
        <w:tc>
          <w:tcPr>
            <w:tcW w:w="2179" w:type="dxa"/>
            <w:tcBorders>
              <w:top w:val="nil"/>
              <w:left w:val="nil"/>
              <w:bottom w:val="single" w:sz="4" w:space="0" w:color="auto"/>
              <w:right w:val="single" w:sz="4" w:space="0" w:color="auto"/>
            </w:tcBorders>
            <w:shd w:val="clear" w:color="auto" w:fill="auto"/>
            <w:noWrap/>
            <w:vAlign w:val="center"/>
            <w:hideMark/>
          </w:tcPr>
          <w:p w14:paraId="53D2DF6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ámpula con liofilizado</w:t>
            </w:r>
          </w:p>
        </w:tc>
        <w:tc>
          <w:tcPr>
            <w:tcW w:w="1707" w:type="dxa"/>
            <w:tcBorders>
              <w:top w:val="nil"/>
              <w:left w:val="nil"/>
              <w:bottom w:val="single" w:sz="4" w:space="0" w:color="auto"/>
              <w:right w:val="single" w:sz="4" w:space="0" w:color="auto"/>
            </w:tcBorders>
          </w:tcPr>
          <w:p w14:paraId="29B8EB19"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9CDA1DF"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4DDCEF" w14:textId="50C7BF3A"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1F29FED"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714</w:t>
            </w:r>
          </w:p>
        </w:tc>
        <w:tc>
          <w:tcPr>
            <w:tcW w:w="1418" w:type="dxa"/>
            <w:tcBorders>
              <w:top w:val="nil"/>
              <w:left w:val="nil"/>
              <w:bottom w:val="single" w:sz="4" w:space="0" w:color="auto"/>
              <w:right w:val="single" w:sz="4" w:space="0" w:color="auto"/>
            </w:tcBorders>
            <w:shd w:val="clear" w:color="auto" w:fill="auto"/>
            <w:vAlign w:val="center"/>
            <w:hideMark/>
          </w:tcPr>
          <w:p w14:paraId="73EDFC38"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MH.01.0004.00</w:t>
            </w:r>
          </w:p>
        </w:tc>
        <w:tc>
          <w:tcPr>
            <w:tcW w:w="2653" w:type="dxa"/>
            <w:tcBorders>
              <w:top w:val="nil"/>
              <w:left w:val="nil"/>
              <w:bottom w:val="single" w:sz="4" w:space="0" w:color="auto"/>
              <w:right w:val="single" w:sz="4" w:space="0" w:color="auto"/>
            </w:tcBorders>
            <w:shd w:val="clear" w:color="auto" w:fill="auto"/>
            <w:vAlign w:val="center"/>
            <w:hideMark/>
          </w:tcPr>
          <w:p w14:paraId="0BF1E83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Rhodiola Rosea  Tableta  Cada tableta contiene: Extracto seco de raíces y rizomas de Rhodiola rosea  200 mg  </w:t>
            </w:r>
          </w:p>
        </w:tc>
        <w:tc>
          <w:tcPr>
            <w:tcW w:w="2179" w:type="dxa"/>
            <w:tcBorders>
              <w:top w:val="nil"/>
              <w:left w:val="nil"/>
              <w:bottom w:val="single" w:sz="4" w:space="0" w:color="auto"/>
              <w:right w:val="single" w:sz="4" w:space="0" w:color="auto"/>
            </w:tcBorders>
            <w:shd w:val="clear" w:color="auto" w:fill="auto"/>
            <w:noWrap/>
            <w:vAlign w:val="center"/>
            <w:hideMark/>
          </w:tcPr>
          <w:p w14:paraId="5A66EAE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007D2CAF"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9FFFE6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438226E" w14:textId="0CCF38D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B2187D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715</w:t>
            </w:r>
          </w:p>
        </w:tc>
        <w:tc>
          <w:tcPr>
            <w:tcW w:w="1418" w:type="dxa"/>
            <w:tcBorders>
              <w:top w:val="nil"/>
              <w:left w:val="nil"/>
              <w:bottom w:val="single" w:sz="4" w:space="0" w:color="auto"/>
              <w:right w:val="single" w:sz="4" w:space="0" w:color="auto"/>
            </w:tcBorders>
            <w:shd w:val="clear" w:color="auto" w:fill="auto"/>
            <w:vAlign w:val="center"/>
            <w:hideMark/>
          </w:tcPr>
          <w:p w14:paraId="5064A309"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MH.01.0008.01</w:t>
            </w:r>
          </w:p>
        </w:tc>
        <w:tc>
          <w:tcPr>
            <w:tcW w:w="2653" w:type="dxa"/>
            <w:tcBorders>
              <w:top w:val="nil"/>
              <w:left w:val="nil"/>
              <w:bottom w:val="single" w:sz="4" w:space="0" w:color="auto"/>
              <w:right w:val="single" w:sz="4" w:space="0" w:color="auto"/>
            </w:tcBorders>
            <w:shd w:val="clear" w:color="auto" w:fill="auto"/>
            <w:vAlign w:val="center"/>
            <w:hideMark/>
          </w:tcPr>
          <w:p w14:paraId="3FCF740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Lavandula angustifolia. Cápsula Cada cápsula contiene: Aceite esencial de flores de Lavandula angustifolia (Lavanda) 80mg.  </w:t>
            </w:r>
          </w:p>
        </w:tc>
        <w:tc>
          <w:tcPr>
            <w:tcW w:w="2179" w:type="dxa"/>
            <w:tcBorders>
              <w:top w:val="nil"/>
              <w:left w:val="nil"/>
              <w:bottom w:val="single" w:sz="4" w:space="0" w:color="auto"/>
              <w:right w:val="single" w:sz="4" w:space="0" w:color="auto"/>
            </w:tcBorders>
            <w:shd w:val="clear" w:color="auto" w:fill="auto"/>
            <w:noWrap/>
            <w:vAlign w:val="center"/>
            <w:hideMark/>
          </w:tcPr>
          <w:p w14:paraId="14A1F4C7"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28 cápsulas</w:t>
            </w:r>
          </w:p>
        </w:tc>
        <w:tc>
          <w:tcPr>
            <w:tcW w:w="1707" w:type="dxa"/>
            <w:tcBorders>
              <w:top w:val="nil"/>
              <w:left w:val="nil"/>
              <w:bottom w:val="single" w:sz="4" w:space="0" w:color="auto"/>
              <w:right w:val="single" w:sz="4" w:space="0" w:color="auto"/>
            </w:tcBorders>
          </w:tcPr>
          <w:p w14:paraId="5C026D7A"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4C55DC4"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55C7AF8D" w14:textId="22AAD5C3"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88D88EA"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716</w:t>
            </w:r>
          </w:p>
        </w:tc>
        <w:tc>
          <w:tcPr>
            <w:tcW w:w="1418" w:type="dxa"/>
            <w:tcBorders>
              <w:top w:val="nil"/>
              <w:left w:val="nil"/>
              <w:bottom w:val="single" w:sz="4" w:space="0" w:color="auto"/>
              <w:right w:val="single" w:sz="4" w:space="0" w:color="auto"/>
            </w:tcBorders>
            <w:shd w:val="clear" w:color="auto" w:fill="auto"/>
            <w:vAlign w:val="center"/>
            <w:hideMark/>
          </w:tcPr>
          <w:p w14:paraId="08CA4045"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MH.01.0009.00</w:t>
            </w:r>
          </w:p>
        </w:tc>
        <w:tc>
          <w:tcPr>
            <w:tcW w:w="2653" w:type="dxa"/>
            <w:tcBorders>
              <w:top w:val="nil"/>
              <w:left w:val="nil"/>
              <w:bottom w:val="single" w:sz="4" w:space="0" w:color="auto"/>
              <w:right w:val="single" w:sz="4" w:space="0" w:color="auto"/>
            </w:tcBorders>
            <w:shd w:val="clear" w:color="auto" w:fill="auto"/>
            <w:vAlign w:val="center"/>
            <w:hideMark/>
          </w:tcPr>
          <w:p w14:paraId="521040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Ginko biloba. Tableta Cada tableta contiene: Extracto seco de Ginko biloba 80 mg.  </w:t>
            </w:r>
          </w:p>
        </w:tc>
        <w:tc>
          <w:tcPr>
            <w:tcW w:w="2179" w:type="dxa"/>
            <w:tcBorders>
              <w:top w:val="nil"/>
              <w:left w:val="nil"/>
              <w:bottom w:val="single" w:sz="4" w:space="0" w:color="auto"/>
              <w:right w:val="single" w:sz="4" w:space="0" w:color="auto"/>
            </w:tcBorders>
            <w:shd w:val="clear" w:color="auto" w:fill="auto"/>
            <w:noWrap/>
            <w:vAlign w:val="center"/>
            <w:hideMark/>
          </w:tcPr>
          <w:p w14:paraId="548A395E" w14:textId="77777777" w:rsidR="00A76EF9" w:rsidRPr="00A76EF9" w:rsidRDefault="00A76EF9" w:rsidP="003225F6">
            <w:pPr>
              <w:jc w:val="both"/>
              <w:rPr>
                <w:rFonts w:ascii="Arial" w:hAnsi="Arial" w:cs="Arial"/>
                <w:color w:val="000000"/>
                <w:sz w:val="16"/>
                <w:szCs w:val="22"/>
                <w:lang w:val="en-US" w:eastAsia="en-US"/>
              </w:rPr>
            </w:pPr>
            <w:r w:rsidRPr="00A76EF9">
              <w:rPr>
                <w:rFonts w:ascii="Arial" w:hAnsi="Arial" w:cs="Arial"/>
                <w:color w:val="000000"/>
                <w:sz w:val="16"/>
                <w:szCs w:val="22"/>
                <w:lang w:val="en-US" w:eastAsia="en-US"/>
              </w:rPr>
              <w:t>Envase con 24 tabletas</w:t>
            </w:r>
          </w:p>
        </w:tc>
        <w:tc>
          <w:tcPr>
            <w:tcW w:w="1707" w:type="dxa"/>
            <w:tcBorders>
              <w:top w:val="nil"/>
              <w:left w:val="nil"/>
              <w:bottom w:val="single" w:sz="4" w:space="0" w:color="auto"/>
              <w:right w:val="single" w:sz="4" w:space="0" w:color="auto"/>
            </w:tcBorders>
          </w:tcPr>
          <w:p w14:paraId="714A547E" w14:textId="77777777" w:rsidR="00A76EF9" w:rsidRPr="00A76EF9" w:rsidRDefault="00A76EF9" w:rsidP="003225F6">
            <w:pPr>
              <w:jc w:val="both"/>
              <w:rPr>
                <w:rFonts w:ascii="Arial" w:hAnsi="Arial" w:cs="Arial"/>
                <w:color w:val="000000"/>
                <w:sz w:val="16"/>
                <w:szCs w:val="22"/>
                <w:lang w:val="en-US" w:eastAsia="en-US"/>
              </w:rPr>
            </w:pPr>
          </w:p>
        </w:tc>
        <w:tc>
          <w:tcPr>
            <w:tcW w:w="1412" w:type="dxa"/>
            <w:tcBorders>
              <w:top w:val="nil"/>
              <w:left w:val="nil"/>
              <w:bottom w:val="single" w:sz="4" w:space="0" w:color="auto"/>
              <w:right w:val="single" w:sz="4" w:space="0" w:color="auto"/>
            </w:tcBorders>
          </w:tcPr>
          <w:p w14:paraId="0ED75E1A" w14:textId="77777777" w:rsidR="00A76EF9" w:rsidRPr="00A76EF9" w:rsidRDefault="00A76EF9" w:rsidP="003225F6">
            <w:pPr>
              <w:jc w:val="both"/>
              <w:rPr>
                <w:rFonts w:ascii="Arial" w:hAnsi="Arial" w:cs="Arial"/>
                <w:color w:val="000000"/>
                <w:sz w:val="16"/>
                <w:szCs w:val="22"/>
                <w:lang w:val="en-US" w:eastAsia="en-US"/>
              </w:rPr>
            </w:pPr>
          </w:p>
        </w:tc>
      </w:tr>
      <w:tr w:rsidR="00A76EF9" w:rsidRPr="00A76EF9" w14:paraId="25A2590A" w14:textId="7741D120"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8A69D58"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717</w:t>
            </w:r>
          </w:p>
        </w:tc>
        <w:tc>
          <w:tcPr>
            <w:tcW w:w="1418" w:type="dxa"/>
            <w:tcBorders>
              <w:top w:val="nil"/>
              <w:left w:val="nil"/>
              <w:bottom w:val="single" w:sz="4" w:space="0" w:color="auto"/>
              <w:right w:val="single" w:sz="4" w:space="0" w:color="auto"/>
            </w:tcBorders>
            <w:shd w:val="clear" w:color="auto" w:fill="auto"/>
            <w:vAlign w:val="center"/>
            <w:hideMark/>
          </w:tcPr>
          <w:p w14:paraId="5AEF331A"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010.000.6203.00</w:t>
            </w:r>
          </w:p>
        </w:tc>
        <w:tc>
          <w:tcPr>
            <w:tcW w:w="2653" w:type="dxa"/>
            <w:tcBorders>
              <w:top w:val="nil"/>
              <w:left w:val="nil"/>
              <w:bottom w:val="single" w:sz="4" w:space="0" w:color="auto"/>
              <w:right w:val="single" w:sz="4" w:space="0" w:color="auto"/>
            </w:tcBorders>
            <w:shd w:val="clear" w:color="auto" w:fill="auto"/>
            <w:vAlign w:val="center"/>
            <w:hideMark/>
          </w:tcPr>
          <w:p w14:paraId="2588492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Bictegravir/Emtricitabina/Tenofovir Alafenamida. Tableta. Bictegravir sódico 52.5 mg equivalente a 50 mg de bictagravir. Emtricitabina 200 mg Tenofovir alafenamida fumarato 28 mg equivalente a 25 mg de tenofovir alafenamida. </w:t>
            </w:r>
          </w:p>
        </w:tc>
        <w:tc>
          <w:tcPr>
            <w:tcW w:w="2179" w:type="dxa"/>
            <w:tcBorders>
              <w:top w:val="nil"/>
              <w:left w:val="nil"/>
              <w:bottom w:val="single" w:sz="4" w:space="0" w:color="auto"/>
              <w:right w:val="single" w:sz="4" w:space="0" w:color="auto"/>
            </w:tcBorders>
            <w:shd w:val="clear" w:color="auto" w:fill="auto"/>
            <w:noWrap/>
            <w:vAlign w:val="center"/>
            <w:hideMark/>
          </w:tcPr>
          <w:p w14:paraId="786A6B4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Caja con un frasco con 30 tabletas</w:t>
            </w:r>
          </w:p>
        </w:tc>
        <w:tc>
          <w:tcPr>
            <w:tcW w:w="1707" w:type="dxa"/>
            <w:tcBorders>
              <w:top w:val="nil"/>
              <w:left w:val="nil"/>
              <w:bottom w:val="single" w:sz="4" w:space="0" w:color="auto"/>
              <w:right w:val="single" w:sz="4" w:space="0" w:color="auto"/>
            </w:tcBorders>
          </w:tcPr>
          <w:p w14:paraId="2F73463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300B5F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C42FAD6" w14:textId="3D5233AD"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603E8ACE"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718</w:t>
            </w:r>
          </w:p>
        </w:tc>
        <w:tc>
          <w:tcPr>
            <w:tcW w:w="1418" w:type="dxa"/>
            <w:tcBorders>
              <w:top w:val="nil"/>
              <w:left w:val="nil"/>
              <w:bottom w:val="single" w:sz="4" w:space="0" w:color="auto"/>
              <w:right w:val="single" w:sz="4" w:space="0" w:color="auto"/>
            </w:tcBorders>
            <w:shd w:val="clear" w:color="auto" w:fill="auto"/>
            <w:vAlign w:val="center"/>
            <w:hideMark/>
          </w:tcPr>
          <w:p w14:paraId="5A5FE730"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010.000.5444.00</w:t>
            </w:r>
          </w:p>
        </w:tc>
        <w:tc>
          <w:tcPr>
            <w:tcW w:w="2653" w:type="dxa"/>
            <w:tcBorders>
              <w:top w:val="nil"/>
              <w:left w:val="nil"/>
              <w:bottom w:val="single" w:sz="4" w:space="0" w:color="auto"/>
              <w:right w:val="single" w:sz="4" w:space="0" w:color="auto"/>
            </w:tcBorders>
            <w:shd w:val="clear" w:color="auto" w:fill="auto"/>
            <w:vAlign w:val="center"/>
            <w:hideMark/>
          </w:tcPr>
          <w:p w14:paraId="2C34FAE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Irinotecan. Solución Inyectable El frasco ámpula contiene: Clorhidrato de irinotecan ó </w:t>
            </w:r>
            <w:r w:rsidRPr="00A76EF9">
              <w:rPr>
                <w:rFonts w:ascii="Arial" w:hAnsi="Arial" w:cs="Arial"/>
                <w:color w:val="000000"/>
                <w:sz w:val="16"/>
                <w:szCs w:val="22"/>
                <w:lang w:val="es-ES" w:eastAsia="en-US"/>
              </w:rPr>
              <w:lastRenderedPageBreak/>
              <w:t xml:space="preserve">clorhidrato de irinotecan trihidratado 100 mg. </w:t>
            </w:r>
          </w:p>
        </w:tc>
        <w:tc>
          <w:tcPr>
            <w:tcW w:w="2179" w:type="dxa"/>
            <w:tcBorders>
              <w:top w:val="nil"/>
              <w:left w:val="nil"/>
              <w:bottom w:val="single" w:sz="4" w:space="0" w:color="auto"/>
              <w:right w:val="single" w:sz="4" w:space="0" w:color="auto"/>
            </w:tcBorders>
            <w:shd w:val="clear" w:color="auto" w:fill="auto"/>
            <w:noWrap/>
            <w:vAlign w:val="center"/>
            <w:hideMark/>
          </w:tcPr>
          <w:p w14:paraId="078B0B7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lastRenderedPageBreak/>
              <w:t>Envase con un frasco ámpula con 5 ml</w:t>
            </w:r>
          </w:p>
        </w:tc>
        <w:tc>
          <w:tcPr>
            <w:tcW w:w="1707" w:type="dxa"/>
            <w:tcBorders>
              <w:top w:val="nil"/>
              <w:left w:val="nil"/>
              <w:bottom w:val="single" w:sz="4" w:space="0" w:color="auto"/>
              <w:right w:val="single" w:sz="4" w:space="0" w:color="auto"/>
            </w:tcBorders>
          </w:tcPr>
          <w:p w14:paraId="4FF03F80"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595575B"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92CCBDF" w14:textId="1D44F9E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309DEF8F"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lastRenderedPageBreak/>
              <w:t>719</w:t>
            </w:r>
          </w:p>
        </w:tc>
        <w:tc>
          <w:tcPr>
            <w:tcW w:w="1418" w:type="dxa"/>
            <w:tcBorders>
              <w:top w:val="nil"/>
              <w:left w:val="nil"/>
              <w:bottom w:val="single" w:sz="4" w:space="0" w:color="auto"/>
              <w:right w:val="single" w:sz="4" w:space="0" w:color="auto"/>
            </w:tcBorders>
            <w:shd w:val="clear" w:color="auto" w:fill="auto"/>
            <w:vAlign w:val="center"/>
            <w:hideMark/>
          </w:tcPr>
          <w:p w14:paraId="35FC18B1"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010.000.5463.00</w:t>
            </w:r>
          </w:p>
        </w:tc>
        <w:tc>
          <w:tcPr>
            <w:tcW w:w="2653" w:type="dxa"/>
            <w:tcBorders>
              <w:top w:val="nil"/>
              <w:left w:val="nil"/>
              <w:bottom w:val="single" w:sz="4" w:space="0" w:color="auto"/>
              <w:right w:val="single" w:sz="4" w:space="0" w:color="auto"/>
            </w:tcBorders>
            <w:shd w:val="clear" w:color="auto" w:fill="auto"/>
            <w:vAlign w:val="center"/>
            <w:hideMark/>
          </w:tcPr>
          <w:p w14:paraId="234C0CAE"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Temozolomida. Cápsula Cada Cápsula contiene: Temozolomida 100 mg. </w:t>
            </w:r>
          </w:p>
        </w:tc>
        <w:tc>
          <w:tcPr>
            <w:tcW w:w="2179" w:type="dxa"/>
            <w:tcBorders>
              <w:top w:val="nil"/>
              <w:left w:val="nil"/>
              <w:bottom w:val="single" w:sz="4" w:space="0" w:color="auto"/>
              <w:right w:val="single" w:sz="4" w:space="0" w:color="auto"/>
            </w:tcBorders>
            <w:shd w:val="clear" w:color="auto" w:fill="auto"/>
            <w:noWrap/>
            <w:vAlign w:val="center"/>
            <w:hideMark/>
          </w:tcPr>
          <w:p w14:paraId="378F228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5 cápsulas</w:t>
            </w:r>
          </w:p>
        </w:tc>
        <w:tc>
          <w:tcPr>
            <w:tcW w:w="1707" w:type="dxa"/>
            <w:tcBorders>
              <w:top w:val="nil"/>
              <w:left w:val="nil"/>
              <w:bottom w:val="single" w:sz="4" w:space="0" w:color="auto"/>
              <w:right w:val="single" w:sz="4" w:space="0" w:color="auto"/>
            </w:tcBorders>
          </w:tcPr>
          <w:p w14:paraId="5DC00FDB"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7A34D7F4"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442EB20" w14:textId="584DAA31"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695E548"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720</w:t>
            </w:r>
          </w:p>
        </w:tc>
        <w:tc>
          <w:tcPr>
            <w:tcW w:w="1418" w:type="dxa"/>
            <w:tcBorders>
              <w:top w:val="nil"/>
              <w:left w:val="nil"/>
              <w:bottom w:val="single" w:sz="4" w:space="0" w:color="auto"/>
              <w:right w:val="single" w:sz="4" w:space="0" w:color="auto"/>
            </w:tcBorders>
            <w:shd w:val="clear" w:color="auto" w:fill="auto"/>
            <w:vAlign w:val="center"/>
            <w:hideMark/>
          </w:tcPr>
          <w:p w14:paraId="0F89C8A3"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010.000.6089.01</w:t>
            </w:r>
          </w:p>
        </w:tc>
        <w:tc>
          <w:tcPr>
            <w:tcW w:w="2653" w:type="dxa"/>
            <w:tcBorders>
              <w:top w:val="nil"/>
              <w:left w:val="nil"/>
              <w:bottom w:val="single" w:sz="4" w:space="0" w:color="auto"/>
              <w:right w:val="single" w:sz="4" w:space="0" w:color="auto"/>
            </w:tcBorders>
            <w:shd w:val="clear" w:color="auto" w:fill="auto"/>
            <w:vAlign w:val="center"/>
            <w:hideMark/>
          </w:tcPr>
          <w:p w14:paraId="33E2C1A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Evolocumab. Solución Inyectable Cada jeringa prellenada contiene: Evolocumab 140 mg. </w:t>
            </w:r>
          </w:p>
        </w:tc>
        <w:tc>
          <w:tcPr>
            <w:tcW w:w="2179" w:type="dxa"/>
            <w:tcBorders>
              <w:top w:val="nil"/>
              <w:left w:val="nil"/>
              <w:bottom w:val="single" w:sz="4" w:space="0" w:color="auto"/>
              <w:right w:val="single" w:sz="4" w:space="0" w:color="auto"/>
            </w:tcBorders>
            <w:shd w:val="clear" w:color="auto" w:fill="auto"/>
            <w:noWrap/>
            <w:vAlign w:val="center"/>
            <w:hideMark/>
          </w:tcPr>
          <w:p w14:paraId="1D2BCC22"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una pluma precargada con 1 ml de solución (140 mg/ml)</w:t>
            </w:r>
          </w:p>
        </w:tc>
        <w:tc>
          <w:tcPr>
            <w:tcW w:w="1707" w:type="dxa"/>
            <w:tcBorders>
              <w:top w:val="nil"/>
              <w:left w:val="nil"/>
              <w:bottom w:val="single" w:sz="4" w:space="0" w:color="auto"/>
              <w:right w:val="single" w:sz="4" w:space="0" w:color="auto"/>
            </w:tcBorders>
          </w:tcPr>
          <w:p w14:paraId="5E498ECE"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3687121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937C428" w14:textId="76CCB7BE"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0642FC00"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721</w:t>
            </w:r>
          </w:p>
        </w:tc>
        <w:tc>
          <w:tcPr>
            <w:tcW w:w="1418" w:type="dxa"/>
            <w:tcBorders>
              <w:top w:val="nil"/>
              <w:left w:val="nil"/>
              <w:bottom w:val="single" w:sz="4" w:space="0" w:color="auto"/>
              <w:right w:val="single" w:sz="4" w:space="0" w:color="auto"/>
            </w:tcBorders>
            <w:shd w:val="clear" w:color="auto" w:fill="auto"/>
            <w:vAlign w:val="center"/>
            <w:hideMark/>
          </w:tcPr>
          <w:p w14:paraId="52CA4984"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010.000.6093.00</w:t>
            </w:r>
          </w:p>
        </w:tc>
        <w:tc>
          <w:tcPr>
            <w:tcW w:w="2653" w:type="dxa"/>
            <w:tcBorders>
              <w:top w:val="nil"/>
              <w:left w:val="nil"/>
              <w:bottom w:val="single" w:sz="4" w:space="0" w:color="auto"/>
              <w:right w:val="single" w:sz="4" w:space="0" w:color="auto"/>
            </w:tcBorders>
            <w:shd w:val="clear" w:color="auto" w:fill="auto"/>
            <w:vAlign w:val="center"/>
            <w:hideMark/>
          </w:tcPr>
          <w:p w14:paraId="35732BA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Ruxolitinib Tableta Cada tableta contiene: Fosfato de ruxolitinib equivalente a 5 mg de ruxolitinib. </w:t>
            </w:r>
          </w:p>
        </w:tc>
        <w:tc>
          <w:tcPr>
            <w:tcW w:w="2179" w:type="dxa"/>
            <w:tcBorders>
              <w:top w:val="nil"/>
              <w:left w:val="nil"/>
              <w:bottom w:val="single" w:sz="4" w:space="0" w:color="auto"/>
              <w:right w:val="single" w:sz="4" w:space="0" w:color="auto"/>
            </w:tcBorders>
            <w:shd w:val="clear" w:color="auto" w:fill="auto"/>
            <w:noWrap/>
            <w:vAlign w:val="center"/>
            <w:hideMark/>
          </w:tcPr>
          <w:p w14:paraId="1E5EE30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60 tabletas</w:t>
            </w:r>
          </w:p>
        </w:tc>
        <w:tc>
          <w:tcPr>
            <w:tcW w:w="1707" w:type="dxa"/>
            <w:tcBorders>
              <w:top w:val="nil"/>
              <w:left w:val="nil"/>
              <w:bottom w:val="single" w:sz="4" w:space="0" w:color="auto"/>
              <w:right w:val="single" w:sz="4" w:space="0" w:color="auto"/>
            </w:tcBorders>
          </w:tcPr>
          <w:p w14:paraId="41F171D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6B1DC40"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3CD5E90F" w14:textId="105B5034"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2B6CF2BF"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722</w:t>
            </w:r>
          </w:p>
        </w:tc>
        <w:tc>
          <w:tcPr>
            <w:tcW w:w="1418" w:type="dxa"/>
            <w:tcBorders>
              <w:top w:val="nil"/>
              <w:left w:val="nil"/>
              <w:bottom w:val="single" w:sz="4" w:space="0" w:color="auto"/>
              <w:right w:val="single" w:sz="4" w:space="0" w:color="auto"/>
            </w:tcBorders>
            <w:shd w:val="clear" w:color="auto" w:fill="auto"/>
            <w:vAlign w:val="center"/>
            <w:hideMark/>
          </w:tcPr>
          <w:p w14:paraId="0DA9566B"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010.000.6120.00</w:t>
            </w:r>
          </w:p>
        </w:tc>
        <w:tc>
          <w:tcPr>
            <w:tcW w:w="2653" w:type="dxa"/>
            <w:tcBorders>
              <w:top w:val="nil"/>
              <w:left w:val="nil"/>
              <w:bottom w:val="single" w:sz="4" w:space="0" w:color="auto"/>
              <w:right w:val="single" w:sz="4" w:space="0" w:color="auto"/>
            </w:tcBorders>
            <w:shd w:val="clear" w:color="auto" w:fill="auto"/>
            <w:vAlign w:val="center"/>
            <w:hideMark/>
          </w:tcPr>
          <w:p w14:paraId="3464EFDC"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Lipegfilgrastim. Solución Inyectable. Cada jeringa prellenada contiene: Lipegfilgrastim 6mg. </w:t>
            </w:r>
          </w:p>
        </w:tc>
        <w:tc>
          <w:tcPr>
            <w:tcW w:w="2179" w:type="dxa"/>
            <w:tcBorders>
              <w:top w:val="nil"/>
              <w:left w:val="nil"/>
              <w:bottom w:val="single" w:sz="4" w:space="0" w:color="auto"/>
              <w:right w:val="single" w:sz="4" w:space="0" w:color="auto"/>
            </w:tcBorders>
            <w:shd w:val="clear" w:color="auto" w:fill="auto"/>
            <w:noWrap/>
            <w:vAlign w:val="center"/>
            <w:hideMark/>
          </w:tcPr>
          <w:p w14:paraId="1F528C1D"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1 jeringa prellenada con 6 mg/0.6 ml (con tapa y sin tapa de seguridad)</w:t>
            </w:r>
          </w:p>
        </w:tc>
        <w:tc>
          <w:tcPr>
            <w:tcW w:w="1707" w:type="dxa"/>
            <w:tcBorders>
              <w:top w:val="nil"/>
              <w:left w:val="nil"/>
              <w:bottom w:val="single" w:sz="4" w:space="0" w:color="auto"/>
              <w:right w:val="single" w:sz="4" w:space="0" w:color="auto"/>
            </w:tcBorders>
          </w:tcPr>
          <w:p w14:paraId="1EF8E35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A20A346"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1EAE065D" w14:textId="712479B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755ACAF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723</w:t>
            </w:r>
          </w:p>
        </w:tc>
        <w:tc>
          <w:tcPr>
            <w:tcW w:w="1418" w:type="dxa"/>
            <w:tcBorders>
              <w:top w:val="nil"/>
              <w:left w:val="nil"/>
              <w:bottom w:val="single" w:sz="4" w:space="0" w:color="auto"/>
              <w:right w:val="single" w:sz="4" w:space="0" w:color="auto"/>
            </w:tcBorders>
            <w:shd w:val="clear" w:color="auto" w:fill="auto"/>
            <w:vAlign w:val="center"/>
            <w:hideMark/>
          </w:tcPr>
          <w:p w14:paraId="3728B8B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010.000.6173.00</w:t>
            </w:r>
          </w:p>
        </w:tc>
        <w:tc>
          <w:tcPr>
            <w:tcW w:w="2653" w:type="dxa"/>
            <w:tcBorders>
              <w:top w:val="nil"/>
              <w:left w:val="nil"/>
              <w:bottom w:val="single" w:sz="4" w:space="0" w:color="auto"/>
              <w:right w:val="single" w:sz="4" w:space="0" w:color="auto"/>
            </w:tcBorders>
            <w:shd w:val="clear" w:color="auto" w:fill="auto"/>
            <w:vAlign w:val="center"/>
            <w:hideMark/>
          </w:tcPr>
          <w:p w14:paraId="30427E9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Osimertinib. Tableta. Cada tableta contiene: Mesilato de Osimertinib equivalente a 80 mg de osimertinib. </w:t>
            </w:r>
          </w:p>
        </w:tc>
        <w:tc>
          <w:tcPr>
            <w:tcW w:w="2179" w:type="dxa"/>
            <w:tcBorders>
              <w:top w:val="nil"/>
              <w:left w:val="nil"/>
              <w:bottom w:val="single" w:sz="4" w:space="0" w:color="auto"/>
              <w:right w:val="single" w:sz="4" w:space="0" w:color="auto"/>
            </w:tcBorders>
            <w:shd w:val="clear" w:color="auto" w:fill="auto"/>
            <w:noWrap/>
            <w:vAlign w:val="center"/>
            <w:hideMark/>
          </w:tcPr>
          <w:p w14:paraId="01FE9530"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30 tabletas</w:t>
            </w:r>
          </w:p>
        </w:tc>
        <w:tc>
          <w:tcPr>
            <w:tcW w:w="1707" w:type="dxa"/>
            <w:tcBorders>
              <w:top w:val="nil"/>
              <w:left w:val="nil"/>
              <w:bottom w:val="single" w:sz="4" w:space="0" w:color="auto"/>
              <w:right w:val="single" w:sz="4" w:space="0" w:color="auto"/>
            </w:tcBorders>
          </w:tcPr>
          <w:p w14:paraId="1CA7E218"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F5F222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6C7E633" w14:textId="1FAEDC03" w:rsidTr="00A76EF9">
        <w:trPr>
          <w:trHeight w:val="85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536F2E9" w14:textId="77777777" w:rsidR="00A76EF9" w:rsidRPr="00A76EF9" w:rsidRDefault="00A76EF9" w:rsidP="003225F6">
            <w:pPr>
              <w:jc w:val="center"/>
              <w:rPr>
                <w:rFonts w:ascii="Arial" w:hAnsi="Arial" w:cs="Arial"/>
                <w:color w:val="000000"/>
                <w:sz w:val="16"/>
                <w:szCs w:val="22"/>
                <w:lang w:val="es-ES" w:eastAsia="en-US"/>
              </w:rPr>
            </w:pPr>
            <w:r w:rsidRPr="00A76EF9">
              <w:rPr>
                <w:rFonts w:ascii="Arial" w:hAnsi="Arial" w:cs="Arial"/>
                <w:color w:val="000000"/>
                <w:sz w:val="16"/>
                <w:szCs w:val="22"/>
                <w:lang w:val="es-ES" w:eastAsia="en-US"/>
              </w:rPr>
              <w:t>724</w:t>
            </w:r>
          </w:p>
        </w:tc>
        <w:tc>
          <w:tcPr>
            <w:tcW w:w="1418" w:type="dxa"/>
            <w:tcBorders>
              <w:top w:val="nil"/>
              <w:left w:val="nil"/>
              <w:bottom w:val="single" w:sz="4" w:space="0" w:color="auto"/>
              <w:right w:val="single" w:sz="4" w:space="0" w:color="auto"/>
            </w:tcBorders>
            <w:shd w:val="clear" w:color="auto" w:fill="auto"/>
            <w:vAlign w:val="center"/>
            <w:hideMark/>
          </w:tcPr>
          <w:p w14:paraId="781185F2" w14:textId="77777777" w:rsidR="00A76EF9" w:rsidRPr="00A76EF9" w:rsidRDefault="00A76EF9" w:rsidP="003225F6">
            <w:pPr>
              <w:rPr>
                <w:rFonts w:ascii="Arial" w:hAnsi="Arial" w:cs="Arial"/>
                <w:color w:val="000000"/>
                <w:sz w:val="16"/>
                <w:szCs w:val="22"/>
                <w:lang w:val="es-ES" w:eastAsia="en-US"/>
              </w:rPr>
            </w:pPr>
            <w:r w:rsidRPr="00A76EF9">
              <w:rPr>
                <w:rFonts w:ascii="Arial" w:hAnsi="Arial" w:cs="Arial"/>
                <w:color w:val="000000"/>
                <w:sz w:val="16"/>
                <w:szCs w:val="22"/>
                <w:lang w:val="es-ES" w:eastAsia="en-US"/>
              </w:rPr>
              <w:t>010.000.6330.00</w:t>
            </w:r>
          </w:p>
        </w:tc>
        <w:tc>
          <w:tcPr>
            <w:tcW w:w="2653" w:type="dxa"/>
            <w:tcBorders>
              <w:top w:val="nil"/>
              <w:left w:val="nil"/>
              <w:bottom w:val="single" w:sz="4" w:space="0" w:color="auto"/>
              <w:right w:val="single" w:sz="4" w:space="0" w:color="auto"/>
            </w:tcBorders>
            <w:shd w:val="clear" w:color="auto" w:fill="auto"/>
            <w:vAlign w:val="center"/>
            <w:hideMark/>
          </w:tcPr>
          <w:p w14:paraId="534C82AF"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Bromuro de ipratropio/fenoterol. Aerosol. Cada ml contiene: Bromuro de ipratropio equivalente a:  0.394 mg. Fenoterol equivalente a:  0.938 mg. </w:t>
            </w:r>
          </w:p>
        </w:tc>
        <w:tc>
          <w:tcPr>
            <w:tcW w:w="2179" w:type="dxa"/>
            <w:tcBorders>
              <w:top w:val="nil"/>
              <w:left w:val="nil"/>
              <w:bottom w:val="single" w:sz="4" w:space="0" w:color="auto"/>
              <w:right w:val="single" w:sz="4" w:space="0" w:color="auto"/>
            </w:tcBorders>
            <w:shd w:val="clear" w:color="auto" w:fill="auto"/>
            <w:noWrap/>
            <w:vAlign w:val="center"/>
            <w:hideMark/>
          </w:tcPr>
          <w:p w14:paraId="393E517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frasco presurizado con dispositivo para inhalación 10 mL = 200 dosis</w:t>
            </w:r>
          </w:p>
        </w:tc>
        <w:tc>
          <w:tcPr>
            <w:tcW w:w="1707" w:type="dxa"/>
            <w:tcBorders>
              <w:top w:val="nil"/>
              <w:left w:val="nil"/>
              <w:bottom w:val="single" w:sz="4" w:space="0" w:color="auto"/>
              <w:right w:val="single" w:sz="4" w:space="0" w:color="auto"/>
            </w:tcBorders>
          </w:tcPr>
          <w:p w14:paraId="6C7F0BF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123B136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08413FF1" w14:textId="7F63B4EC"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DD6ED32"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725</w:t>
            </w:r>
          </w:p>
        </w:tc>
        <w:tc>
          <w:tcPr>
            <w:tcW w:w="1418" w:type="dxa"/>
            <w:tcBorders>
              <w:top w:val="nil"/>
              <w:left w:val="nil"/>
              <w:bottom w:val="single" w:sz="4" w:space="0" w:color="auto"/>
              <w:right w:val="single" w:sz="4" w:space="0" w:color="auto"/>
            </w:tcBorders>
            <w:shd w:val="clear" w:color="auto" w:fill="auto"/>
            <w:vAlign w:val="center"/>
            <w:hideMark/>
          </w:tcPr>
          <w:p w14:paraId="1956799F"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010.000.6329.00</w:t>
            </w:r>
          </w:p>
        </w:tc>
        <w:tc>
          <w:tcPr>
            <w:tcW w:w="2653" w:type="dxa"/>
            <w:tcBorders>
              <w:top w:val="nil"/>
              <w:left w:val="nil"/>
              <w:bottom w:val="single" w:sz="4" w:space="0" w:color="auto"/>
              <w:right w:val="single" w:sz="4" w:space="0" w:color="auto"/>
            </w:tcBorders>
            <w:shd w:val="clear" w:color="auto" w:fill="auto"/>
            <w:vAlign w:val="center"/>
            <w:hideMark/>
          </w:tcPr>
          <w:p w14:paraId="2584962A"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Ivermectina. Tableta Cada tableta contiene 6 mg de ivermectina. </w:t>
            </w:r>
          </w:p>
        </w:tc>
        <w:tc>
          <w:tcPr>
            <w:tcW w:w="2179" w:type="dxa"/>
            <w:tcBorders>
              <w:top w:val="nil"/>
              <w:left w:val="nil"/>
              <w:bottom w:val="single" w:sz="4" w:space="0" w:color="auto"/>
              <w:right w:val="single" w:sz="4" w:space="0" w:color="auto"/>
            </w:tcBorders>
            <w:shd w:val="clear" w:color="auto" w:fill="auto"/>
            <w:noWrap/>
            <w:vAlign w:val="center"/>
            <w:hideMark/>
          </w:tcPr>
          <w:p w14:paraId="6A819515"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Caja de cartón con 2 tabletas</w:t>
            </w:r>
          </w:p>
        </w:tc>
        <w:tc>
          <w:tcPr>
            <w:tcW w:w="1707" w:type="dxa"/>
            <w:tcBorders>
              <w:top w:val="nil"/>
              <w:left w:val="nil"/>
              <w:bottom w:val="single" w:sz="4" w:space="0" w:color="auto"/>
              <w:right w:val="single" w:sz="4" w:space="0" w:color="auto"/>
            </w:tcBorders>
          </w:tcPr>
          <w:p w14:paraId="365C86A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2F20BA85"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26D4E8CE" w14:textId="15A052AA" w:rsidTr="00A76EF9">
        <w:trPr>
          <w:trHeight w:val="285"/>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A3EB6F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726</w:t>
            </w:r>
          </w:p>
        </w:tc>
        <w:tc>
          <w:tcPr>
            <w:tcW w:w="1418" w:type="dxa"/>
            <w:tcBorders>
              <w:top w:val="nil"/>
              <w:left w:val="nil"/>
              <w:bottom w:val="single" w:sz="4" w:space="0" w:color="auto"/>
              <w:right w:val="single" w:sz="4" w:space="0" w:color="auto"/>
            </w:tcBorders>
            <w:shd w:val="clear" w:color="auto" w:fill="auto"/>
            <w:vAlign w:val="center"/>
            <w:hideMark/>
          </w:tcPr>
          <w:p w14:paraId="62FD5D2B"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010.000.7003.00</w:t>
            </w:r>
          </w:p>
        </w:tc>
        <w:tc>
          <w:tcPr>
            <w:tcW w:w="2653" w:type="dxa"/>
            <w:tcBorders>
              <w:top w:val="nil"/>
              <w:left w:val="nil"/>
              <w:bottom w:val="single" w:sz="4" w:space="0" w:color="auto"/>
              <w:right w:val="single" w:sz="4" w:space="0" w:color="auto"/>
            </w:tcBorders>
            <w:shd w:val="clear" w:color="auto" w:fill="auto"/>
            <w:vAlign w:val="center"/>
            <w:hideMark/>
          </w:tcPr>
          <w:p w14:paraId="2CEC331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Dupilumab. Solución inyectable. Cada jeringa prellenada contiene: Dupilumab 300 mg.</w:t>
            </w:r>
          </w:p>
        </w:tc>
        <w:tc>
          <w:tcPr>
            <w:tcW w:w="2179" w:type="dxa"/>
            <w:tcBorders>
              <w:top w:val="nil"/>
              <w:left w:val="nil"/>
              <w:bottom w:val="single" w:sz="4" w:space="0" w:color="auto"/>
              <w:right w:val="single" w:sz="4" w:space="0" w:color="auto"/>
            </w:tcBorders>
            <w:shd w:val="clear" w:color="auto" w:fill="auto"/>
            <w:noWrap/>
            <w:vAlign w:val="center"/>
            <w:hideMark/>
          </w:tcPr>
          <w:p w14:paraId="7C716FA4"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Jeringa</w:t>
            </w:r>
          </w:p>
        </w:tc>
        <w:tc>
          <w:tcPr>
            <w:tcW w:w="1707" w:type="dxa"/>
            <w:tcBorders>
              <w:top w:val="nil"/>
              <w:left w:val="nil"/>
              <w:bottom w:val="single" w:sz="4" w:space="0" w:color="auto"/>
              <w:right w:val="single" w:sz="4" w:space="0" w:color="auto"/>
            </w:tcBorders>
          </w:tcPr>
          <w:p w14:paraId="72CEC445"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42900F23"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DEB395F" w14:textId="2BA18137" w:rsidTr="00A76EF9">
        <w:trPr>
          <w:trHeight w:val="57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0F3F4FC"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727</w:t>
            </w:r>
          </w:p>
        </w:tc>
        <w:tc>
          <w:tcPr>
            <w:tcW w:w="1418" w:type="dxa"/>
            <w:tcBorders>
              <w:top w:val="nil"/>
              <w:left w:val="nil"/>
              <w:bottom w:val="single" w:sz="4" w:space="0" w:color="auto"/>
              <w:right w:val="single" w:sz="4" w:space="0" w:color="auto"/>
            </w:tcBorders>
            <w:shd w:val="clear" w:color="auto" w:fill="auto"/>
            <w:vAlign w:val="center"/>
            <w:hideMark/>
          </w:tcPr>
          <w:p w14:paraId="3A0A52B2"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010.000.6160.00</w:t>
            </w:r>
          </w:p>
        </w:tc>
        <w:tc>
          <w:tcPr>
            <w:tcW w:w="2653" w:type="dxa"/>
            <w:tcBorders>
              <w:top w:val="nil"/>
              <w:left w:val="nil"/>
              <w:bottom w:val="single" w:sz="4" w:space="0" w:color="auto"/>
              <w:right w:val="single" w:sz="4" w:space="0" w:color="auto"/>
            </w:tcBorders>
            <w:shd w:val="clear" w:color="auto" w:fill="auto"/>
            <w:vAlign w:val="center"/>
            <w:hideMark/>
          </w:tcPr>
          <w:p w14:paraId="391346C3"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Levonorgestrel. Polvo. El dispositivo intrauterino con polvo contiene: Levonorgestrel 19.5 mg.</w:t>
            </w:r>
          </w:p>
        </w:tc>
        <w:tc>
          <w:tcPr>
            <w:tcW w:w="2179" w:type="dxa"/>
            <w:tcBorders>
              <w:top w:val="nil"/>
              <w:left w:val="nil"/>
              <w:bottom w:val="single" w:sz="4" w:space="0" w:color="auto"/>
              <w:right w:val="single" w:sz="4" w:space="0" w:color="auto"/>
            </w:tcBorders>
            <w:shd w:val="clear" w:color="auto" w:fill="auto"/>
            <w:noWrap/>
            <w:vAlign w:val="center"/>
            <w:hideMark/>
          </w:tcPr>
          <w:p w14:paraId="338E8759"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un dispositivo intrauterino</w:t>
            </w:r>
          </w:p>
        </w:tc>
        <w:tc>
          <w:tcPr>
            <w:tcW w:w="1707" w:type="dxa"/>
            <w:tcBorders>
              <w:top w:val="nil"/>
              <w:left w:val="nil"/>
              <w:bottom w:val="single" w:sz="4" w:space="0" w:color="auto"/>
              <w:right w:val="single" w:sz="4" w:space="0" w:color="auto"/>
            </w:tcBorders>
          </w:tcPr>
          <w:p w14:paraId="70230C43"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nil"/>
              <w:left w:val="nil"/>
              <w:bottom w:val="single" w:sz="4" w:space="0" w:color="auto"/>
              <w:right w:val="single" w:sz="4" w:space="0" w:color="auto"/>
            </w:tcBorders>
          </w:tcPr>
          <w:p w14:paraId="6DE6EA1A"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0806764" w14:textId="4EAFE074" w:rsidTr="00A76EF9">
        <w:trPr>
          <w:trHeight w:val="855"/>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4DBC3" w14:textId="77777777" w:rsidR="00A76EF9" w:rsidRPr="00A76EF9" w:rsidRDefault="00A76EF9" w:rsidP="003225F6">
            <w:pPr>
              <w:jc w:val="center"/>
              <w:rPr>
                <w:rFonts w:ascii="Arial" w:hAnsi="Arial" w:cs="Arial"/>
                <w:color w:val="000000"/>
                <w:sz w:val="16"/>
                <w:szCs w:val="22"/>
                <w:lang w:val="en-US" w:eastAsia="en-US"/>
              </w:rPr>
            </w:pPr>
            <w:r w:rsidRPr="00A76EF9">
              <w:rPr>
                <w:rFonts w:ascii="Arial" w:hAnsi="Arial" w:cs="Arial"/>
                <w:color w:val="000000"/>
                <w:sz w:val="16"/>
                <w:szCs w:val="22"/>
                <w:lang w:val="en-US" w:eastAsia="en-US"/>
              </w:rPr>
              <w:t>728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96F9133" w14:textId="77777777" w:rsidR="00A76EF9" w:rsidRPr="00A76EF9" w:rsidRDefault="00A76EF9" w:rsidP="003225F6">
            <w:pPr>
              <w:rPr>
                <w:rFonts w:ascii="Arial" w:hAnsi="Arial" w:cs="Arial"/>
                <w:color w:val="000000"/>
                <w:sz w:val="16"/>
                <w:szCs w:val="22"/>
                <w:lang w:val="en-US" w:eastAsia="en-US"/>
              </w:rPr>
            </w:pPr>
            <w:r w:rsidRPr="00A76EF9">
              <w:rPr>
                <w:rFonts w:ascii="Arial" w:hAnsi="Arial" w:cs="Arial"/>
                <w:color w:val="000000"/>
                <w:sz w:val="16"/>
                <w:szCs w:val="22"/>
                <w:lang w:val="en-US" w:eastAsia="en-US"/>
              </w:rPr>
              <w:t>010.222.0535.00</w:t>
            </w:r>
          </w:p>
        </w:tc>
        <w:tc>
          <w:tcPr>
            <w:tcW w:w="2653" w:type="dxa"/>
            <w:tcBorders>
              <w:top w:val="single" w:sz="4" w:space="0" w:color="auto"/>
              <w:left w:val="nil"/>
              <w:bottom w:val="single" w:sz="4" w:space="0" w:color="auto"/>
              <w:right w:val="single" w:sz="4" w:space="0" w:color="auto"/>
            </w:tcBorders>
            <w:shd w:val="clear" w:color="auto" w:fill="auto"/>
            <w:vAlign w:val="center"/>
            <w:hideMark/>
          </w:tcPr>
          <w:p w14:paraId="1821FE56"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 xml:space="preserve">Insulina glargina, solución inyectable cada ml de solución contiene insulina glargina equivalente a 300ui de insulina humana. </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14:paraId="6B26F48B" w14:textId="77777777" w:rsidR="00A76EF9" w:rsidRPr="00A76EF9" w:rsidRDefault="00A76EF9" w:rsidP="003225F6">
            <w:pPr>
              <w:jc w:val="both"/>
              <w:rPr>
                <w:rFonts w:ascii="Arial" w:hAnsi="Arial" w:cs="Arial"/>
                <w:color w:val="000000"/>
                <w:sz w:val="16"/>
                <w:szCs w:val="22"/>
                <w:lang w:val="es-ES" w:eastAsia="en-US"/>
              </w:rPr>
            </w:pPr>
            <w:r w:rsidRPr="00A76EF9">
              <w:rPr>
                <w:rFonts w:ascii="Arial" w:hAnsi="Arial" w:cs="Arial"/>
                <w:color w:val="000000"/>
                <w:sz w:val="16"/>
                <w:szCs w:val="22"/>
                <w:lang w:val="es-ES" w:eastAsia="en-US"/>
              </w:rPr>
              <w:t>Envase con 3 plumas con 1.5 ml cada una</w:t>
            </w:r>
          </w:p>
        </w:tc>
        <w:tc>
          <w:tcPr>
            <w:tcW w:w="1707" w:type="dxa"/>
            <w:tcBorders>
              <w:top w:val="single" w:sz="4" w:space="0" w:color="auto"/>
              <w:left w:val="nil"/>
              <w:bottom w:val="single" w:sz="4" w:space="0" w:color="auto"/>
              <w:right w:val="single" w:sz="4" w:space="0" w:color="auto"/>
            </w:tcBorders>
          </w:tcPr>
          <w:p w14:paraId="3BE9F064"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single" w:sz="4" w:space="0" w:color="auto"/>
              <w:left w:val="nil"/>
              <w:bottom w:val="single" w:sz="4" w:space="0" w:color="auto"/>
              <w:right w:val="single" w:sz="4" w:space="0" w:color="auto"/>
            </w:tcBorders>
          </w:tcPr>
          <w:p w14:paraId="4C42A977"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53568DD7" w14:textId="77777777" w:rsidTr="00A76EF9">
        <w:trPr>
          <w:trHeight w:val="464"/>
          <w:jc w:val="center"/>
        </w:trPr>
        <w:tc>
          <w:tcPr>
            <w:tcW w:w="1116" w:type="dxa"/>
            <w:tcBorders>
              <w:top w:val="single" w:sz="4" w:space="0" w:color="auto"/>
            </w:tcBorders>
            <w:shd w:val="clear" w:color="auto" w:fill="auto"/>
            <w:noWrap/>
            <w:vAlign w:val="center"/>
          </w:tcPr>
          <w:p w14:paraId="45BF0162" w14:textId="77777777" w:rsidR="00A76EF9" w:rsidRPr="000115AE" w:rsidRDefault="00A76EF9" w:rsidP="003225F6">
            <w:pPr>
              <w:jc w:val="center"/>
              <w:rPr>
                <w:rFonts w:ascii="Arial" w:hAnsi="Arial" w:cs="Arial"/>
                <w:color w:val="000000"/>
                <w:sz w:val="16"/>
                <w:szCs w:val="22"/>
                <w:lang w:val="es-ES" w:eastAsia="en-US"/>
              </w:rPr>
            </w:pPr>
          </w:p>
        </w:tc>
        <w:tc>
          <w:tcPr>
            <w:tcW w:w="1418" w:type="dxa"/>
            <w:tcBorders>
              <w:top w:val="single" w:sz="4" w:space="0" w:color="auto"/>
            </w:tcBorders>
            <w:shd w:val="clear" w:color="auto" w:fill="auto"/>
            <w:vAlign w:val="center"/>
          </w:tcPr>
          <w:p w14:paraId="4BA4DB0D" w14:textId="77777777" w:rsidR="00A76EF9" w:rsidRPr="000115AE" w:rsidRDefault="00A76EF9" w:rsidP="003225F6">
            <w:pPr>
              <w:rPr>
                <w:rFonts w:ascii="Arial" w:hAnsi="Arial" w:cs="Arial"/>
                <w:color w:val="000000"/>
                <w:sz w:val="16"/>
                <w:szCs w:val="22"/>
                <w:lang w:val="es-ES" w:eastAsia="en-US"/>
              </w:rPr>
            </w:pPr>
          </w:p>
        </w:tc>
        <w:tc>
          <w:tcPr>
            <w:tcW w:w="2653" w:type="dxa"/>
            <w:tcBorders>
              <w:top w:val="single" w:sz="4" w:space="0" w:color="auto"/>
              <w:right w:val="single" w:sz="4" w:space="0" w:color="auto"/>
            </w:tcBorders>
            <w:shd w:val="clear" w:color="auto" w:fill="auto"/>
            <w:vAlign w:val="center"/>
          </w:tcPr>
          <w:p w14:paraId="0E746262" w14:textId="77777777" w:rsidR="00A76EF9" w:rsidRPr="00A76EF9" w:rsidRDefault="00A76EF9" w:rsidP="003225F6">
            <w:pPr>
              <w:jc w:val="both"/>
              <w:rPr>
                <w:rFonts w:ascii="Arial" w:hAnsi="Arial" w:cs="Arial"/>
                <w:color w:val="000000"/>
                <w:sz w:val="16"/>
                <w:szCs w:val="22"/>
                <w:lang w:val="es-ES" w:eastAsia="en-US"/>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72F62" w14:textId="567E7871" w:rsidR="00A76EF9" w:rsidRPr="00A76EF9" w:rsidRDefault="00A76EF9" w:rsidP="003225F6">
            <w:pPr>
              <w:jc w:val="both"/>
              <w:rPr>
                <w:rFonts w:ascii="Arial" w:hAnsi="Arial" w:cs="Arial"/>
                <w:b/>
                <w:color w:val="000000"/>
                <w:sz w:val="16"/>
                <w:szCs w:val="22"/>
                <w:lang w:val="es-ES" w:eastAsia="en-US"/>
              </w:rPr>
            </w:pPr>
            <w:r w:rsidRPr="00A76EF9">
              <w:rPr>
                <w:rFonts w:ascii="Arial" w:hAnsi="Arial" w:cs="Arial"/>
                <w:b/>
                <w:color w:val="000000"/>
                <w:sz w:val="16"/>
                <w:szCs w:val="22"/>
                <w:lang w:val="es-ES" w:eastAsia="en-US"/>
              </w:rPr>
              <w:t>Subtotal</w:t>
            </w:r>
          </w:p>
          <w:p w14:paraId="21EF0938" w14:textId="30339E28" w:rsidR="00A76EF9" w:rsidRPr="00A76EF9" w:rsidRDefault="00A76EF9" w:rsidP="003225F6">
            <w:pPr>
              <w:jc w:val="both"/>
              <w:rPr>
                <w:rFonts w:ascii="Arial" w:hAnsi="Arial" w:cs="Arial"/>
                <w:b/>
                <w:color w:val="000000"/>
                <w:sz w:val="16"/>
                <w:szCs w:val="22"/>
                <w:lang w:val="es-ES" w:eastAsia="en-US"/>
              </w:rPr>
            </w:pPr>
          </w:p>
        </w:tc>
        <w:tc>
          <w:tcPr>
            <w:tcW w:w="1707" w:type="dxa"/>
            <w:tcBorders>
              <w:top w:val="single" w:sz="4" w:space="0" w:color="auto"/>
              <w:left w:val="nil"/>
              <w:bottom w:val="single" w:sz="4" w:space="0" w:color="auto"/>
              <w:right w:val="single" w:sz="4" w:space="0" w:color="auto"/>
            </w:tcBorders>
          </w:tcPr>
          <w:p w14:paraId="6A4164FC"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top w:val="single" w:sz="4" w:space="0" w:color="auto"/>
              <w:left w:val="single" w:sz="4" w:space="0" w:color="auto"/>
            </w:tcBorders>
          </w:tcPr>
          <w:p w14:paraId="69CC07DD"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499FE784" w14:textId="77777777" w:rsidTr="00A76EF9">
        <w:trPr>
          <w:trHeight w:val="272"/>
          <w:jc w:val="center"/>
        </w:trPr>
        <w:tc>
          <w:tcPr>
            <w:tcW w:w="1116" w:type="dxa"/>
            <w:shd w:val="clear" w:color="auto" w:fill="auto"/>
            <w:noWrap/>
            <w:vAlign w:val="center"/>
          </w:tcPr>
          <w:p w14:paraId="2D474CC8" w14:textId="77777777" w:rsidR="00A76EF9" w:rsidRPr="00A76EF9" w:rsidRDefault="00A76EF9" w:rsidP="003225F6">
            <w:pPr>
              <w:jc w:val="center"/>
              <w:rPr>
                <w:rFonts w:ascii="Arial" w:hAnsi="Arial" w:cs="Arial"/>
                <w:color w:val="000000"/>
                <w:sz w:val="16"/>
                <w:szCs w:val="22"/>
                <w:lang w:val="en-US" w:eastAsia="en-US"/>
              </w:rPr>
            </w:pPr>
          </w:p>
        </w:tc>
        <w:tc>
          <w:tcPr>
            <w:tcW w:w="1418" w:type="dxa"/>
            <w:shd w:val="clear" w:color="auto" w:fill="auto"/>
            <w:vAlign w:val="center"/>
          </w:tcPr>
          <w:p w14:paraId="23596DC0" w14:textId="77777777" w:rsidR="00A76EF9" w:rsidRPr="00A76EF9" w:rsidRDefault="00A76EF9" w:rsidP="003225F6">
            <w:pPr>
              <w:rPr>
                <w:rFonts w:ascii="Arial" w:hAnsi="Arial" w:cs="Arial"/>
                <w:color w:val="000000"/>
                <w:sz w:val="16"/>
                <w:szCs w:val="22"/>
                <w:lang w:val="en-US" w:eastAsia="en-US"/>
              </w:rPr>
            </w:pPr>
          </w:p>
        </w:tc>
        <w:tc>
          <w:tcPr>
            <w:tcW w:w="2653" w:type="dxa"/>
            <w:tcBorders>
              <w:right w:val="single" w:sz="4" w:space="0" w:color="auto"/>
            </w:tcBorders>
            <w:shd w:val="clear" w:color="auto" w:fill="auto"/>
            <w:vAlign w:val="center"/>
          </w:tcPr>
          <w:p w14:paraId="38D4111A" w14:textId="77777777" w:rsidR="00A76EF9" w:rsidRPr="00A76EF9" w:rsidRDefault="00A76EF9" w:rsidP="003225F6">
            <w:pPr>
              <w:jc w:val="both"/>
              <w:rPr>
                <w:rFonts w:ascii="Arial" w:hAnsi="Arial" w:cs="Arial"/>
                <w:color w:val="000000"/>
                <w:sz w:val="16"/>
                <w:szCs w:val="22"/>
                <w:lang w:val="es-ES" w:eastAsia="en-US"/>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0EEAF" w14:textId="362C6A46" w:rsidR="00A76EF9" w:rsidRPr="00A76EF9" w:rsidRDefault="00A76EF9" w:rsidP="003225F6">
            <w:pPr>
              <w:jc w:val="both"/>
              <w:rPr>
                <w:rFonts w:ascii="Arial" w:hAnsi="Arial" w:cs="Arial"/>
                <w:b/>
                <w:color w:val="000000"/>
                <w:sz w:val="16"/>
                <w:szCs w:val="22"/>
                <w:lang w:val="es-ES" w:eastAsia="en-US"/>
              </w:rPr>
            </w:pPr>
            <w:r w:rsidRPr="00A76EF9">
              <w:rPr>
                <w:rFonts w:ascii="Arial" w:hAnsi="Arial" w:cs="Arial"/>
                <w:b/>
                <w:color w:val="000000"/>
                <w:sz w:val="16"/>
                <w:szCs w:val="22"/>
                <w:lang w:val="es-ES" w:eastAsia="en-US"/>
              </w:rPr>
              <w:t>I.V.A.</w:t>
            </w:r>
          </w:p>
        </w:tc>
        <w:tc>
          <w:tcPr>
            <w:tcW w:w="1707" w:type="dxa"/>
            <w:tcBorders>
              <w:top w:val="single" w:sz="4" w:space="0" w:color="auto"/>
              <w:left w:val="nil"/>
              <w:bottom w:val="single" w:sz="4" w:space="0" w:color="auto"/>
              <w:right w:val="single" w:sz="4" w:space="0" w:color="auto"/>
            </w:tcBorders>
          </w:tcPr>
          <w:p w14:paraId="4AF17A0D"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left w:val="single" w:sz="4" w:space="0" w:color="auto"/>
            </w:tcBorders>
          </w:tcPr>
          <w:p w14:paraId="2CE433B1" w14:textId="77777777" w:rsidR="00A76EF9" w:rsidRPr="00A76EF9" w:rsidRDefault="00A76EF9" w:rsidP="003225F6">
            <w:pPr>
              <w:jc w:val="both"/>
              <w:rPr>
                <w:rFonts w:ascii="Arial" w:hAnsi="Arial" w:cs="Arial"/>
                <w:color w:val="000000"/>
                <w:sz w:val="16"/>
                <w:szCs w:val="22"/>
                <w:lang w:val="es-ES" w:eastAsia="en-US"/>
              </w:rPr>
            </w:pPr>
          </w:p>
        </w:tc>
      </w:tr>
      <w:tr w:rsidR="00A76EF9" w:rsidRPr="00A76EF9" w14:paraId="71E910F1" w14:textId="77777777" w:rsidTr="00A76EF9">
        <w:trPr>
          <w:trHeight w:val="403"/>
          <w:jc w:val="center"/>
        </w:trPr>
        <w:tc>
          <w:tcPr>
            <w:tcW w:w="1116" w:type="dxa"/>
            <w:shd w:val="clear" w:color="auto" w:fill="auto"/>
            <w:noWrap/>
            <w:vAlign w:val="center"/>
          </w:tcPr>
          <w:p w14:paraId="3F872247" w14:textId="77777777" w:rsidR="00A76EF9" w:rsidRPr="00A76EF9" w:rsidRDefault="00A76EF9" w:rsidP="003225F6">
            <w:pPr>
              <w:jc w:val="center"/>
              <w:rPr>
                <w:rFonts w:ascii="Arial" w:hAnsi="Arial" w:cs="Arial"/>
                <w:color w:val="000000"/>
                <w:sz w:val="16"/>
                <w:szCs w:val="22"/>
                <w:lang w:val="en-US" w:eastAsia="en-US"/>
              </w:rPr>
            </w:pPr>
          </w:p>
        </w:tc>
        <w:tc>
          <w:tcPr>
            <w:tcW w:w="1418" w:type="dxa"/>
            <w:shd w:val="clear" w:color="auto" w:fill="auto"/>
            <w:vAlign w:val="center"/>
          </w:tcPr>
          <w:p w14:paraId="3E3AD60F" w14:textId="77777777" w:rsidR="00A76EF9" w:rsidRPr="00A76EF9" w:rsidRDefault="00A76EF9" w:rsidP="003225F6">
            <w:pPr>
              <w:rPr>
                <w:rFonts w:ascii="Arial" w:hAnsi="Arial" w:cs="Arial"/>
                <w:color w:val="000000"/>
                <w:sz w:val="16"/>
                <w:szCs w:val="22"/>
                <w:lang w:val="en-US" w:eastAsia="en-US"/>
              </w:rPr>
            </w:pPr>
          </w:p>
        </w:tc>
        <w:tc>
          <w:tcPr>
            <w:tcW w:w="2653" w:type="dxa"/>
            <w:tcBorders>
              <w:right w:val="single" w:sz="4" w:space="0" w:color="auto"/>
            </w:tcBorders>
            <w:shd w:val="clear" w:color="auto" w:fill="auto"/>
            <w:vAlign w:val="center"/>
          </w:tcPr>
          <w:p w14:paraId="7232D63D" w14:textId="77777777" w:rsidR="00A76EF9" w:rsidRPr="00A76EF9" w:rsidRDefault="00A76EF9" w:rsidP="003225F6">
            <w:pPr>
              <w:jc w:val="both"/>
              <w:rPr>
                <w:rFonts w:ascii="Arial" w:hAnsi="Arial" w:cs="Arial"/>
                <w:color w:val="000000"/>
                <w:sz w:val="16"/>
                <w:szCs w:val="22"/>
                <w:lang w:val="es-ES" w:eastAsia="en-US"/>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1C55E" w14:textId="4E214077" w:rsidR="00A76EF9" w:rsidRPr="00A76EF9" w:rsidRDefault="00A76EF9" w:rsidP="003225F6">
            <w:pPr>
              <w:jc w:val="both"/>
              <w:rPr>
                <w:rFonts w:ascii="Arial" w:hAnsi="Arial" w:cs="Arial"/>
                <w:b/>
                <w:color w:val="000000"/>
                <w:sz w:val="16"/>
                <w:szCs w:val="22"/>
                <w:lang w:val="es-ES" w:eastAsia="en-US"/>
              </w:rPr>
            </w:pPr>
            <w:r w:rsidRPr="00A76EF9">
              <w:rPr>
                <w:rFonts w:ascii="Arial" w:hAnsi="Arial" w:cs="Arial"/>
                <w:b/>
                <w:color w:val="000000"/>
                <w:sz w:val="16"/>
                <w:szCs w:val="22"/>
                <w:lang w:val="es-ES" w:eastAsia="en-US"/>
              </w:rPr>
              <w:t xml:space="preserve">Total </w:t>
            </w:r>
          </w:p>
        </w:tc>
        <w:tc>
          <w:tcPr>
            <w:tcW w:w="1707" w:type="dxa"/>
            <w:tcBorders>
              <w:top w:val="single" w:sz="4" w:space="0" w:color="auto"/>
              <w:left w:val="nil"/>
              <w:bottom w:val="single" w:sz="4" w:space="0" w:color="auto"/>
              <w:right w:val="single" w:sz="4" w:space="0" w:color="auto"/>
            </w:tcBorders>
          </w:tcPr>
          <w:p w14:paraId="130D6D82" w14:textId="77777777" w:rsidR="00A76EF9" w:rsidRPr="00A76EF9" w:rsidRDefault="00A76EF9" w:rsidP="003225F6">
            <w:pPr>
              <w:jc w:val="both"/>
              <w:rPr>
                <w:rFonts w:ascii="Arial" w:hAnsi="Arial" w:cs="Arial"/>
                <w:color w:val="000000"/>
                <w:sz w:val="16"/>
                <w:szCs w:val="22"/>
                <w:lang w:val="es-ES" w:eastAsia="en-US"/>
              </w:rPr>
            </w:pPr>
          </w:p>
        </w:tc>
        <w:tc>
          <w:tcPr>
            <w:tcW w:w="1412" w:type="dxa"/>
            <w:tcBorders>
              <w:left w:val="single" w:sz="4" w:space="0" w:color="auto"/>
            </w:tcBorders>
          </w:tcPr>
          <w:p w14:paraId="052EDD36" w14:textId="77777777" w:rsidR="00A76EF9" w:rsidRPr="00A76EF9" w:rsidRDefault="00A76EF9" w:rsidP="003225F6">
            <w:pPr>
              <w:jc w:val="both"/>
              <w:rPr>
                <w:rFonts w:ascii="Arial" w:hAnsi="Arial" w:cs="Arial"/>
                <w:color w:val="000000"/>
                <w:sz w:val="16"/>
                <w:szCs w:val="22"/>
                <w:lang w:val="es-ES" w:eastAsia="en-US"/>
              </w:rPr>
            </w:pPr>
          </w:p>
        </w:tc>
      </w:tr>
    </w:tbl>
    <w:p w14:paraId="6BD4E1FF" w14:textId="77777777" w:rsidR="00F370CB" w:rsidRPr="00F370CB" w:rsidRDefault="00F370CB" w:rsidP="00F370CB">
      <w:pPr>
        <w:ind w:left="567"/>
        <w:rPr>
          <w:rFonts w:asciiTheme="minorHAnsi" w:hAnsiTheme="minorHAnsi" w:cstheme="minorHAnsi"/>
        </w:rPr>
      </w:pPr>
    </w:p>
    <w:p w14:paraId="2A5C4E23" w14:textId="77777777"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ab/>
      </w:r>
    </w:p>
    <w:p w14:paraId="322E7034" w14:textId="77777777" w:rsidR="00F370CB" w:rsidRPr="00F370CB" w:rsidRDefault="00F370CB" w:rsidP="00F370CB">
      <w:pPr>
        <w:ind w:left="567"/>
        <w:rPr>
          <w:rFonts w:asciiTheme="minorHAnsi" w:hAnsiTheme="minorHAnsi" w:cstheme="minorHAnsi"/>
          <w:b/>
          <w:bCs/>
        </w:rPr>
      </w:pPr>
      <w:r w:rsidRPr="00F370CB">
        <w:rPr>
          <w:rFonts w:asciiTheme="minorHAnsi" w:hAnsiTheme="minorHAnsi" w:cstheme="minorHAnsi"/>
          <w:b/>
          <w:bCs/>
        </w:rPr>
        <w:t>*  Precios en moneda nacional</w:t>
      </w:r>
    </w:p>
    <w:p w14:paraId="3A934C6A" w14:textId="77777777" w:rsidR="00F370CB" w:rsidRPr="00F370CB" w:rsidRDefault="00F370CB" w:rsidP="00F370CB">
      <w:pPr>
        <w:ind w:firstLine="567"/>
        <w:rPr>
          <w:rFonts w:asciiTheme="minorHAnsi" w:hAnsiTheme="minorHAnsi" w:cstheme="minorHAnsi"/>
        </w:rPr>
      </w:pPr>
      <w:r w:rsidRPr="00F370CB">
        <w:rPr>
          <w:rFonts w:asciiTheme="minorHAnsi" w:hAnsiTheme="minorHAnsi" w:cstheme="minorHAnsi"/>
        </w:rPr>
        <w:t>ATENTAMENTE</w:t>
      </w:r>
    </w:p>
    <w:p w14:paraId="3FE749F6" w14:textId="77777777" w:rsidR="00F370CB" w:rsidRPr="00F370CB" w:rsidRDefault="00F370CB" w:rsidP="00F370CB">
      <w:pPr>
        <w:pStyle w:val="tiuloc"/>
        <w:ind w:left="567"/>
        <w:rPr>
          <w:rFonts w:asciiTheme="minorHAnsi" w:hAnsiTheme="minorHAnsi" w:cstheme="minorHAnsi"/>
          <w:b w:val="0"/>
          <w:sz w:val="20"/>
        </w:rPr>
      </w:pPr>
      <w:r w:rsidRPr="00F370CB">
        <w:rPr>
          <w:rFonts w:asciiTheme="minorHAnsi" w:hAnsiTheme="minorHAnsi" w:cstheme="minorHAnsi"/>
          <w:b w:val="0"/>
          <w:sz w:val="20"/>
        </w:rPr>
        <w:t>_______________________________</w:t>
      </w:r>
    </w:p>
    <w:p w14:paraId="270D38D6" w14:textId="77777777" w:rsidR="00F370CB" w:rsidRPr="00F370CB" w:rsidRDefault="00F370CB" w:rsidP="00F370CB">
      <w:pPr>
        <w:ind w:left="567"/>
        <w:rPr>
          <w:rFonts w:asciiTheme="minorHAnsi" w:hAnsiTheme="minorHAnsi" w:cstheme="minorHAnsi"/>
        </w:rPr>
      </w:pPr>
      <w:r w:rsidRPr="00F370CB">
        <w:rPr>
          <w:rFonts w:asciiTheme="minorHAnsi" w:hAnsiTheme="minorHAnsi" w:cstheme="minorHAnsi"/>
        </w:rPr>
        <w:t xml:space="preserve"> (Firmada por y en nombre del Licitante)</w:t>
      </w:r>
    </w:p>
    <w:p w14:paraId="414A34BF" w14:textId="77777777" w:rsidR="00F370CB" w:rsidRPr="00F370CB" w:rsidRDefault="00F370CB" w:rsidP="00F370CB">
      <w:pPr>
        <w:ind w:left="567"/>
        <w:rPr>
          <w:rFonts w:asciiTheme="minorHAnsi" w:hAnsiTheme="minorHAnsi" w:cstheme="minorHAnsi"/>
        </w:rPr>
      </w:pPr>
    </w:p>
    <w:p w14:paraId="56D65668" w14:textId="77777777"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 xml:space="preserve">NOTAS: </w:t>
      </w:r>
    </w:p>
    <w:p w14:paraId="77BDB782" w14:textId="77777777"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 ESTE FORMATO DEBERÁ ENVIARLO EN FORMATO EXCEL Y PDF (ESTE ÚLTIMO EN HOJA MEMBRETADA DE LA EMPRESA Y DEBIDAMENTE FIRMADO POR EL REPRESENTANTE LEGAL)</w:t>
      </w:r>
    </w:p>
    <w:p w14:paraId="4435ED5D" w14:textId="77777777"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 La presente manifestación; deberá presentarse en papel membretado del Licitante y con la firma del Representante Legal del Licitante que ostente los poderes y facultades para ello.</w:t>
      </w:r>
    </w:p>
    <w:p w14:paraId="63DFDB6E" w14:textId="4B7AAF83" w:rsidR="00F370CB" w:rsidRPr="00F370CB" w:rsidRDefault="00F370CB" w:rsidP="00F370CB">
      <w:pPr>
        <w:ind w:left="567"/>
        <w:rPr>
          <w:rFonts w:asciiTheme="minorHAnsi" w:hAnsiTheme="minorHAnsi" w:cstheme="minorHAnsi"/>
          <w:b/>
        </w:rPr>
      </w:pPr>
      <w:r w:rsidRPr="00F370CB">
        <w:rPr>
          <w:rFonts w:asciiTheme="minorHAnsi" w:hAnsiTheme="minorHAnsi" w:cstheme="minorHAnsi"/>
          <w:b/>
        </w:rPr>
        <w:t>- Deberá desglosar I</w:t>
      </w:r>
      <w:r w:rsidR="00A76EF9">
        <w:rPr>
          <w:rFonts w:asciiTheme="minorHAnsi" w:hAnsiTheme="minorHAnsi" w:cstheme="minorHAnsi"/>
          <w:b/>
        </w:rPr>
        <w:t>.</w:t>
      </w:r>
      <w:r w:rsidRPr="00F370CB">
        <w:rPr>
          <w:rFonts w:asciiTheme="minorHAnsi" w:hAnsiTheme="minorHAnsi" w:cstheme="minorHAnsi"/>
          <w:b/>
        </w:rPr>
        <w:t>V</w:t>
      </w:r>
      <w:r w:rsidR="00A76EF9">
        <w:rPr>
          <w:rFonts w:asciiTheme="minorHAnsi" w:hAnsiTheme="minorHAnsi" w:cstheme="minorHAnsi"/>
          <w:b/>
        </w:rPr>
        <w:t>.</w:t>
      </w:r>
      <w:r w:rsidRPr="00F370CB">
        <w:rPr>
          <w:rFonts w:asciiTheme="minorHAnsi" w:hAnsiTheme="minorHAnsi" w:cstheme="minorHAnsi"/>
          <w:b/>
        </w:rPr>
        <w:t>A</w:t>
      </w:r>
      <w:r w:rsidR="00A76EF9">
        <w:rPr>
          <w:rFonts w:asciiTheme="minorHAnsi" w:hAnsiTheme="minorHAnsi" w:cstheme="minorHAnsi"/>
          <w:b/>
        </w:rPr>
        <w:t>.</w:t>
      </w:r>
      <w:r w:rsidRPr="00F370CB">
        <w:rPr>
          <w:rFonts w:asciiTheme="minorHAnsi" w:hAnsiTheme="minorHAnsi" w:cstheme="minorHAnsi"/>
          <w:b/>
        </w:rPr>
        <w:t>, agregar subtotal y total.</w:t>
      </w:r>
    </w:p>
    <w:p w14:paraId="1DF1F237" w14:textId="77777777" w:rsidR="00F370CB" w:rsidRPr="00F370CB" w:rsidRDefault="00F370CB" w:rsidP="00F370CB">
      <w:pPr>
        <w:ind w:left="567"/>
        <w:rPr>
          <w:rFonts w:asciiTheme="minorHAnsi" w:hAnsiTheme="minorHAnsi" w:cstheme="minorHAnsi"/>
        </w:rPr>
      </w:pPr>
      <w:r w:rsidRPr="00F370CB">
        <w:rPr>
          <w:rFonts w:asciiTheme="minorHAnsi" w:hAnsiTheme="minorHAnsi" w:cstheme="minorHAnsi"/>
          <w:b/>
        </w:rPr>
        <w:t>- En los renglones que no participe agregar la leyenda “No cotiza”.</w:t>
      </w:r>
      <w:r w:rsidRPr="00F370CB">
        <w:rPr>
          <w:rFonts w:asciiTheme="minorHAnsi" w:hAnsiTheme="minorHAnsi" w:cstheme="minorHAnsi"/>
        </w:rPr>
        <w:br w:type="page"/>
      </w:r>
    </w:p>
    <w:bookmarkStart w:id="55" w:name="_Toc127879379" w:displacedByCustomXml="next"/>
    <w:sdt>
      <w:sdtPr>
        <w:rPr>
          <w:rFonts w:asciiTheme="minorHAnsi" w:eastAsia="Times New Roman" w:hAnsiTheme="minorHAnsi" w:cstheme="minorHAnsi"/>
          <w:b/>
          <w:bCs/>
          <w:color w:val="auto"/>
          <w:sz w:val="20"/>
          <w:szCs w:val="20"/>
        </w:rPr>
        <w:id w:val="1451052800"/>
        <w:docPartObj>
          <w:docPartGallery w:val="Watermarks"/>
        </w:docPartObj>
      </w:sdtPr>
      <w:sdtEndPr>
        <w:rPr>
          <w:b w:val="0"/>
          <w:bCs w:val="0"/>
          <w:lang w:val="es-MX"/>
        </w:rPr>
      </w:sdtEndPr>
      <w:sdtContent>
        <w:p w14:paraId="65E5E6FE" w14:textId="77777777" w:rsidR="00F370CB" w:rsidRPr="00BF2234" w:rsidRDefault="00F370CB" w:rsidP="00BF2234">
          <w:pPr>
            <w:pStyle w:val="Ttulo1"/>
            <w:jc w:val="center"/>
            <w:rPr>
              <w:rFonts w:asciiTheme="minorHAnsi" w:hAnsiTheme="minorHAnsi" w:cstheme="minorHAnsi"/>
              <w:b/>
              <w:color w:val="000000" w:themeColor="text1"/>
              <w:sz w:val="22"/>
              <w:szCs w:val="20"/>
            </w:rPr>
          </w:pPr>
          <w:r w:rsidRPr="00BF2234">
            <w:rPr>
              <w:rFonts w:asciiTheme="minorHAnsi" w:hAnsiTheme="minorHAnsi" w:cstheme="minorHAnsi"/>
              <w:b/>
              <w:noProof/>
              <w:color w:val="000000" w:themeColor="text1"/>
              <w:sz w:val="22"/>
              <w:szCs w:val="20"/>
              <w:lang w:val="en-US" w:eastAsia="en-US"/>
            </w:rPr>
            <mc:AlternateContent>
              <mc:Choice Requires="wps">
                <w:drawing>
                  <wp:anchor distT="0" distB="0" distL="114300" distR="114300" simplePos="0" relativeHeight="251659264" behindDoc="1" locked="0" layoutInCell="0" allowOverlap="1" wp14:anchorId="26D2D9AF" wp14:editId="01F5CA72">
                    <wp:simplePos x="0" y="0"/>
                    <wp:positionH relativeFrom="margin">
                      <wp:align>center</wp:align>
                    </wp:positionH>
                    <wp:positionV relativeFrom="margin">
                      <wp:align>center</wp:align>
                    </wp:positionV>
                    <wp:extent cx="5865495" cy="2513965"/>
                    <wp:effectExtent l="0" t="1304925" r="0" b="111506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C3913F"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D2D9AF" id="_x0000_t202" coordsize="21600,21600" o:spt="202" path="m,l,21600r21600,l21600,xe">
                    <v:stroke joinstyle="miter"/>
                    <v:path gradientshapeok="t" o:connecttype="rect"/>
                  </v:shapetype>
                  <v:shape id="Cuadro de texto 1" o:spid="_x0000_s1026" type="#_x0000_t202" style="position:absolute;left:0;text-align:left;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" o:allowincell="f" filled="f" stroked="f">
                    <v:stroke joinstyle="round"/>
                    <o:lock v:ext="edit" shapetype="t"/>
                    <v:textbox style="mso-fit-shape-to-text:t">
                      <w:txbxContent>
                        <w:p w14:paraId="7DC3913F"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BF2234">
            <w:rPr>
              <w:rFonts w:asciiTheme="minorHAnsi" w:hAnsiTheme="minorHAnsi" w:cstheme="minorHAnsi"/>
              <w:b/>
              <w:color w:val="000000" w:themeColor="text1"/>
              <w:sz w:val="22"/>
              <w:szCs w:val="20"/>
            </w:rPr>
            <w:t>EJEMPLO DE CONTRATO</w:t>
          </w:r>
          <w:bookmarkEnd w:id="55"/>
        </w:p>
        <w:p w14:paraId="3FDB9543" w14:textId="77777777" w:rsidR="00F370CB" w:rsidRPr="00F370CB" w:rsidRDefault="000243E2" w:rsidP="00BF2234">
          <w:pPr>
            <w:ind w:left="-851" w:right="-606"/>
            <w:jc w:val="both"/>
            <w:rPr>
              <w:rFonts w:asciiTheme="minorHAnsi" w:hAnsiTheme="minorHAnsi" w:cstheme="minorHAnsi"/>
              <w:b/>
              <w:bCs/>
              <w:lang w:val="es-MX"/>
            </w:rPr>
          </w:pPr>
        </w:p>
      </w:sdtContent>
    </w:sdt>
    <w:p w14:paraId="65F9EFE6" w14:textId="34DF9A73" w:rsidR="00F370CB" w:rsidRPr="00876529" w:rsidRDefault="00F370CB" w:rsidP="00BF2234">
      <w:pPr>
        <w:jc w:val="both"/>
        <w:rPr>
          <w:rFonts w:asciiTheme="minorHAnsi" w:hAnsiTheme="minorHAnsi" w:cstheme="minorHAnsi"/>
          <w:lang w:val="es-MX"/>
        </w:rPr>
      </w:pPr>
      <w:r w:rsidRPr="00F370CB">
        <w:rPr>
          <w:rFonts w:asciiTheme="minorHAnsi" w:hAnsiTheme="minorHAnsi" w:cstheme="minorHAnsi"/>
          <w:lang w:val="es-MX"/>
        </w:rPr>
        <w:t>CONTRATO ABIERTO DE SERVICIO No</w:t>
      </w:r>
      <w:r w:rsidRPr="00876529">
        <w:rPr>
          <w:rFonts w:asciiTheme="minorHAnsi" w:hAnsiTheme="minorHAnsi" w:cstheme="minorHAnsi"/>
          <w:lang w:val="es-MX"/>
        </w:rPr>
        <w:t xml:space="preserve">. </w:t>
      </w:r>
      <w:r w:rsidR="000115AE" w:rsidRPr="00876529">
        <w:rPr>
          <w:rFonts w:asciiTheme="minorHAnsi" w:hAnsiTheme="minorHAnsi" w:cstheme="minorHAnsi"/>
          <w:lang w:val="es-MX"/>
        </w:rPr>
        <w:t>UACH-DA-A170201-2023-DC</w:t>
      </w:r>
      <w:r w:rsidRPr="00876529">
        <w:rPr>
          <w:rFonts w:asciiTheme="minorHAnsi" w:hAnsiTheme="minorHAnsi" w:cstheme="minorHAnsi"/>
          <w:lang w:val="es-MX"/>
        </w:rPr>
        <w:t xml:space="preserve"> QUE CELEBRAN POR UNA PARTE </w:t>
      </w:r>
      <w:r w:rsidRPr="00876529">
        <w:rPr>
          <w:rFonts w:asciiTheme="minorHAnsi" w:hAnsiTheme="minorHAnsi" w:cstheme="minorHAnsi"/>
          <w:b/>
          <w:lang w:val="es-MX"/>
        </w:rPr>
        <w:t>LA UNIVERSIDAD AUTÓNOMA DE CHIHUAHUA</w:t>
      </w:r>
      <w:r w:rsidRPr="00876529">
        <w:rPr>
          <w:rFonts w:asciiTheme="minorHAnsi" w:hAnsiTheme="minorHAnsi" w:cstheme="minorHAnsi"/>
          <w:lang w:val="es-MX"/>
        </w:rPr>
        <w:t>, REPRESENTADA EN ESTE ACTO POR SU DIRECTOR ADMINISTRATIVO Y APODERADO LEGAL EL</w:t>
      </w:r>
      <w:r w:rsidR="00BF2234" w:rsidRPr="00876529">
        <w:rPr>
          <w:rFonts w:asciiTheme="minorHAnsi" w:hAnsiTheme="minorHAnsi" w:cstheme="minorHAnsi"/>
          <w:b/>
          <w:bCs/>
          <w:lang w:val="es-MX"/>
        </w:rPr>
        <w:t xml:space="preserve"> L.A.E. ALBERTO ELOY ESPINO DICKENS</w:t>
      </w:r>
      <w:r w:rsidRPr="00876529">
        <w:rPr>
          <w:rFonts w:asciiTheme="minorHAnsi" w:hAnsiTheme="minorHAnsi" w:cstheme="minorHAnsi"/>
          <w:lang w:val="es-MX"/>
        </w:rPr>
        <w:t xml:space="preserve">, A QUIEN EN LO SUCESIVO SE LE DENOMINARÁ </w:t>
      </w:r>
      <w:r w:rsidRPr="00876529">
        <w:rPr>
          <w:rFonts w:asciiTheme="minorHAnsi" w:hAnsiTheme="minorHAnsi" w:cstheme="minorHAnsi"/>
          <w:b/>
          <w:bCs/>
          <w:lang w:val="es-MX"/>
        </w:rPr>
        <w:t>“LA UNIVERSIDAD”</w:t>
      </w:r>
      <w:r w:rsidRPr="00876529">
        <w:rPr>
          <w:rFonts w:asciiTheme="minorHAnsi" w:hAnsiTheme="minorHAnsi" w:cstheme="minorHAnsi"/>
          <w:lang w:val="es-MX"/>
        </w:rPr>
        <w:t xml:space="preserve"> Y POR LA OTRA LA EMPRESA </w:t>
      </w:r>
      <w:r w:rsidRPr="00876529">
        <w:rPr>
          <w:rFonts w:asciiTheme="minorHAnsi" w:hAnsiTheme="minorHAnsi" w:cstheme="minorHAnsi"/>
          <w:b/>
          <w:lang w:val="es-ES"/>
        </w:rPr>
        <w:t xml:space="preserve">---------------------------------------------------------- </w:t>
      </w:r>
      <w:r w:rsidRPr="00876529">
        <w:rPr>
          <w:rFonts w:asciiTheme="minorHAnsi" w:hAnsiTheme="minorHAnsi" w:cstheme="minorHAnsi"/>
          <w:lang w:val="es-ES"/>
        </w:rPr>
        <w:t xml:space="preserve">REPRESENTADA EN ESTE ACTO POR SU REPRESENTANTE LEGAL EL </w:t>
      </w:r>
      <w:r w:rsidRPr="00876529">
        <w:rPr>
          <w:rFonts w:asciiTheme="minorHAnsi" w:hAnsiTheme="minorHAnsi" w:cstheme="minorHAnsi"/>
          <w:b/>
          <w:lang w:val="es-MX"/>
        </w:rPr>
        <w:t xml:space="preserve">C. ---------------------------------------------, </w:t>
      </w:r>
      <w:r w:rsidRPr="00876529">
        <w:rPr>
          <w:rFonts w:asciiTheme="minorHAnsi" w:hAnsiTheme="minorHAnsi" w:cstheme="minorHAnsi"/>
          <w:lang w:val="es-ES"/>
        </w:rPr>
        <w:t xml:space="preserve">A QUIEN EN LO SUCESIVO Y PARA LOS EFECTOS DEL PRESENTE CONTRATO SE LES DENOMINARÁ </w:t>
      </w:r>
      <w:r w:rsidRPr="00876529">
        <w:rPr>
          <w:rFonts w:asciiTheme="minorHAnsi" w:hAnsiTheme="minorHAnsi" w:cstheme="minorHAnsi"/>
          <w:b/>
          <w:bCs/>
          <w:lang w:val="es-ES"/>
        </w:rPr>
        <w:t>“EL PROVEEDOR ----------------------------------------------------------”</w:t>
      </w:r>
      <w:r w:rsidRPr="00876529">
        <w:rPr>
          <w:rFonts w:asciiTheme="minorHAnsi" w:hAnsiTheme="minorHAnsi" w:cstheme="minorHAnsi"/>
          <w:bCs/>
          <w:lang w:val="es-MX"/>
        </w:rPr>
        <w:t>,</w:t>
      </w:r>
      <w:r w:rsidRPr="00876529">
        <w:rPr>
          <w:rFonts w:asciiTheme="minorHAnsi" w:hAnsiTheme="minorHAnsi" w:cstheme="minorHAnsi"/>
          <w:lang w:val="es-MX"/>
        </w:rPr>
        <w:t xml:space="preserve"> SUJETÁNDOSE AMBAS PARTES AL TENOR DE LAS DECLARACIONES Y CLÁUSULAS SIGUIENTES:</w:t>
      </w:r>
    </w:p>
    <w:p w14:paraId="40752C1D" w14:textId="77777777" w:rsidR="00F370CB" w:rsidRPr="00876529" w:rsidRDefault="00F370CB" w:rsidP="00BF2234">
      <w:pPr>
        <w:jc w:val="both"/>
        <w:rPr>
          <w:rFonts w:asciiTheme="minorHAnsi" w:hAnsiTheme="minorHAnsi" w:cstheme="minorHAnsi"/>
          <w:lang w:val="es-MX"/>
        </w:rPr>
      </w:pPr>
    </w:p>
    <w:p w14:paraId="6A2A1B0A" w14:textId="77777777" w:rsidR="00F370CB" w:rsidRPr="00876529" w:rsidRDefault="00F370CB" w:rsidP="004D3DC3">
      <w:pPr>
        <w:jc w:val="center"/>
        <w:rPr>
          <w:rFonts w:asciiTheme="minorHAnsi" w:hAnsiTheme="minorHAnsi" w:cstheme="minorHAnsi"/>
          <w:b/>
          <w:bCs/>
          <w:lang w:val="es-MX"/>
        </w:rPr>
      </w:pPr>
      <w:r w:rsidRPr="00876529">
        <w:rPr>
          <w:rFonts w:asciiTheme="minorHAnsi" w:hAnsiTheme="minorHAnsi" w:cstheme="minorHAnsi"/>
          <w:b/>
          <w:bCs/>
          <w:lang w:val="es-MX"/>
        </w:rPr>
        <w:t>D E C L A R A C I O N E S</w:t>
      </w:r>
    </w:p>
    <w:p w14:paraId="6C5C4BE9" w14:textId="77777777" w:rsidR="00F370CB" w:rsidRPr="00876529" w:rsidRDefault="00F370CB" w:rsidP="00BF2234">
      <w:pPr>
        <w:jc w:val="both"/>
        <w:rPr>
          <w:rFonts w:asciiTheme="minorHAnsi" w:hAnsiTheme="minorHAnsi" w:cstheme="minorHAnsi"/>
          <w:b/>
          <w:bCs/>
          <w:lang w:val="es-MX"/>
        </w:rPr>
      </w:pPr>
    </w:p>
    <w:p w14:paraId="2BD91E76"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 xml:space="preserve">I.- </w:t>
      </w:r>
      <w:r w:rsidRPr="00876529">
        <w:rPr>
          <w:rFonts w:asciiTheme="minorHAnsi" w:hAnsiTheme="minorHAnsi" w:cstheme="minorHAnsi"/>
          <w:lang w:val="es-MX"/>
        </w:rPr>
        <w:t xml:space="preserve">Declara </w:t>
      </w:r>
      <w:r w:rsidRPr="00876529">
        <w:rPr>
          <w:rFonts w:asciiTheme="minorHAnsi" w:hAnsiTheme="minorHAnsi" w:cstheme="minorHAnsi"/>
          <w:b/>
          <w:bCs/>
          <w:lang w:val="es-MX"/>
        </w:rPr>
        <w:t>“LA UNIVERSIDAD”</w:t>
      </w:r>
      <w:r w:rsidRPr="00876529">
        <w:rPr>
          <w:rFonts w:asciiTheme="minorHAnsi" w:hAnsiTheme="minorHAnsi" w:cstheme="minorHAnsi"/>
          <w:lang w:val="es-MX"/>
        </w:rPr>
        <w:t>:</w:t>
      </w:r>
    </w:p>
    <w:p w14:paraId="43724F3D" w14:textId="77777777" w:rsidR="00F370CB" w:rsidRPr="00876529" w:rsidRDefault="00F370CB" w:rsidP="00BF2234">
      <w:pPr>
        <w:jc w:val="both"/>
        <w:rPr>
          <w:rFonts w:asciiTheme="minorHAnsi" w:hAnsiTheme="minorHAnsi" w:cstheme="minorHAnsi"/>
          <w:lang w:val="es-MX"/>
        </w:rPr>
      </w:pPr>
    </w:p>
    <w:p w14:paraId="13569DBF"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 xml:space="preserve">I.1.- </w:t>
      </w:r>
      <w:r w:rsidRPr="00876529">
        <w:rPr>
          <w:rFonts w:asciiTheme="minorHAnsi" w:hAnsiTheme="minorHAnsi" w:cstheme="minorHAnsi"/>
          <w:lang w:val="es-ES"/>
        </w:rPr>
        <w:t>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876529">
        <w:rPr>
          <w:rFonts w:asciiTheme="minorHAnsi" w:hAnsiTheme="minorHAnsi" w:cstheme="minorHAnsi"/>
          <w:lang w:val="es-MX"/>
        </w:rPr>
        <w:t>.</w:t>
      </w:r>
    </w:p>
    <w:p w14:paraId="7CEE5FE8" w14:textId="77777777" w:rsidR="00F370CB" w:rsidRPr="00876529" w:rsidRDefault="00F370CB" w:rsidP="00BF2234">
      <w:pPr>
        <w:jc w:val="both"/>
        <w:rPr>
          <w:rFonts w:asciiTheme="minorHAnsi" w:hAnsiTheme="minorHAnsi" w:cstheme="minorHAnsi"/>
          <w:lang w:val="es-MX"/>
        </w:rPr>
      </w:pPr>
    </w:p>
    <w:p w14:paraId="5FE237F9"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 xml:space="preserve">I.2.- </w:t>
      </w:r>
      <w:r w:rsidRPr="00876529">
        <w:rPr>
          <w:rFonts w:asciiTheme="minorHAnsi" w:hAnsiTheme="minorHAnsi" w:cstheme="minorHAnsi"/>
          <w:lang w:val="es-ES"/>
        </w:rPr>
        <w:t>Que tiene por objeto, entre otros: impartir educación superior para formar profesionistas, investigadores y técnicos que contribuyan al desarrollo social, económico y cultural del Estado y de la Nación; proporcionando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w:t>
      </w:r>
    </w:p>
    <w:p w14:paraId="048A2C7E" w14:textId="77777777" w:rsidR="00F370CB" w:rsidRPr="00876529" w:rsidRDefault="00F370CB" w:rsidP="00BF2234">
      <w:pPr>
        <w:jc w:val="both"/>
        <w:rPr>
          <w:rFonts w:asciiTheme="minorHAnsi" w:hAnsiTheme="minorHAnsi" w:cstheme="minorHAnsi"/>
          <w:lang w:val="es-MX"/>
        </w:rPr>
      </w:pPr>
    </w:p>
    <w:p w14:paraId="43D999DE" w14:textId="3B106294"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I.3.-</w:t>
      </w:r>
      <w:r w:rsidRPr="00876529">
        <w:rPr>
          <w:rFonts w:asciiTheme="minorHAnsi" w:hAnsiTheme="minorHAnsi" w:cstheme="minorHAnsi"/>
          <w:lang w:val="es-MX"/>
        </w:rPr>
        <w:t xml:space="preserve"> Que la contratación del servicio de farmacia para el suministro de medicamentos subrogado (medicamentos del cuadro básico y tratamiento oncológico) por el periodo comprendido </w:t>
      </w:r>
      <w:r w:rsidR="00BF2234" w:rsidRPr="00876529">
        <w:rPr>
          <w:rFonts w:asciiTheme="minorHAnsi" w:hAnsiTheme="minorHAnsi" w:cstheme="minorHAnsi"/>
          <w:lang w:val="es-MX"/>
        </w:rPr>
        <w:t>del --------- de ------ del 2023 al ------ de -------- del 2023</w:t>
      </w:r>
      <w:r w:rsidRPr="00876529">
        <w:rPr>
          <w:rFonts w:asciiTheme="minorHAnsi" w:hAnsiTheme="minorHAnsi" w:cstheme="minorHAnsi"/>
          <w:lang w:val="es-MX"/>
        </w:rPr>
        <w:t xml:space="preserve">, solicitado por el Departamento de Recursos Humanos, esta </w:t>
      </w:r>
      <w:r w:rsidRPr="00876529">
        <w:rPr>
          <w:rFonts w:asciiTheme="minorHAnsi" w:hAnsiTheme="minorHAnsi" w:cstheme="minorHAnsi"/>
          <w:lang w:val="es-ES"/>
        </w:rPr>
        <w:t>contemplado dentro de su plan de desarrollo institucional,</w:t>
      </w:r>
      <w:r w:rsidRPr="00876529">
        <w:rPr>
          <w:rFonts w:asciiTheme="minorHAnsi" w:hAnsiTheme="minorHAnsi" w:cstheme="minorHAnsi"/>
          <w:lang w:val="es-MX"/>
        </w:rPr>
        <w:t xml:space="preserve"> con la finalidad de continuar implementando medidas que aseguren el cumplimiento de la seguridad social de los empleados universitarios.</w:t>
      </w:r>
      <w:r w:rsidRPr="00876529">
        <w:rPr>
          <w:rFonts w:asciiTheme="minorHAnsi" w:hAnsiTheme="minorHAnsi" w:cstheme="minorHAnsi"/>
          <w:bCs/>
          <w:lang w:val="es-MX"/>
        </w:rPr>
        <w:tab/>
      </w:r>
    </w:p>
    <w:p w14:paraId="0DF0A70E" w14:textId="77777777" w:rsidR="00F370CB" w:rsidRPr="00876529" w:rsidRDefault="00F370CB" w:rsidP="00BF2234">
      <w:pPr>
        <w:jc w:val="both"/>
        <w:rPr>
          <w:rFonts w:asciiTheme="minorHAnsi" w:hAnsiTheme="minorHAnsi" w:cstheme="minorHAnsi"/>
          <w:lang w:val="es-MX"/>
        </w:rPr>
      </w:pPr>
    </w:p>
    <w:p w14:paraId="6445698C" w14:textId="14B62F56"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I.4.-</w:t>
      </w:r>
      <w:r w:rsidRPr="00876529">
        <w:rPr>
          <w:rFonts w:asciiTheme="minorHAnsi" w:hAnsiTheme="minorHAnsi" w:cstheme="minorHAnsi"/>
          <w:bCs/>
          <w:lang w:val="es-MX"/>
        </w:rPr>
        <w:t xml:space="preserve"> </w:t>
      </w:r>
      <w:r w:rsidRPr="00876529">
        <w:rPr>
          <w:rFonts w:asciiTheme="minorHAnsi" w:hAnsiTheme="minorHAnsi" w:cstheme="minorHAnsi"/>
          <w:lang w:val="es-MX"/>
        </w:rPr>
        <w:t>Que para lograr el objetivo mencionado en la declaración anterior, y atendiendo a lo dispuesto por el Artículo 21, inciso a) del Reglamento de Presupuesto, Gasto y Contabilidad de la Universidad Autónoma de Chihuahua, se llevó a cabo un procedimiento de Licitación Pública, para la formalización del presente contrato, con fundamento en el 26 fracción I de la Ley de Adquisiciones, Arrendamientos, y Servicios del Sector Público, con el propósito de llevar a cabo la contratación del servicio de farmacia para el suministro de medicamentos subrogado (medicamentos del cuadro básico y tratamiento oncológico), que se cubrirán con recursos propios</w:t>
      </w:r>
      <w:r w:rsidR="00BF2234" w:rsidRPr="00876529">
        <w:rPr>
          <w:rFonts w:asciiTheme="minorHAnsi" w:hAnsiTheme="minorHAnsi" w:cstheme="minorHAnsi"/>
          <w:lang w:val="es-MX"/>
        </w:rPr>
        <w:t>, estatales</w:t>
      </w:r>
      <w:r w:rsidRPr="00876529">
        <w:rPr>
          <w:rFonts w:asciiTheme="minorHAnsi" w:hAnsiTheme="minorHAnsi" w:cstheme="minorHAnsi"/>
          <w:lang w:val="es-MX"/>
        </w:rPr>
        <w:t xml:space="preserve"> y fede</w:t>
      </w:r>
      <w:r w:rsidR="00BF2234" w:rsidRPr="00876529">
        <w:rPr>
          <w:rFonts w:asciiTheme="minorHAnsi" w:hAnsiTheme="minorHAnsi" w:cstheme="minorHAnsi"/>
          <w:lang w:val="es-MX"/>
        </w:rPr>
        <w:t>rales del ejercicio fiscal 2023</w:t>
      </w:r>
      <w:r w:rsidRPr="00876529">
        <w:rPr>
          <w:rFonts w:asciiTheme="minorHAnsi" w:hAnsiTheme="minorHAnsi" w:cstheme="minorHAnsi"/>
          <w:lang w:val="es-MX"/>
        </w:rPr>
        <w:t>.</w:t>
      </w:r>
    </w:p>
    <w:p w14:paraId="55EF192B" w14:textId="77777777" w:rsidR="00F370CB" w:rsidRPr="00876529" w:rsidRDefault="00F370CB" w:rsidP="00BF2234">
      <w:pPr>
        <w:jc w:val="both"/>
        <w:rPr>
          <w:rFonts w:asciiTheme="minorHAnsi" w:hAnsiTheme="minorHAnsi" w:cstheme="minorHAnsi"/>
          <w:b/>
          <w:lang w:val="es-MX"/>
        </w:rPr>
      </w:pPr>
    </w:p>
    <w:p w14:paraId="50A56362" w14:textId="6A582B3B"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I.5.-</w:t>
      </w:r>
      <w:r w:rsidRPr="00876529">
        <w:rPr>
          <w:rFonts w:asciiTheme="minorHAnsi" w:hAnsiTheme="minorHAnsi" w:cstheme="minorHAnsi"/>
          <w:lang w:val="es-MX"/>
        </w:rPr>
        <w:t xml:space="preserve"> Que </w:t>
      </w:r>
      <w:r w:rsidR="003D2E39" w:rsidRPr="00876529">
        <w:rPr>
          <w:rFonts w:asciiTheme="minorHAnsi" w:hAnsiTheme="minorHAnsi" w:cstheme="minorHAnsi"/>
          <w:lang w:val="es-MX"/>
        </w:rPr>
        <w:t>con fecha ----- de ----- de 2023</w:t>
      </w:r>
      <w:r w:rsidRPr="00876529">
        <w:rPr>
          <w:rFonts w:asciiTheme="minorHAnsi" w:hAnsiTheme="minorHAnsi" w:cstheme="minorHAnsi"/>
          <w:lang w:val="es-MX"/>
        </w:rPr>
        <w:t xml:space="preserve">, el Comité de Adquisiciones de la Universidad Autónoma de Chihuahua, emitió el Acta de Fallo No. </w:t>
      </w:r>
      <w:r w:rsidR="000115AE" w:rsidRPr="00876529">
        <w:rPr>
          <w:rFonts w:asciiTheme="minorHAnsi" w:hAnsiTheme="minorHAnsi" w:cstheme="minorHAnsi"/>
          <w:lang w:val="es-MX"/>
        </w:rPr>
        <w:t>UACH-DA-A170201-2023-DC</w:t>
      </w:r>
      <w:r w:rsidRPr="00876529">
        <w:rPr>
          <w:rFonts w:asciiTheme="minorHAnsi" w:hAnsiTheme="minorHAnsi" w:cstheme="minorHAnsi"/>
          <w:lang w:val="es-MX"/>
        </w:rPr>
        <w:t xml:space="preserve">, relativo a la contratación del servicio de farmacia para el suministro de medicamento subrogado (medicamentos del cuadro básico y oncológico) por el periodo comprendido </w:t>
      </w:r>
      <w:r w:rsidR="003D2E39" w:rsidRPr="00876529">
        <w:rPr>
          <w:rFonts w:asciiTheme="minorHAnsi" w:hAnsiTheme="minorHAnsi" w:cstheme="minorHAnsi"/>
          <w:lang w:val="es-MX"/>
        </w:rPr>
        <w:t>del --------- de ------ del 2023 al ------ de -------- del 2023</w:t>
      </w:r>
      <w:r w:rsidRPr="00876529">
        <w:rPr>
          <w:rFonts w:asciiTheme="minorHAnsi" w:hAnsiTheme="minorHAnsi" w:cstheme="minorHAnsi"/>
          <w:lang w:val="es-MX"/>
        </w:rPr>
        <w:t xml:space="preserve">, solicitado por el Departamento de Recursos Humanos, resultando como proveedor </w:t>
      </w:r>
      <w:r w:rsidRPr="00876529">
        <w:rPr>
          <w:rFonts w:asciiTheme="minorHAnsi" w:hAnsiTheme="minorHAnsi" w:cstheme="minorHAnsi"/>
          <w:lang w:val="es-MX"/>
        </w:rPr>
        <w:lastRenderedPageBreak/>
        <w:t xml:space="preserve">beneficiado la empresa ----------------------------------------------------------es decir, y de ahora en adelante </w:t>
      </w:r>
      <w:r w:rsidRPr="00876529">
        <w:rPr>
          <w:rFonts w:asciiTheme="minorHAnsi" w:hAnsiTheme="minorHAnsi" w:cstheme="minorHAnsi"/>
          <w:bCs/>
          <w:lang w:val="es-MX"/>
        </w:rPr>
        <w:t>“EL PROVEEDOR ----------------------------------------------------------”</w:t>
      </w:r>
      <w:r w:rsidRPr="00876529">
        <w:rPr>
          <w:rFonts w:asciiTheme="minorHAnsi" w:hAnsiTheme="minorHAnsi" w:cstheme="minorHAnsi"/>
          <w:lang w:val="es-MX"/>
        </w:rPr>
        <w:t>.</w:t>
      </w:r>
    </w:p>
    <w:p w14:paraId="73E27B7E" w14:textId="77777777" w:rsidR="00F370CB" w:rsidRPr="00876529" w:rsidRDefault="00F370CB" w:rsidP="00BF2234">
      <w:pPr>
        <w:jc w:val="both"/>
        <w:rPr>
          <w:rFonts w:asciiTheme="minorHAnsi" w:hAnsiTheme="minorHAnsi" w:cstheme="minorHAnsi"/>
          <w:lang w:val="es-MX"/>
        </w:rPr>
      </w:pPr>
    </w:p>
    <w:p w14:paraId="52A88942" w14:textId="60A8FFEF"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 xml:space="preserve">I.6.- </w:t>
      </w:r>
      <w:r w:rsidRPr="00876529">
        <w:rPr>
          <w:rFonts w:asciiTheme="minorHAnsi" w:hAnsiTheme="minorHAnsi" w:cstheme="minorHAnsi"/>
          <w:lang w:val="es-MX"/>
        </w:rPr>
        <w:t xml:space="preserve">Que comparece en este acto a través de su Director Administrativo y Apoderado Legal, el </w:t>
      </w:r>
      <w:r w:rsidR="004D3DC3" w:rsidRPr="00876529">
        <w:rPr>
          <w:rFonts w:asciiTheme="minorHAnsi" w:hAnsiTheme="minorHAnsi" w:cstheme="minorHAnsi"/>
          <w:b/>
          <w:bCs/>
          <w:lang w:val="es-MX"/>
        </w:rPr>
        <w:t>L.A.E. ALBERTO ELOY ESPINO DICKENS</w:t>
      </w:r>
      <w:r w:rsidRPr="00876529">
        <w:rPr>
          <w:rFonts w:asciiTheme="minorHAnsi" w:hAnsiTheme="minorHAnsi" w:cstheme="minorHAnsi"/>
          <w:lang w:val="es-MX"/>
        </w:rPr>
        <w:t xml:space="preserve">, quien cuenta con amplias facultades para suscribir el presente instrumento, acreditando su personalidad </w:t>
      </w:r>
      <w:r w:rsidRPr="00876529">
        <w:rPr>
          <w:rFonts w:asciiTheme="minorHAnsi" w:hAnsiTheme="minorHAnsi" w:cstheme="minorHAnsi"/>
          <w:lang w:val="es-ES"/>
        </w:rPr>
        <w:t xml:space="preserve">con </w:t>
      </w:r>
      <w:r w:rsidRPr="00876529">
        <w:rPr>
          <w:rFonts w:asciiTheme="minorHAnsi" w:hAnsiTheme="minorHAnsi" w:cstheme="minorHAnsi"/>
          <w:iCs/>
          <w:lang w:val="es-MX"/>
        </w:rPr>
        <w:t xml:space="preserve">Poder General para Pleitos y Cobranzas, General para Actos de Administración y Pleitos y Cobranzas en Materia Laboral, General para Actos de Administración, y Especial Cambiario, el cual consta en Acta No. </w:t>
      </w:r>
      <w:r w:rsidR="004D3DC3" w:rsidRPr="00876529">
        <w:rPr>
          <w:rFonts w:asciiTheme="minorHAnsi" w:hAnsiTheme="minorHAnsi" w:cstheme="minorHAnsi"/>
          <w:iCs/>
          <w:lang w:val="es-MX"/>
        </w:rPr>
        <w:t>XXXX</w:t>
      </w:r>
      <w:r w:rsidRPr="00876529">
        <w:rPr>
          <w:rFonts w:asciiTheme="minorHAnsi" w:hAnsiTheme="minorHAnsi" w:cstheme="minorHAnsi"/>
          <w:iCs/>
          <w:lang w:val="es-MX"/>
        </w:rPr>
        <w:t xml:space="preserve"> de fecha </w:t>
      </w:r>
      <w:r w:rsidR="004D3DC3" w:rsidRPr="00876529">
        <w:rPr>
          <w:rFonts w:asciiTheme="minorHAnsi" w:hAnsiTheme="minorHAnsi" w:cstheme="minorHAnsi"/>
          <w:iCs/>
          <w:lang w:val="es-MX"/>
        </w:rPr>
        <w:t>XXX</w:t>
      </w:r>
      <w:r w:rsidRPr="00876529">
        <w:rPr>
          <w:rFonts w:asciiTheme="minorHAnsi" w:hAnsiTheme="minorHAnsi" w:cstheme="minorHAnsi"/>
          <w:iCs/>
          <w:lang w:val="es-MX"/>
        </w:rPr>
        <w:t xml:space="preserve"> de </w:t>
      </w:r>
      <w:r w:rsidR="004D3DC3" w:rsidRPr="00876529">
        <w:rPr>
          <w:rFonts w:asciiTheme="minorHAnsi" w:hAnsiTheme="minorHAnsi" w:cstheme="minorHAnsi"/>
          <w:iCs/>
          <w:lang w:val="es-MX"/>
        </w:rPr>
        <w:t xml:space="preserve">XXXXX </w:t>
      </w:r>
      <w:r w:rsidRPr="00876529">
        <w:rPr>
          <w:rFonts w:asciiTheme="minorHAnsi" w:hAnsiTheme="minorHAnsi" w:cstheme="minorHAnsi"/>
          <w:iCs/>
          <w:lang w:val="es-MX"/>
        </w:rPr>
        <w:t xml:space="preserve">del año </w:t>
      </w:r>
      <w:r w:rsidR="004D3DC3" w:rsidRPr="00876529">
        <w:rPr>
          <w:rFonts w:asciiTheme="minorHAnsi" w:hAnsiTheme="minorHAnsi" w:cstheme="minorHAnsi"/>
          <w:iCs/>
          <w:lang w:val="es-MX"/>
        </w:rPr>
        <w:t>XXX</w:t>
      </w:r>
      <w:r w:rsidRPr="00876529">
        <w:rPr>
          <w:rFonts w:asciiTheme="minorHAnsi" w:hAnsiTheme="minorHAnsi" w:cstheme="minorHAnsi"/>
          <w:iCs/>
          <w:lang w:val="es-MX"/>
        </w:rPr>
        <w:t xml:space="preserve">, registrada en el Libro </w:t>
      </w:r>
      <w:r w:rsidR="004D3DC3" w:rsidRPr="00876529">
        <w:rPr>
          <w:rFonts w:asciiTheme="minorHAnsi" w:hAnsiTheme="minorHAnsi" w:cstheme="minorHAnsi"/>
          <w:iCs/>
          <w:lang w:val="es-MX"/>
        </w:rPr>
        <w:t>XX</w:t>
      </w:r>
      <w:r w:rsidRPr="00876529">
        <w:rPr>
          <w:rFonts w:asciiTheme="minorHAnsi" w:hAnsiTheme="minorHAnsi" w:cstheme="minorHAnsi"/>
          <w:iCs/>
          <w:lang w:val="es-MX"/>
        </w:rPr>
        <w:t xml:space="preserve"> de </w:t>
      </w:r>
      <w:r w:rsidR="004D3DC3" w:rsidRPr="00876529">
        <w:rPr>
          <w:rFonts w:asciiTheme="minorHAnsi" w:hAnsiTheme="minorHAnsi" w:cstheme="minorHAnsi"/>
          <w:iCs/>
          <w:lang w:val="es-MX"/>
        </w:rPr>
        <w:t>XXXX</w:t>
      </w:r>
      <w:r w:rsidRPr="00876529">
        <w:rPr>
          <w:rFonts w:asciiTheme="minorHAnsi" w:hAnsiTheme="minorHAnsi" w:cstheme="minorHAnsi"/>
          <w:iCs/>
          <w:lang w:val="es-MX"/>
        </w:rPr>
        <w:t xml:space="preserve">, pasada ante la fe del Adscrito a la Notaría Pública No. </w:t>
      </w:r>
      <w:r w:rsidR="004D3DC3" w:rsidRPr="00876529">
        <w:rPr>
          <w:rFonts w:asciiTheme="minorHAnsi" w:hAnsiTheme="minorHAnsi" w:cstheme="minorHAnsi"/>
          <w:iCs/>
          <w:lang w:val="es-MX"/>
        </w:rPr>
        <w:t>XX</w:t>
      </w:r>
      <w:r w:rsidRPr="00876529">
        <w:rPr>
          <w:rFonts w:asciiTheme="minorHAnsi" w:hAnsiTheme="minorHAnsi" w:cstheme="minorHAnsi"/>
          <w:iCs/>
          <w:lang w:val="es-MX"/>
        </w:rPr>
        <w:t xml:space="preserve">, el Lic. </w:t>
      </w:r>
      <w:r w:rsidR="004D3DC3" w:rsidRPr="00876529">
        <w:rPr>
          <w:rFonts w:asciiTheme="minorHAnsi" w:hAnsiTheme="minorHAnsi" w:cstheme="minorHAnsi"/>
          <w:iCs/>
          <w:lang w:val="es-MX"/>
        </w:rPr>
        <w:t>XXXX XXXX</w:t>
      </w:r>
      <w:r w:rsidRPr="00876529">
        <w:rPr>
          <w:rFonts w:asciiTheme="minorHAnsi" w:hAnsiTheme="minorHAnsi" w:cstheme="minorHAnsi"/>
          <w:iCs/>
          <w:lang w:val="es-MX"/>
        </w:rPr>
        <w:t>, en ejercicio para el Distrito Judicial Morelos</w:t>
      </w:r>
      <w:r w:rsidRPr="00876529">
        <w:rPr>
          <w:rFonts w:asciiTheme="minorHAnsi" w:hAnsiTheme="minorHAnsi" w:cstheme="minorHAnsi"/>
          <w:lang w:val="es-ES"/>
        </w:rPr>
        <w:t>, y que las facultades que le fueron conferidas no le han sido revocadas, modificadas ni limitadas en forma alguna</w:t>
      </w:r>
      <w:r w:rsidRPr="00876529">
        <w:rPr>
          <w:rFonts w:asciiTheme="minorHAnsi" w:hAnsiTheme="minorHAnsi" w:cstheme="minorHAnsi"/>
          <w:lang w:val="es-MX"/>
        </w:rPr>
        <w:t>.</w:t>
      </w:r>
    </w:p>
    <w:p w14:paraId="26A685D1" w14:textId="77777777" w:rsidR="00F370CB" w:rsidRPr="00876529" w:rsidRDefault="00F370CB" w:rsidP="00BF2234">
      <w:pPr>
        <w:jc w:val="both"/>
        <w:rPr>
          <w:rFonts w:asciiTheme="minorHAnsi" w:hAnsiTheme="minorHAnsi" w:cstheme="minorHAnsi"/>
          <w:lang w:val="es-MX"/>
        </w:rPr>
      </w:pPr>
    </w:p>
    <w:p w14:paraId="5D68586C" w14:textId="77777777" w:rsidR="00F370CB" w:rsidRPr="00876529" w:rsidRDefault="00F370CB" w:rsidP="00BF2234">
      <w:pPr>
        <w:jc w:val="both"/>
        <w:rPr>
          <w:rFonts w:asciiTheme="minorHAnsi" w:hAnsiTheme="minorHAnsi" w:cstheme="minorHAnsi"/>
          <w:b/>
          <w:bCs/>
          <w:lang w:val="es-MX"/>
        </w:rPr>
      </w:pPr>
      <w:r w:rsidRPr="00876529">
        <w:rPr>
          <w:rFonts w:asciiTheme="minorHAnsi" w:hAnsiTheme="minorHAnsi" w:cstheme="minorHAnsi"/>
          <w:b/>
          <w:bCs/>
          <w:lang w:val="es-MX"/>
        </w:rPr>
        <w:t>I.7.-</w:t>
      </w:r>
      <w:r w:rsidRPr="00876529">
        <w:rPr>
          <w:rFonts w:asciiTheme="minorHAnsi" w:hAnsiTheme="minorHAnsi" w:cstheme="minorHAnsi"/>
          <w:lang w:val="es-MX"/>
        </w:rPr>
        <w:t xml:space="preserve"> Que, para los efectos del presente contrato, señala como domicilio legal el ubicado en la calle Escorza No.900, Colonia Centro, Código Postal 31000, de esta ciudad de Chihuahua, capital del estado del mismo nombre.</w:t>
      </w:r>
    </w:p>
    <w:p w14:paraId="07151B9A" w14:textId="77777777" w:rsidR="00F370CB" w:rsidRPr="00876529" w:rsidRDefault="00F370CB" w:rsidP="00BF2234">
      <w:pPr>
        <w:jc w:val="both"/>
        <w:rPr>
          <w:rFonts w:asciiTheme="minorHAnsi" w:hAnsiTheme="minorHAnsi" w:cstheme="minorHAnsi"/>
          <w:b/>
          <w:bCs/>
          <w:lang w:val="es-MX"/>
        </w:rPr>
      </w:pPr>
    </w:p>
    <w:p w14:paraId="4FD099CB" w14:textId="77777777" w:rsidR="00F370CB" w:rsidRPr="00876529" w:rsidRDefault="00F370CB" w:rsidP="00BF2234">
      <w:pPr>
        <w:jc w:val="both"/>
        <w:rPr>
          <w:rFonts w:asciiTheme="minorHAnsi" w:hAnsiTheme="minorHAnsi" w:cstheme="minorHAnsi"/>
          <w:b/>
          <w:bCs/>
          <w:lang w:val="es-MX"/>
        </w:rPr>
      </w:pPr>
    </w:p>
    <w:p w14:paraId="10A8D917" w14:textId="77777777" w:rsidR="00F370CB" w:rsidRPr="00876529" w:rsidRDefault="00F370CB" w:rsidP="00BF2234">
      <w:pPr>
        <w:jc w:val="both"/>
        <w:rPr>
          <w:rFonts w:asciiTheme="minorHAnsi" w:hAnsiTheme="minorHAnsi" w:cstheme="minorHAnsi"/>
          <w:b/>
          <w:bCs/>
          <w:lang w:val="es-MX"/>
        </w:rPr>
      </w:pPr>
      <w:r w:rsidRPr="00876529">
        <w:rPr>
          <w:rFonts w:asciiTheme="minorHAnsi" w:hAnsiTheme="minorHAnsi" w:cstheme="minorHAnsi"/>
          <w:b/>
          <w:bCs/>
          <w:lang w:val="es-MX"/>
        </w:rPr>
        <w:t>II.-</w:t>
      </w:r>
      <w:r w:rsidRPr="00876529">
        <w:rPr>
          <w:rFonts w:asciiTheme="minorHAnsi" w:hAnsiTheme="minorHAnsi" w:cstheme="minorHAnsi"/>
          <w:lang w:val="es-MX"/>
        </w:rPr>
        <w:t xml:space="preserve"> Declara</w:t>
      </w:r>
      <w:r w:rsidRPr="00876529">
        <w:rPr>
          <w:rFonts w:asciiTheme="minorHAnsi" w:hAnsiTheme="minorHAnsi" w:cstheme="minorHAnsi"/>
          <w:b/>
          <w:bCs/>
          <w:lang w:val="es-MX"/>
        </w:rPr>
        <w:t xml:space="preserve"> “EL PROVEEDOR ----------------------------------------------------------</w:t>
      </w:r>
      <w:r w:rsidRPr="00876529">
        <w:rPr>
          <w:rFonts w:asciiTheme="minorHAnsi" w:hAnsiTheme="minorHAnsi" w:cstheme="minorHAnsi"/>
          <w:b/>
          <w:lang w:val="es-MX"/>
        </w:rPr>
        <w:t>”</w:t>
      </w:r>
      <w:r w:rsidRPr="00876529">
        <w:rPr>
          <w:rFonts w:asciiTheme="minorHAnsi" w:hAnsiTheme="minorHAnsi" w:cstheme="minorHAnsi"/>
          <w:bCs/>
          <w:lang w:val="es-MX"/>
        </w:rPr>
        <w:t>:</w:t>
      </w:r>
    </w:p>
    <w:p w14:paraId="389D00C0" w14:textId="77777777" w:rsidR="00F370CB" w:rsidRPr="00876529" w:rsidRDefault="00F370CB" w:rsidP="00BF2234">
      <w:pPr>
        <w:jc w:val="both"/>
        <w:rPr>
          <w:rFonts w:asciiTheme="minorHAnsi" w:hAnsiTheme="minorHAnsi" w:cstheme="minorHAnsi"/>
          <w:lang w:val="es-MX"/>
        </w:rPr>
      </w:pPr>
    </w:p>
    <w:p w14:paraId="7A32A4D5"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II.1.-</w:t>
      </w:r>
      <w:r w:rsidRPr="00876529">
        <w:rPr>
          <w:rFonts w:asciiTheme="minorHAnsi" w:hAnsiTheme="minorHAnsi" w:cstheme="minorHAnsi"/>
          <w:lang w:val="es-MX"/>
        </w:rPr>
        <w:t xml:space="preserve"> Que es una sociedad creada de conformidad a la legislación mexicana y que consta en Escritura Pública número --------- de fecha --------------- pasada ante la fe del Notario Público No. ------ el --------------------- del ---------------------, la cual quedo inscrita en el Registro Público de la Propiedad y del Comercio bajo el folio mercantil electrónico número -----------------, de fecha ----------------------; siendo su última modificación el día --------------------- mediante Escritura Pública número ------------- pasada ante la fe del Notario Público no. ---- antes mencionado y con Registro Federal de Contribuyentes ------------------------------------.</w:t>
      </w:r>
    </w:p>
    <w:p w14:paraId="03EA6C7A" w14:textId="77777777" w:rsidR="00F370CB" w:rsidRPr="00876529" w:rsidRDefault="00F370CB" w:rsidP="00BF2234">
      <w:pPr>
        <w:jc w:val="both"/>
        <w:rPr>
          <w:rFonts w:asciiTheme="minorHAnsi" w:hAnsiTheme="minorHAnsi" w:cstheme="minorHAnsi"/>
          <w:lang w:val="es-ES"/>
        </w:rPr>
      </w:pPr>
    </w:p>
    <w:p w14:paraId="535049C7" w14:textId="5BB50B53"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lang w:val="es-ES"/>
        </w:rPr>
        <w:t>II.2.-</w:t>
      </w:r>
      <w:r w:rsidRPr="00876529">
        <w:rPr>
          <w:rFonts w:asciiTheme="minorHAnsi" w:hAnsiTheme="minorHAnsi" w:cstheme="minorHAnsi"/>
          <w:lang w:val="es-ES"/>
        </w:rPr>
        <w:t xml:space="preserve"> Que cuenta con la capacidad de respuesta necesaria para dar oportuno cumplimiento al presente contrato abierto de servicio número </w:t>
      </w:r>
      <w:r w:rsidR="000115AE" w:rsidRPr="00876529">
        <w:rPr>
          <w:rFonts w:asciiTheme="minorHAnsi" w:hAnsiTheme="minorHAnsi" w:cstheme="minorHAnsi"/>
          <w:lang w:val="es-ES"/>
        </w:rPr>
        <w:t>UACH-DA-A170201-2023-DC</w:t>
      </w:r>
      <w:r w:rsidRPr="00876529">
        <w:rPr>
          <w:rFonts w:asciiTheme="minorHAnsi" w:hAnsiTheme="minorHAnsi" w:cstheme="minorHAnsi"/>
          <w:lang w:val="es-ES"/>
        </w:rPr>
        <w:t xml:space="preserve">, que le fue adjudicado mediante el procedimiento de Licitación Pública el día --------------------- por </w:t>
      </w:r>
      <w:r w:rsidRPr="00876529">
        <w:rPr>
          <w:rFonts w:asciiTheme="minorHAnsi" w:hAnsiTheme="minorHAnsi" w:cstheme="minorHAnsi"/>
          <w:b/>
          <w:lang w:val="es-ES"/>
        </w:rPr>
        <w:t>“LA UNIVERSIDAD”</w:t>
      </w:r>
      <w:r w:rsidRPr="00876529">
        <w:rPr>
          <w:rFonts w:asciiTheme="minorHAnsi" w:hAnsiTheme="minorHAnsi" w:cstheme="minorHAnsi"/>
          <w:lang w:val="es-ES"/>
        </w:rPr>
        <w:t>.</w:t>
      </w:r>
    </w:p>
    <w:p w14:paraId="4A2B3FBE" w14:textId="77777777" w:rsidR="00F370CB" w:rsidRPr="00876529" w:rsidRDefault="00F370CB" w:rsidP="00BF2234">
      <w:pPr>
        <w:jc w:val="both"/>
        <w:rPr>
          <w:rFonts w:asciiTheme="minorHAnsi" w:hAnsiTheme="minorHAnsi" w:cstheme="minorHAnsi"/>
          <w:lang w:val="es-ES"/>
        </w:rPr>
      </w:pPr>
    </w:p>
    <w:p w14:paraId="78393DCD" w14:textId="77777777" w:rsidR="00F370CB" w:rsidRPr="00876529" w:rsidRDefault="00F370CB" w:rsidP="00BF2234">
      <w:pPr>
        <w:jc w:val="both"/>
        <w:rPr>
          <w:rFonts w:asciiTheme="minorHAnsi" w:hAnsiTheme="minorHAnsi" w:cstheme="minorHAnsi"/>
          <w:b/>
          <w:lang w:val="es-MX"/>
        </w:rPr>
      </w:pPr>
      <w:r w:rsidRPr="00876529">
        <w:rPr>
          <w:rFonts w:asciiTheme="minorHAnsi" w:hAnsiTheme="minorHAnsi" w:cstheme="minorHAnsi"/>
          <w:b/>
          <w:bCs/>
          <w:lang w:val="es-MX"/>
        </w:rPr>
        <w:t xml:space="preserve">II.3.- </w:t>
      </w:r>
      <w:r w:rsidRPr="00876529">
        <w:rPr>
          <w:rFonts w:asciiTheme="minorHAnsi" w:hAnsiTheme="minorHAnsi" w:cstheme="minorHAnsi"/>
          <w:lang w:val="es-MX"/>
        </w:rPr>
        <w:t xml:space="preserve">Que su representante legal el </w:t>
      </w:r>
      <w:r w:rsidRPr="00876529">
        <w:rPr>
          <w:rFonts w:asciiTheme="minorHAnsi" w:hAnsiTheme="minorHAnsi" w:cstheme="minorHAnsi"/>
          <w:b/>
          <w:lang w:val="es-MX"/>
        </w:rPr>
        <w:t xml:space="preserve">C. --------------------------------------------- </w:t>
      </w:r>
      <w:r w:rsidRPr="00876529">
        <w:rPr>
          <w:rFonts w:asciiTheme="minorHAnsi" w:hAnsiTheme="minorHAnsi" w:cstheme="minorHAnsi"/>
          <w:lang w:val="es-MX"/>
        </w:rPr>
        <w:t>cuenta con las facultades suficientes para celebrar el presente instrumento, tal como lo acredita con Poder General para Pleitos y Cobranzas, Actos de Administración y de Dominio, el cual consta en la Escritura Pública No. ----------- descrita en la Declaración II.1 del presente instrumento legal, el cual no le ha sido revocado ni limitado en forma alguna.</w:t>
      </w:r>
    </w:p>
    <w:p w14:paraId="4704E340" w14:textId="77777777" w:rsidR="00F370CB" w:rsidRPr="00876529" w:rsidRDefault="00F370CB" w:rsidP="00BF2234">
      <w:pPr>
        <w:jc w:val="both"/>
        <w:rPr>
          <w:rFonts w:asciiTheme="minorHAnsi" w:hAnsiTheme="minorHAnsi" w:cstheme="minorHAnsi"/>
          <w:b/>
          <w:lang w:val="es-ES"/>
        </w:rPr>
      </w:pPr>
    </w:p>
    <w:p w14:paraId="218ED8CE" w14:textId="3E9B2736"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 xml:space="preserve">II.4.- </w:t>
      </w:r>
      <w:r w:rsidRPr="00876529">
        <w:rPr>
          <w:rFonts w:asciiTheme="minorHAnsi" w:hAnsiTheme="minorHAnsi" w:cstheme="minorHAnsi"/>
          <w:lang w:val="es-MX"/>
        </w:rPr>
        <w:t>Que, para los efectos del presente contrato, señala como domicilio legal el ubicado en calle ------------------------------------, en Chihuahua, capital del mismo nombre.</w:t>
      </w:r>
    </w:p>
    <w:p w14:paraId="613C2166" w14:textId="77777777" w:rsidR="004D3DC3" w:rsidRPr="00876529" w:rsidRDefault="004D3DC3" w:rsidP="00BF2234">
      <w:pPr>
        <w:jc w:val="both"/>
        <w:rPr>
          <w:rFonts w:asciiTheme="minorHAnsi" w:hAnsiTheme="minorHAnsi" w:cstheme="minorHAnsi"/>
          <w:b/>
          <w:bCs/>
          <w:lang w:val="es-MX"/>
        </w:rPr>
      </w:pPr>
    </w:p>
    <w:p w14:paraId="0020266A" w14:textId="77777777" w:rsidR="00F370CB" w:rsidRPr="00876529" w:rsidRDefault="00F370CB" w:rsidP="00BF2234">
      <w:pPr>
        <w:jc w:val="both"/>
        <w:rPr>
          <w:rFonts w:asciiTheme="minorHAnsi" w:hAnsiTheme="minorHAnsi" w:cstheme="minorHAnsi"/>
          <w:b/>
          <w:bCs/>
          <w:lang w:val="es-MX"/>
        </w:rPr>
      </w:pPr>
      <w:r w:rsidRPr="00876529">
        <w:rPr>
          <w:rFonts w:asciiTheme="minorHAnsi" w:hAnsiTheme="minorHAnsi" w:cstheme="minorHAnsi"/>
          <w:b/>
          <w:bCs/>
          <w:lang w:val="es-MX"/>
        </w:rPr>
        <w:t>III.- Declaran ambas partes:</w:t>
      </w:r>
    </w:p>
    <w:p w14:paraId="6C6E603C" w14:textId="77777777" w:rsidR="00F370CB" w:rsidRPr="00876529" w:rsidRDefault="00F370CB" w:rsidP="00BF2234">
      <w:pPr>
        <w:jc w:val="both"/>
        <w:rPr>
          <w:rFonts w:asciiTheme="minorHAnsi" w:hAnsiTheme="minorHAnsi" w:cstheme="minorHAnsi"/>
          <w:b/>
          <w:bCs/>
          <w:lang w:val="es-MX"/>
        </w:rPr>
      </w:pPr>
    </w:p>
    <w:p w14:paraId="616ED2AF" w14:textId="77777777" w:rsidR="00F370CB" w:rsidRPr="00876529" w:rsidRDefault="00F370CB" w:rsidP="00BF2234">
      <w:pPr>
        <w:jc w:val="both"/>
        <w:rPr>
          <w:rFonts w:asciiTheme="minorHAnsi" w:hAnsiTheme="minorHAnsi" w:cstheme="minorHAnsi"/>
          <w:lang w:val="es-MX"/>
        </w:rPr>
      </w:pPr>
      <w:proofErr w:type="gramStart"/>
      <w:r w:rsidRPr="00876529">
        <w:rPr>
          <w:rFonts w:asciiTheme="minorHAnsi" w:hAnsiTheme="minorHAnsi" w:cstheme="minorHAnsi"/>
          <w:b/>
          <w:bCs/>
          <w:lang w:val="es-MX"/>
        </w:rPr>
        <w:t>ÚNICO.-</w:t>
      </w:r>
      <w:proofErr w:type="gramEnd"/>
      <w:r w:rsidRPr="00876529">
        <w:rPr>
          <w:rFonts w:asciiTheme="minorHAnsi" w:hAnsiTheme="minorHAnsi" w:cstheme="minorHAnsi"/>
          <w:b/>
          <w:bCs/>
          <w:lang w:val="es-MX"/>
        </w:rPr>
        <w:t xml:space="preserve"> </w:t>
      </w:r>
      <w:r w:rsidRPr="00876529">
        <w:rPr>
          <w:rFonts w:asciiTheme="minorHAnsi" w:hAnsiTheme="minorHAnsi" w:cstheme="minorHAnsi"/>
          <w:lang w:val="es-MX"/>
        </w:rPr>
        <w:t>Que se reconocen mutuamente la personalidad con la que se ostentan y que están de acuerdo en celebrar el presente instrumento al tenor de las siguientes:</w:t>
      </w:r>
    </w:p>
    <w:p w14:paraId="73957995" w14:textId="77777777" w:rsidR="00F370CB" w:rsidRPr="00876529" w:rsidRDefault="00F370CB" w:rsidP="00BF2234">
      <w:pPr>
        <w:jc w:val="both"/>
        <w:rPr>
          <w:rFonts w:asciiTheme="minorHAnsi" w:hAnsiTheme="minorHAnsi" w:cstheme="minorHAnsi"/>
          <w:i/>
          <w:lang w:val="es-MX"/>
        </w:rPr>
      </w:pPr>
    </w:p>
    <w:p w14:paraId="48664C8E" w14:textId="77777777" w:rsidR="00F370CB" w:rsidRPr="00876529" w:rsidRDefault="00F370CB" w:rsidP="004D3DC3">
      <w:pPr>
        <w:jc w:val="center"/>
        <w:rPr>
          <w:rFonts w:asciiTheme="minorHAnsi" w:hAnsiTheme="minorHAnsi" w:cstheme="minorHAnsi"/>
          <w:b/>
          <w:bCs/>
          <w:lang w:val="es-MX"/>
        </w:rPr>
      </w:pPr>
      <w:r w:rsidRPr="00876529">
        <w:rPr>
          <w:rFonts w:asciiTheme="minorHAnsi" w:hAnsiTheme="minorHAnsi" w:cstheme="minorHAnsi"/>
          <w:b/>
          <w:bCs/>
          <w:lang w:val="es-MX"/>
        </w:rPr>
        <w:t>C L Á U S U L A S</w:t>
      </w:r>
    </w:p>
    <w:p w14:paraId="00E45EC4" w14:textId="77777777" w:rsidR="00F370CB" w:rsidRPr="00876529" w:rsidRDefault="00F370CB" w:rsidP="00BF2234">
      <w:pPr>
        <w:jc w:val="both"/>
        <w:rPr>
          <w:rFonts w:asciiTheme="minorHAnsi" w:hAnsiTheme="minorHAnsi" w:cstheme="minorHAnsi"/>
          <w:b/>
          <w:bCs/>
          <w:lang w:val="es-MX"/>
        </w:rPr>
      </w:pPr>
    </w:p>
    <w:p w14:paraId="54142D5D" w14:textId="1BCFA164"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bCs/>
          <w:lang w:val="es-MX"/>
        </w:rPr>
        <w:t>PRIMERA.-</w:t>
      </w:r>
      <w:proofErr w:type="gramEnd"/>
      <w:r w:rsidRPr="00876529">
        <w:rPr>
          <w:rFonts w:asciiTheme="minorHAnsi" w:hAnsiTheme="minorHAnsi" w:cstheme="minorHAnsi"/>
          <w:lang w:val="es-ES"/>
        </w:rPr>
        <w:t xml:space="preserve">El presente contrato abierto tiene por objeto formalizar la contratación por parte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para el servicio de farmacia para el suministro de medicamento subrogado (medicamentos del cuadro básico y oncológico), que </w:t>
      </w:r>
      <w:r w:rsidRPr="00876529">
        <w:rPr>
          <w:rFonts w:asciiTheme="minorHAnsi" w:hAnsiTheme="minorHAnsi" w:cstheme="minorHAnsi"/>
          <w:lang w:val="es-ES"/>
        </w:rPr>
        <w:lastRenderedPageBreak/>
        <w:t xml:space="preserve">serán proporcionados por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en los términos y condiciones que se deriven del presente instrumento.</w:t>
      </w:r>
    </w:p>
    <w:p w14:paraId="076F4AC7" w14:textId="77777777" w:rsidR="004D3DC3" w:rsidRPr="00876529" w:rsidRDefault="004D3DC3" w:rsidP="00BF2234">
      <w:pPr>
        <w:jc w:val="both"/>
        <w:rPr>
          <w:rFonts w:asciiTheme="minorHAnsi" w:hAnsiTheme="minorHAnsi" w:cstheme="minorHAnsi"/>
          <w:lang w:val="es-ES"/>
        </w:rPr>
      </w:pPr>
    </w:p>
    <w:p w14:paraId="251D306A"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El medicamento objeto de este contrato se encuentra debidamente descrito en forma enunciativa más no limitativa en el Anexo No. 1, el cual una vez firmado por las partes, forma parte integrante del presente contrato.</w:t>
      </w:r>
    </w:p>
    <w:p w14:paraId="6BD71976" w14:textId="14ECF965"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El listado completo del medicamento y el descuento respectivo, obra en original en el expediente de la Contratación </w:t>
      </w:r>
      <w:r w:rsidR="000115AE" w:rsidRPr="00876529">
        <w:rPr>
          <w:rFonts w:asciiTheme="minorHAnsi" w:hAnsiTheme="minorHAnsi" w:cstheme="minorHAnsi"/>
          <w:lang w:val="es-ES"/>
        </w:rPr>
        <w:t>UACH-DA-A170201-2023-DC</w:t>
      </w:r>
      <w:r w:rsidRPr="00876529">
        <w:rPr>
          <w:rFonts w:asciiTheme="minorHAnsi" w:hAnsiTheme="minorHAnsi" w:cstheme="minorHAnsi"/>
          <w:lang w:val="es-ES"/>
        </w:rPr>
        <w:t xml:space="preserve"> que se encuentra en los archivos del Departamento de Adquisiciones, en el cual se detallan más de 10,000 medicamentos tanto de cuadro básico y oncológico.</w:t>
      </w:r>
    </w:p>
    <w:p w14:paraId="35F8C498" w14:textId="77777777" w:rsidR="00F370CB" w:rsidRPr="00876529" w:rsidRDefault="00F370CB" w:rsidP="00BF2234">
      <w:pPr>
        <w:jc w:val="both"/>
        <w:rPr>
          <w:rFonts w:asciiTheme="minorHAnsi" w:hAnsiTheme="minorHAnsi" w:cstheme="minorHAnsi"/>
          <w:lang w:val="es-ES"/>
        </w:rPr>
      </w:pPr>
    </w:p>
    <w:p w14:paraId="239AD775" w14:textId="77777777" w:rsidR="00F370CB" w:rsidRPr="00876529" w:rsidRDefault="00F370CB" w:rsidP="00BF2234">
      <w:pPr>
        <w:jc w:val="both"/>
        <w:rPr>
          <w:rFonts w:asciiTheme="minorHAnsi" w:hAnsiTheme="minorHAnsi" w:cstheme="minorHAnsi"/>
          <w:bCs/>
          <w:lang w:val="es-MX"/>
        </w:rPr>
      </w:pPr>
      <w:proofErr w:type="gramStart"/>
      <w:r w:rsidRPr="00876529">
        <w:rPr>
          <w:rFonts w:asciiTheme="minorHAnsi" w:hAnsiTheme="minorHAnsi" w:cstheme="minorHAnsi"/>
          <w:b/>
          <w:bCs/>
          <w:lang w:val="es-MX"/>
        </w:rPr>
        <w:t>SEGUNDA.-</w:t>
      </w:r>
      <w:proofErr w:type="gramEnd"/>
      <w:r w:rsidRPr="00876529">
        <w:rPr>
          <w:rFonts w:asciiTheme="minorHAnsi" w:hAnsiTheme="minorHAnsi" w:cstheme="minorHAnsi"/>
          <w:b/>
          <w:bCs/>
          <w:lang w:val="es-MX"/>
        </w:rPr>
        <w:t xml:space="preserve"> "LAS PARTES"</w:t>
      </w:r>
      <w:r w:rsidRPr="00876529">
        <w:rPr>
          <w:rFonts w:asciiTheme="minorHAnsi" w:hAnsiTheme="minorHAnsi" w:cstheme="minorHAnsi"/>
          <w:bCs/>
          <w:lang w:val="es-MX"/>
        </w:rPr>
        <w:t xml:space="preserve"> convienen que el presente contrato de servicio será abierto, por lo que el presupuesto autorizado por la </w:t>
      </w:r>
      <w:r w:rsidRPr="00876529">
        <w:rPr>
          <w:rFonts w:asciiTheme="minorHAnsi" w:hAnsiTheme="minorHAnsi" w:cstheme="minorHAnsi"/>
          <w:b/>
          <w:bCs/>
          <w:lang w:val="es-MX"/>
        </w:rPr>
        <w:t>"LA UNIVERSIDAD"</w:t>
      </w:r>
      <w:r w:rsidRPr="00876529">
        <w:rPr>
          <w:rFonts w:asciiTheme="minorHAnsi" w:hAnsiTheme="minorHAnsi" w:cstheme="minorHAnsi"/>
          <w:bCs/>
          <w:lang w:val="es-MX"/>
        </w:rPr>
        <w:t xml:space="preserve"> para ejercer por concepto de bienes será los siguientes importes:</w:t>
      </w:r>
    </w:p>
    <w:p w14:paraId="06486DFD" w14:textId="77777777" w:rsidR="00F370CB" w:rsidRPr="00876529" w:rsidRDefault="00F370CB" w:rsidP="00BF2234">
      <w:pPr>
        <w:jc w:val="both"/>
        <w:rPr>
          <w:rFonts w:asciiTheme="minorHAnsi" w:hAnsiTheme="minorHAnsi" w:cstheme="minorHAnsi"/>
          <w:bCs/>
          <w:lang w:val="es-MX"/>
        </w:rPr>
      </w:pPr>
    </w:p>
    <w:tbl>
      <w:tblPr>
        <w:tblStyle w:val="Tablaconcuadrcula"/>
        <w:tblW w:w="4791" w:type="pct"/>
        <w:jc w:val="center"/>
        <w:tblLook w:val="04A0" w:firstRow="1" w:lastRow="0" w:firstColumn="1" w:lastColumn="0" w:noHBand="0" w:noVBand="1"/>
      </w:tblPr>
      <w:tblGrid>
        <w:gridCol w:w="2378"/>
        <w:gridCol w:w="3293"/>
        <w:gridCol w:w="3828"/>
      </w:tblGrid>
      <w:tr w:rsidR="00F370CB" w:rsidRPr="00876529" w14:paraId="342494E6" w14:textId="77777777" w:rsidTr="004D3DC3">
        <w:trPr>
          <w:jc w:val="center"/>
        </w:trPr>
        <w:tc>
          <w:tcPr>
            <w:tcW w:w="1251" w:type="pct"/>
            <w:shd w:val="clear" w:color="auto" w:fill="FFFFFF" w:themeFill="background1"/>
            <w:vAlign w:val="center"/>
          </w:tcPr>
          <w:p w14:paraId="23B02528" w14:textId="77777777" w:rsidR="00F370CB" w:rsidRPr="00876529" w:rsidRDefault="00F370CB" w:rsidP="00BF2234">
            <w:pPr>
              <w:jc w:val="both"/>
              <w:rPr>
                <w:rFonts w:asciiTheme="minorHAnsi" w:hAnsiTheme="minorHAnsi" w:cstheme="minorHAnsi"/>
                <w:b/>
                <w:bCs/>
              </w:rPr>
            </w:pPr>
            <w:r w:rsidRPr="00876529">
              <w:rPr>
                <w:rFonts w:asciiTheme="minorHAnsi" w:hAnsiTheme="minorHAnsi" w:cstheme="minorHAnsi"/>
                <w:b/>
                <w:bCs/>
              </w:rPr>
              <w:t>DESCRIPCIÓN</w:t>
            </w:r>
          </w:p>
        </w:tc>
        <w:tc>
          <w:tcPr>
            <w:tcW w:w="1733" w:type="pct"/>
            <w:shd w:val="clear" w:color="auto" w:fill="FFFFFF" w:themeFill="background1"/>
            <w:vAlign w:val="center"/>
          </w:tcPr>
          <w:p w14:paraId="378E2362" w14:textId="77777777" w:rsidR="00F370CB" w:rsidRPr="00876529" w:rsidRDefault="00F370CB" w:rsidP="00BF2234">
            <w:pPr>
              <w:jc w:val="both"/>
              <w:rPr>
                <w:rFonts w:asciiTheme="minorHAnsi" w:hAnsiTheme="minorHAnsi" w:cstheme="minorHAnsi"/>
                <w:b/>
                <w:bCs/>
              </w:rPr>
            </w:pPr>
            <w:r w:rsidRPr="00876529">
              <w:rPr>
                <w:rFonts w:asciiTheme="minorHAnsi" w:hAnsiTheme="minorHAnsi" w:cstheme="minorHAnsi"/>
                <w:b/>
                <w:bCs/>
              </w:rPr>
              <w:t>MONTO MÍNIMO</w:t>
            </w:r>
          </w:p>
        </w:tc>
        <w:tc>
          <w:tcPr>
            <w:tcW w:w="2015" w:type="pct"/>
            <w:shd w:val="clear" w:color="auto" w:fill="FFFFFF" w:themeFill="background1"/>
            <w:vAlign w:val="center"/>
          </w:tcPr>
          <w:p w14:paraId="62F034C0" w14:textId="77777777" w:rsidR="00F370CB" w:rsidRPr="00876529" w:rsidRDefault="00F370CB" w:rsidP="00BF2234">
            <w:pPr>
              <w:jc w:val="both"/>
              <w:rPr>
                <w:rFonts w:asciiTheme="minorHAnsi" w:hAnsiTheme="minorHAnsi" w:cstheme="minorHAnsi"/>
                <w:b/>
                <w:bCs/>
              </w:rPr>
            </w:pPr>
            <w:r w:rsidRPr="00876529">
              <w:rPr>
                <w:rFonts w:asciiTheme="minorHAnsi" w:hAnsiTheme="minorHAnsi" w:cstheme="minorHAnsi"/>
                <w:b/>
                <w:bCs/>
              </w:rPr>
              <w:t>MONTO MÁXIMO</w:t>
            </w:r>
          </w:p>
        </w:tc>
      </w:tr>
      <w:tr w:rsidR="00F370CB" w:rsidRPr="00876529" w14:paraId="4497D437" w14:textId="77777777" w:rsidTr="004D3DC3">
        <w:trPr>
          <w:trHeight w:val="452"/>
          <w:jc w:val="center"/>
        </w:trPr>
        <w:tc>
          <w:tcPr>
            <w:tcW w:w="1251" w:type="pct"/>
            <w:vAlign w:val="center"/>
          </w:tcPr>
          <w:p w14:paraId="7A710BA6" w14:textId="77777777" w:rsidR="00F370CB" w:rsidRPr="00876529" w:rsidRDefault="00F370CB" w:rsidP="00BF2234">
            <w:pPr>
              <w:jc w:val="both"/>
              <w:rPr>
                <w:rFonts w:asciiTheme="minorHAnsi" w:hAnsiTheme="minorHAnsi" w:cstheme="minorHAnsi"/>
                <w:bCs/>
              </w:rPr>
            </w:pPr>
            <w:r w:rsidRPr="00876529">
              <w:rPr>
                <w:rFonts w:asciiTheme="minorHAnsi" w:hAnsiTheme="minorHAnsi" w:cstheme="minorHAnsi"/>
                <w:bCs/>
              </w:rPr>
              <w:t>Cuadro básico y medicamento oncológico</w:t>
            </w:r>
          </w:p>
        </w:tc>
        <w:tc>
          <w:tcPr>
            <w:tcW w:w="1733" w:type="pct"/>
            <w:vAlign w:val="center"/>
          </w:tcPr>
          <w:p w14:paraId="5DD8E62D" w14:textId="77777777" w:rsidR="00F370CB" w:rsidRPr="00876529" w:rsidRDefault="00F370CB" w:rsidP="00BF2234">
            <w:pPr>
              <w:jc w:val="both"/>
              <w:rPr>
                <w:rFonts w:asciiTheme="minorHAnsi" w:hAnsiTheme="minorHAnsi" w:cstheme="minorHAnsi"/>
                <w:bCs/>
              </w:rPr>
            </w:pPr>
            <w:r w:rsidRPr="00876529">
              <w:rPr>
                <w:rFonts w:asciiTheme="minorHAnsi" w:hAnsiTheme="minorHAnsi" w:cstheme="minorHAnsi"/>
                <w:bCs/>
              </w:rPr>
              <w:t>$2,000,000.00 (Dos millones de pesos 00/100 M.N.)</w:t>
            </w:r>
          </w:p>
        </w:tc>
        <w:tc>
          <w:tcPr>
            <w:tcW w:w="2015" w:type="pct"/>
            <w:vAlign w:val="center"/>
          </w:tcPr>
          <w:p w14:paraId="65032463" w14:textId="645139EF" w:rsidR="00F370CB" w:rsidRPr="00876529" w:rsidRDefault="00F370CB" w:rsidP="00BF2234">
            <w:pPr>
              <w:jc w:val="both"/>
              <w:rPr>
                <w:rFonts w:asciiTheme="minorHAnsi" w:hAnsiTheme="minorHAnsi" w:cstheme="minorHAnsi"/>
                <w:bCs/>
              </w:rPr>
            </w:pPr>
            <w:r w:rsidRPr="00876529">
              <w:rPr>
                <w:rFonts w:asciiTheme="minorHAnsi" w:hAnsiTheme="minorHAnsi" w:cstheme="minorHAnsi"/>
                <w:bCs/>
              </w:rPr>
              <w:t>$</w:t>
            </w:r>
            <w:r w:rsidR="004D3DC3" w:rsidRPr="00876529">
              <w:rPr>
                <w:rFonts w:asciiTheme="minorHAnsi" w:hAnsiTheme="minorHAnsi" w:cstheme="minorHAnsi"/>
                <w:bCs/>
              </w:rPr>
              <w:t xml:space="preserve">                      </w:t>
            </w:r>
            <w:r w:rsidR="00D259E5" w:rsidRPr="00876529">
              <w:rPr>
                <w:rFonts w:asciiTheme="minorHAnsi" w:hAnsiTheme="minorHAnsi" w:cstheme="minorHAnsi"/>
                <w:bCs/>
              </w:rPr>
              <w:t xml:space="preserve"> </w:t>
            </w:r>
            <w:r w:rsidRPr="00876529">
              <w:rPr>
                <w:rFonts w:asciiTheme="minorHAnsi" w:hAnsiTheme="minorHAnsi" w:cstheme="minorHAnsi"/>
                <w:bCs/>
              </w:rPr>
              <w:t>5,000,000.00 (Cinco millones de pesos 00/100 M.N.)</w:t>
            </w:r>
          </w:p>
        </w:tc>
      </w:tr>
    </w:tbl>
    <w:p w14:paraId="0FB50B30" w14:textId="77777777" w:rsidR="00F370CB" w:rsidRPr="00876529" w:rsidRDefault="00F370CB" w:rsidP="00BF2234">
      <w:pPr>
        <w:jc w:val="both"/>
        <w:rPr>
          <w:rFonts w:asciiTheme="minorHAnsi" w:hAnsiTheme="minorHAnsi" w:cstheme="minorHAnsi"/>
          <w:b/>
          <w:bCs/>
          <w:lang w:val="es-MX"/>
        </w:rPr>
      </w:pPr>
    </w:p>
    <w:p w14:paraId="2F7AF5AC" w14:textId="77777777" w:rsidR="00F370CB" w:rsidRPr="00876529" w:rsidRDefault="00F370CB" w:rsidP="00BF2234">
      <w:pPr>
        <w:jc w:val="both"/>
        <w:rPr>
          <w:rFonts w:asciiTheme="minorHAnsi" w:hAnsiTheme="minorHAnsi" w:cstheme="minorHAnsi"/>
          <w:b/>
          <w:lang w:val="es-MX"/>
        </w:rPr>
      </w:pPr>
      <w:proofErr w:type="gramStart"/>
      <w:r w:rsidRPr="00876529">
        <w:rPr>
          <w:rFonts w:asciiTheme="minorHAnsi" w:hAnsiTheme="minorHAnsi" w:cstheme="minorHAnsi"/>
          <w:b/>
          <w:bCs/>
          <w:lang w:val="es-MX"/>
        </w:rPr>
        <w:t>TERCERA.-</w:t>
      </w:r>
      <w:proofErr w:type="gramEnd"/>
      <w:r w:rsidRPr="00876529">
        <w:rPr>
          <w:rFonts w:asciiTheme="minorHAnsi" w:hAnsiTheme="minorHAnsi" w:cstheme="minorHAnsi"/>
          <w:b/>
          <w:bCs/>
          <w:lang w:val="es-MX"/>
        </w:rPr>
        <w:t xml:space="preserve"> "LA UNIVERSIDAD" </w:t>
      </w:r>
      <w:r w:rsidRPr="00876529">
        <w:rPr>
          <w:rFonts w:asciiTheme="minorHAnsi" w:hAnsiTheme="minorHAnsi" w:cstheme="minorHAnsi"/>
          <w:bCs/>
          <w:lang w:val="es-MX"/>
        </w:rPr>
        <w:t xml:space="preserve">cubrirá el pago referido en la cláusula anterior, de acuerdo con el número de medicamento, que se solicite por medio del Departamento de Recursos Humanos a través de la Unidad de Servicio Médico y Previsión Social de </w:t>
      </w:r>
      <w:r w:rsidRPr="00876529">
        <w:rPr>
          <w:rFonts w:asciiTheme="minorHAnsi" w:hAnsiTheme="minorHAnsi" w:cstheme="minorHAnsi"/>
          <w:b/>
          <w:bCs/>
          <w:lang w:val="es-MX"/>
        </w:rPr>
        <w:t>"LA UNIVERSIDAD"</w:t>
      </w:r>
      <w:r w:rsidRPr="00876529">
        <w:rPr>
          <w:rFonts w:asciiTheme="minorHAnsi" w:hAnsiTheme="minorHAnsi" w:cstheme="minorHAnsi"/>
          <w:bCs/>
          <w:lang w:val="es-MX"/>
        </w:rPr>
        <w:t xml:space="preserve"> a </w:t>
      </w:r>
      <w:r w:rsidRPr="00876529">
        <w:rPr>
          <w:rFonts w:asciiTheme="minorHAnsi" w:hAnsiTheme="minorHAnsi" w:cstheme="minorHAnsi"/>
          <w:b/>
          <w:bCs/>
          <w:lang w:val="es-MX"/>
        </w:rPr>
        <w:t>"EL PROVEEDOR ----------------------------------------------------------"</w:t>
      </w:r>
      <w:r w:rsidRPr="00876529">
        <w:rPr>
          <w:rFonts w:asciiTheme="minorHAnsi" w:hAnsiTheme="minorHAnsi" w:cstheme="minorHAnsi"/>
          <w:bCs/>
          <w:lang w:val="es-MX"/>
        </w:rPr>
        <w:t xml:space="preserve">. </w:t>
      </w:r>
    </w:p>
    <w:p w14:paraId="1B2F9B08" w14:textId="77777777" w:rsidR="00F370CB" w:rsidRPr="00876529" w:rsidRDefault="00F370CB" w:rsidP="00BF2234">
      <w:pPr>
        <w:jc w:val="both"/>
        <w:rPr>
          <w:rFonts w:asciiTheme="minorHAnsi" w:hAnsiTheme="minorHAnsi" w:cstheme="minorHAnsi"/>
          <w:bCs/>
          <w:lang w:val="es-MX"/>
        </w:rPr>
      </w:pPr>
    </w:p>
    <w:p w14:paraId="0C5B49B1" w14:textId="77777777" w:rsidR="00F370CB" w:rsidRPr="00876529" w:rsidRDefault="00F370CB" w:rsidP="00BF2234">
      <w:pPr>
        <w:jc w:val="both"/>
        <w:rPr>
          <w:rFonts w:asciiTheme="minorHAnsi" w:hAnsiTheme="minorHAnsi" w:cstheme="minorHAnsi"/>
          <w:b/>
          <w:bCs/>
          <w:lang w:val="es-MX"/>
        </w:rPr>
      </w:pPr>
      <w:proofErr w:type="gramStart"/>
      <w:r w:rsidRPr="00876529">
        <w:rPr>
          <w:rFonts w:asciiTheme="minorHAnsi" w:hAnsiTheme="minorHAnsi" w:cstheme="minorHAnsi"/>
          <w:b/>
          <w:bCs/>
          <w:lang w:val="es-MX"/>
        </w:rPr>
        <w:t>CUARTA.-</w:t>
      </w:r>
      <w:proofErr w:type="gramEnd"/>
      <w:r w:rsidRPr="00876529">
        <w:rPr>
          <w:rFonts w:asciiTheme="minorHAnsi" w:hAnsiTheme="minorHAnsi" w:cstheme="minorHAnsi"/>
          <w:b/>
          <w:bCs/>
          <w:lang w:val="es-MX"/>
        </w:rPr>
        <w:t xml:space="preserve"> </w:t>
      </w:r>
      <w:r w:rsidRPr="00876529">
        <w:rPr>
          <w:rFonts w:asciiTheme="minorHAnsi" w:hAnsiTheme="minorHAnsi" w:cstheme="minorHAnsi"/>
          <w:bCs/>
          <w:lang w:val="es-MX"/>
        </w:rPr>
        <w:t xml:space="preserve">En ningún caso </w:t>
      </w:r>
      <w:r w:rsidRPr="00876529">
        <w:rPr>
          <w:rFonts w:asciiTheme="minorHAnsi" w:hAnsiTheme="minorHAnsi" w:cstheme="minorHAnsi"/>
          <w:b/>
          <w:bCs/>
          <w:lang w:val="es-MX"/>
        </w:rPr>
        <w:t>"LA UNIVERSIDAD"</w:t>
      </w:r>
      <w:r w:rsidRPr="00876529">
        <w:rPr>
          <w:rFonts w:asciiTheme="minorHAnsi" w:hAnsiTheme="minorHAnsi" w:cstheme="minorHAnsi"/>
          <w:bCs/>
          <w:lang w:val="es-MX"/>
        </w:rPr>
        <w:t xml:space="preserve"> rebasara el presupuesto máximo establecido para la contratación del servicio materia del presente contrato. El presupuesto máximo señalado no implica que el contrato se mantenga vigente hasta la fecha limite pactada, esto es, que si la </w:t>
      </w:r>
      <w:r w:rsidRPr="00876529">
        <w:rPr>
          <w:rFonts w:asciiTheme="minorHAnsi" w:hAnsiTheme="minorHAnsi" w:cstheme="minorHAnsi"/>
          <w:b/>
          <w:bCs/>
          <w:lang w:val="es-MX"/>
        </w:rPr>
        <w:t xml:space="preserve">"LA UNIVERSIDAD" </w:t>
      </w:r>
      <w:r w:rsidRPr="00876529">
        <w:rPr>
          <w:rFonts w:asciiTheme="minorHAnsi" w:hAnsiTheme="minorHAnsi" w:cstheme="minorHAnsi"/>
          <w:bCs/>
          <w:lang w:val="es-MX"/>
        </w:rPr>
        <w:t xml:space="preserve">a través de su Unidad de Servicio Médico y Previsión Social en el desarrollo de sus funciones requiere de manera constante el medicamento de </w:t>
      </w:r>
      <w:r w:rsidRPr="00876529">
        <w:rPr>
          <w:rFonts w:asciiTheme="minorHAnsi" w:hAnsiTheme="minorHAnsi" w:cstheme="minorHAnsi"/>
          <w:b/>
          <w:bCs/>
          <w:lang w:val="es-MX"/>
        </w:rPr>
        <w:t>"EL PROVEEDOR ----------------------------------------------------------"</w:t>
      </w:r>
      <w:r w:rsidRPr="00876529">
        <w:rPr>
          <w:rFonts w:asciiTheme="minorHAnsi" w:hAnsiTheme="minorHAnsi" w:cstheme="minorHAnsi"/>
          <w:bCs/>
          <w:lang w:val="es-MX"/>
        </w:rPr>
        <w:t>, el presente instrumento concluirá al momento en que él número de bienes requeridos acumulen la cantidad que, como máximo presupuesto ha quedado fijado.</w:t>
      </w:r>
    </w:p>
    <w:p w14:paraId="2526BF3A" w14:textId="77777777" w:rsidR="00F370CB" w:rsidRPr="00876529" w:rsidRDefault="00F370CB" w:rsidP="00BF2234">
      <w:pPr>
        <w:jc w:val="both"/>
        <w:rPr>
          <w:rFonts w:asciiTheme="minorHAnsi" w:hAnsiTheme="minorHAnsi" w:cstheme="minorHAnsi"/>
          <w:bCs/>
          <w:lang w:val="es-MX"/>
        </w:rPr>
      </w:pPr>
    </w:p>
    <w:p w14:paraId="5A82E930"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 xml:space="preserve">QUINTA.- </w:t>
      </w:r>
      <w:r w:rsidRPr="00876529">
        <w:rPr>
          <w:rFonts w:asciiTheme="minorHAnsi" w:hAnsiTheme="minorHAnsi" w:cstheme="minorHAnsi"/>
          <w:bCs/>
          <w:lang w:val="es-MX"/>
        </w:rPr>
        <w:t xml:space="preserve">Para que </w:t>
      </w:r>
      <w:r w:rsidRPr="00876529">
        <w:rPr>
          <w:rFonts w:asciiTheme="minorHAnsi" w:hAnsiTheme="minorHAnsi" w:cstheme="minorHAnsi"/>
          <w:b/>
          <w:bCs/>
          <w:lang w:val="es-MX"/>
        </w:rPr>
        <w:t>“LA UNIVERSIDAD”</w:t>
      </w:r>
      <w:r w:rsidRPr="00876529">
        <w:rPr>
          <w:rFonts w:asciiTheme="minorHAnsi" w:hAnsiTheme="minorHAnsi" w:cstheme="minorHAnsi"/>
          <w:lang w:val="es-MX"/>
        </w:rPr>
        <w:t xml:space="preserve"> realice el pago contra-factura de los medicamentos solicitados, calculados sobre los costos unitarios a </w:t>
      </w:r>
      <w:r w:rsidRPr="00876529">
        <w:rPr>
          <w:rFonts w:asciiTheme="minorHAnsi" w:hAnsiTheme="minorHAnsi" w:cstheme="minorHAnsi"/>
          <w:b/>
          <w:lang w:val="es-MX"/>
        </w:rPr>
        <w:t>"EL PROVEEDOR ----------------------------------------------------------"</w:t>
      </w:r>
      <w:r w:rsidRPr="00876529">
        <w:rPr>
          <w:rFonts w:asciiTheme="minorHAnsi" w:hAnsiTheme="minorHAnsi" w:cstheme="minorHAnsi"/>
          <w:lang w:val="es-MX"/>
        </w:rPr>
        <w:t xml:space="preserve">, éste deberá entregar a la Unidad de Servicio Médico y Previsión Social del Departamento de Recursos Humanos de la Universidad Autónoma de Chihuahua la factura que ampare la entrega de los bienes mencionados en la Cláusula Primera de este instrumento y que cumpla plenamente con los requisitos fiscales exigidos por la ley; asimismo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se obliga a subir y validar su factura en el portal de la UACH en el link </w:t>
      </w:r>
      <w:hyperlink r:id="rId21" w:history="1">
        <w:r w:rsidRPr="00876529">
          <w:rPr>
            <w:rFonts w:asciiTheme="minorHAnsi" w:hAnsiTheme="minorHAnsi" w:cstheme="minorHAnsi"/>
            <w:color w:val="0000FF"/>
            <w:u w:val="single"/>
            <w:lang w:val="es-MX"/>
          </w:rPr>
          <w:t>https://facturacion.uach.mx/</w:t>
        </w:r>
      </w:hyperlink>
      <w:r w:rsidRPr="00876529">
        <w:rPr>
          <w:rFonts w:asciiTheme="minorHAnsi" w:hAnsiTheme="minorHAnsi" w:cstheme="minorHAnsi"/>
          <w:lang w:val="es-MX"/>
        </w:rPr>
        <w:t xml:space="preserve"> . Una vez hecho lo anterior, el Departamento de Tesorería de la Universidad Autónoma de Chihuahua, le entregará a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el contra recibo correspondiente y se tramitará el pago relativo, el cual se efectuará dentro de los 20 días naturales posteriores.</w:t>
      </w:r>
    </w:p>
    <w:p w14:paraId="6B38BD76" w14:textId="77777777" w:rsidR="00F370CB" w:rsidRPr="00876529" w:rsidRDefault="00F370CB" w:rsidP="00BF2234">
      <w:pPr>
        <w:jc w:val="both"/>
        <w:rPr>
          <w:rFonts w:asciiTheme="minorHAnsi" w:hAnsiTheme="minorHAnsi" w:cstheme="minorHAnsi"/>
          <w:lang w:val="es-MX"/>
        </w:rPr>
      </w:pPr>
    </w:p>
    <w:p w14:paraId="7AC94EB3" w14:textId="77777777" w:rsidR="00F370CB" w:rsidRPr="00876529" w:rsidRDefault="00F370CB" w:rsidP="00BF2234">
      <w:pPr>
        <w:jc w:val="both"/>
        <w:rPr>
          <w:rFonts w:asciiTheme="minorHAnsi" w:hAnsiTheme="minorHAnsi" w:cstheme="minorHAnsi"/>
          <w:b/>
          <w:lang w:val="es-MX"/>
        </w:rPr>
      </w:pPr>
      <w:r w:rsidRPr="00876529">
        <w:rPr>
          <w:rFonts w:asciiTheme="minorHAnsi" w:hAnsiTheme="minorHAnsi" w:cstheme="minorHAnsi"/>
          <w:lang w:val="es-MX"/>
        </w:rPr>
        <w:t xml:space="preserve">Una vez recibido el pago respectivo, </w:t>
      </w:r>
      <w:r w:rsidRPr="00876529">
        <w:rPr>
          <w:rFonts w:asciiTheme="minorHAnsi" w:hAnsiTheme="minorHAnsi" w:cstheme="minorHAnsi"/>
          <w:b/>
          <w:lang w:val="es-MX"/>
        </w:rPr>
        <w:t>“EL PROVEEDOR ----------------------------------------------------------”</w:t>
      </w:r>
      <w:r w:rsidRPr="00876529">
        <w:rPr>
          <w:rFonts w:asciiTheme="minorHAnsi" w:hAnsiTheme="minorHAnsi" w:cstheme="minorHAnsi"/>
          <w:lang w:val="es-MX"/>
        </w:rPr>
        <w:t xml:space="preserve"> se obliga a emitir el complemento de la factura conforme los lineamientos que marca el SAT, el cual deberá subir y validar en el portal de la UACH </w:t>
      </w:r>
      <w:hyperlink r:id="rId22" w:history="1">
        <w:r w:rsidRPr="00876529">
          <w:rPr>
            <w:rFonts w:asciiTheme="minorHAnsi" w:hAnsiTheme="minorHAnsi" w:cstheme="minorHAnsi"/>
            <w:color w:val="0000FF"/>
            <w:u w:val="single"/>
            <w:lang w:val="es-MX"/>
          </w:rPr>
          <w:t>https://facturacion.uach.mx/</w:t>
        </w:r>
      </w:hyperlink>
      <w:r w:rsidRPr="00876529">
        <w:rPr>
          <w:rFonts w:asciiTheme="minorHAnsi" w:hAnsiTheme="minorHAnsi" w:cstheme="minorHAnsi"/>
          <w:color w:val="0000FF"/>
          <w:u w:val="single"/>
          <w:lang w:val="es-MX"/>
        </w:rPr>
        <w:t xml:space="preserve">, </w:t>
      </w:r>
      <w:r w:rsidRPr="00876529">
        <w:rPr>
          <w:rFonts w:asciiTheme="minorHAnsi" w:hAnsiTheme="minorHAnsi" w:cstheme="minorHAnsi"/>
          <w:lang w:val="es-MX"/>
        </w:rPr>
        <w:t>a más tardar el décimo día natural del mes inmediato siguiente en que se efectuó el pago.</w:t>
      </w:r>
    </w:p>
    <w:p w14:paraId="17DD2C87" w14:textId="77777777" w:rsidR="00F370CB" w:rsidRPr="00876529" w:rsidRDefault="00F370CB" w:rsidP="00BF2234">
      <w:pPr>
        <w:jc w:val="both"/>
        <w:rPr>
          <w:rFonts w:asciiTheme="minorHAnsi" w:hAnsiTheme="minorHAnsi" w:cstheme="minorHAnsi"/>
          <w:lang w:val="es-MX"/>
        </w:rPr>
      </w:pPr>
    </w:p>
    <w:p w14:paraId="1B02087E"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lang w:val="es-MX"/>
        </w:rPr>
        <w:t xml:space="preserve">En el caso de que no se llegue al tope máximo del presupuesto establecido para los medicamentos durante el periodo del ------------------- al ---------------------, </w:t>
      </w:r>
      <w:r w:rsidRPr="00876529">
        <w:rPr>
          <w:rFonts w:asciiTheme="minorHAnsi" w:hAnsiTheme="minorHAnsi" w:cstheme="minorHAnsi"/>
          <w:b/>
          <w:lang w:val="es-MX"/>
        </w:rPr>
        <w:t>"LA UNIVERSIDAD"</w:t>
      </w:r>
      <w:r w:rsidRPr="00876529">
        <w:rPr>
          <w:rFonts w:asciiTheme="minorHAnsi" w:hAnsiTheme="minorHAnsi" w:cstheme="minorHAnsi"/>
          <w:lang w:val="es-MX"/>
        </w:rPr>
        <w:t xml:space="preserve"> no tendrá ninguna obligación con </w:t>
      </w:r>
      <w:r w:rsidRPr="00876529">
        <w:rPr>
          <w:rFonts w:asciiTheme="minorHAnsi" w:hAnsiTheme="minorHAnsi" w:cstheme="minorHAnsi"/>
          <w:b/>
          <w:lang w:val="es-MX"/>
        </w:rPr>
        <w:t>"EL PROVEEDOR ----------------------</w:t>
      </w:r>
      <w:r w:rsidRPr="00876529">
        <w:rPr>
          <w:rFonts w:asciiTheme="minorHAnsi" w:hAnsiTheme="minorHAnsi" w:cstheme="minorHAnsi"/>
          <w:b/>
          <w:lang w:val="es-MX"/>
        </w:rPr>
        <w:lastRenderedPageBreak/>
        <w:t>------------------------------------"</w:t>
      </w:r>
      <w:r w:rsidRPr="00876529">
        <w:rPr>
          <w:rFonts w:asciiTheme="minorHAnsi" w:hAnsiTheme="minorHAnsi" w:cstheme="minorHAnsi"/>
          <w:lang w:val="es-MX"/>
        </w:rPr>
        <w:t xml:space="preserve"> para realizar pago alguno por los bienes no solicitados, salvo de aquellos donde se haya realizado la solicitud en tiempo y forma correspondiente dentro de la vigencia del presente instrumento.</w:t>
      </w:r>
    </w:p>
    <w:p w14:paraId="380C8E42" w14:textId="77777777" w:rsidR="00F370CB" w:rsidRPr="00876529" w:rsidRDefault="00F370CB" w:rsidP="00BF2234">
      <w:pPr>
        <w:jc w:val="both"/>
        <w:rPr>
          <w:rFonts w:asciiTheme="minorHAnsi" w:hAnsiTheme="minorHAnsi" w:cstheme="minorHAnsi"/>
          <w:lang w:val="es-MX"/>
        </w:rPr>
      </w:pPr>
    </w:p>
    <w:p w14:paraId="54BA5490" w14:textId="77777777"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SEXTA.- “EL PROVEEDOR ----------------------------------------------------------”</w:t>
      </w:r>
      <w:r w:rsidRPr="00876529">
        <w:rPr>
          <w:rFonts w:asciiTheme="minorHAnsi" w:hAnsiTheme="minorHAnsi" w:cstheme="minorHAnsi"/>
          <w:bCs/>
          <w:lang w:val="es-ES"/>
        </w:rPr>
        <w:t xml:space="preserve"> se compromete a que los medicamentos en cuestión serán asegurados contra todo riesgo hasta su entrega inmediata al personal que labora en </w:t>
      </w:r>
      <w:r w:rsidRPr="00876529">
        <w:rPr>
          <w:rFonts w:asciiTheme="minorHAnsi" w:hAnsiTheme="minorHAnsi" w:cstheme="minorHAnsi"/>
          <w:b/>
          <w:bCs/>
          <w:lang w:val="es-ES"/>
        </w:rPr>
        <w:t>“LA UNIVERSIDAD”</w:t>
      </w:r>
      <w:r w:rsidRPr="00876529">
        <w:rPr>
          <w:rFonts w:asciiTheme="minorHAnsi" w:hAnsiTheme="minorHAnsi" w:cstheme="minorHAnsi"/>
          <w:bCs/>
          <w:lang w:val="es-ES"/>
        </w:rPr>
        <w:t xml:space="preserve"> en cualquiera de las --sucursales (--------------------------) ubicadas todas en la ciudad de Chihuahua, Chih., en un horario de 8:00 a 22:30, los 365 días del año; en el entendido de que los gastos relacionados con dicho aseguramiento correrán a cargo de </w:t>
      </w:r>
      <w:r w:rsidRPr="00876529">
        <w:rPr>
          <w:rFonts w:asciiTheme="minorHAnsi" w:hAnsiTheme="minorHAnsi" w:cstheme="minorHAnsi"/>
          <w:b/>
          <w:bCs/>
          <w:lang w:val="es-ES"/>
        </w:rPr>
        <w:t>“EL PROVEEDOR ----------------------------------------------------------”</w:t>
      </w:r>
      <w:r w:rsidRPr="00876529">
        <w:rPr>
          <w:rFonts w:asciiTheme="minorHAnsi" w:hAnsiTheme="minorHAnsi" w:cstheme="minorHAnsi"/>
          <w:bCs/>
          <w:lang w:val="es-ES"/>
        </w:rPr>
        <w:t>.</w:t>
      </w:r>
    </w:p>
    <w:p w14:paraId="0B4B094F" w14:textId="77777777" w:rsidR="00F370CB" w:rsidRPr="00876529" w:rsidRDefault="00F370CB" w:rsidP="00BF2234">
      <w:pPr>
        <w:jc w:val="both"/>
        <w:rPr>
          <w:rFonts w:asciiTheme="minorHAnsi" w:hAnsiTheme="minorHAnsi" w:cstheme="minorHAnsi"/>
          <w:b/>
          <w:bCs/>
          <w:lang w:val="es-ES"/>
        </w:rPr>
      </w:pPr>
    </w:p>
    <w:p w14:paraId="58B0CBE0" w14:textId="77777777"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lang w:val="es-ES"/>
        </w:rPr>
        <w:t>SÉPTIMA.-</w:t>
      </w:r>
      <w:proofErr w:type="gramEnd"/>
      <w:r w:rsidRPr="00876529">
        <w:rPr>
          <w:rFonts w:asciiTheme="minorHAnsi" w:hAnsiTheme="minorHAnsi" w:cstheme="minorHAnsi"/>
          <w:lang w:val="es-ES"/>
        </w:rPr>
        <w:t xml:space="preserve"> La entrega del medicamento objeto del presente instrumento al personal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por parte de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w:t>
      </w:r>
      <w:r w:rsidRPr="00876529">
        <w:rPr>
          <w:rFonts w:asciiTheme="minorHAnsi" w:hAnsiTheme="minorHAnsi" w:cstheme="minorHAnsi"/>
          <w:u w:val="single"/>
          <w:lang w:val="es-ES"/>
        </w:rPr>
        <w:t>deberá ser de forma inmediata,</w:t>
      </w:r>
      <w:r w:rsidRPr="00876529">
        <w:rPr>
          <w:rFonts w:asciiTheme="minorHAnsi" w:hAnsiTheme="minorHAnsi" w:cstheme="minorHAnsi"/>
          <w:lang w:val="es-ES"/>
        </w:rPr>
        <w:t xml:space="preserve"> previa presentación de los documentos siguientes:</w:t>
      </w:r>
    </w:p>
    <w:p w14:paraId="118A48B7" w14:textId="77777777" w:rsidR="00F370CB" w:rsidRPr="00876529" w:rsidRDefault="00F370CB" w:rsidP="00BF2234">
      <w:pPr>
        <w:jc w:val="both"/>
        <w:rPr>
          <w:rFonts w:asciiTheme="minorHAnsi" w:hAnsiTheme="minorHAnsi" w:cstheme="minorHAnsi"/>
          <w:lang w:val="es-ES"/>
        </w:rPr>
      </w:pPr>
    </w:p>
    <w:p w14:paraId="01143D05" w14:textId="77777777" w:rsidR="00F370CB" w:rsidRPr="00876529" w:rsidRDefault="00F370CB" w:rsidP="00BF2234">
      <w:pPr>
        <w:numPr>
          <w:ilvl w:val="0"/>
          <w:numId w:val="27"/>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Orden Médica</w:t>
      </w:r>
    </w:p>
    <w:p w14:paraId="0075A690" w14:textId="77777777" w:rsidR="00F370CB" w:rsidRPr="00876529" w:rsidRDefault="00F370CB" w:rsidP="00BF2234">
      <w:pPr>
        <w:numPr>
          <w:ilvl w:val="0"/>
          <w:numId w:val="27"/>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Receta</w:t>
      </w:r>
    </w:p>
    <w:p w14:paraId="3C838934" w14:textId="77777777" w:rsidR="00F370CB" w:rsidRPr="00876529" w:rsidRDefault="00F370CB" w:rsidP="00BF2234">
      <w:pPr>
        <w:numPr>
          <w:ilvl w:val="0"/>
          <w:numId w:val="27"/>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Vale de subrogación</w:t>
      </w:r>
    </w:p>
    <w:sdt>
      <w:sdtPr>
        <w:rPr>
          <w:rFonts w:asciiTheme="minorHAnsi" w:hAnsiTheme="minorHAnsi" w:cstheme="minorHAnsi"/>
          <w:bCs/>
          <w:lang w:val="es-ES"/>
        </w:rPr>
        <w:id w:val="-1312710465"/>
        <w:docPartObj>
          <w:docPartGallery w:val="Watermarks"/>
        </w:docPartObj>
      </w:sdtPr>
      <w:sdtEndPr/>
      <w:sdtContent>
        <w:p w14:paraId="1D335948" w14:textId="77777777"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0288" behindDoc="1" locked="0" layoutInCell="0" allowOverlap="1" wp14:anchorId="4D642FE9" wp14:editId="178ED5D7">
                    <wp:simplePos x="0" y="0"/>
                    <wp:positionH relativeFrom="margin">
                      <wp:align>center</wp:align>
                    </wp:positionH>
                    <wp:positionV relativeFrom="margin">
                      <wp:align>center</wp:align>
                    </wp:positionV>
                    <wp:extent cx="5865495" cy="2513965"/>
                    <wp:effectExtent l="0" t="1304925" r="0" b="11150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B74B36"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642FE9" id="Cuadro de texto 5" o:spid="_x0000_s1027" type="#_x0000_t202" style="position:absolute;left:0;text-align:left;margin-left:0;margin-top:0;width:461.85pt;height:197.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" o:allowincell="f" filled="f" stroked="f">
                    <v:stroke joinstyle="round"/>
                    <o:lock v:ext="edit" shapetype="t"/>
                    <v:textbox style="mso-fit-shape-to-text:t">
                      <w:txbxContent>
                        <w:p w14:paraId="13B74B36"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sdtContent>
    </w:sdt>
    <w:p w14:paraId="55F4F207"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bCs/>
          <w:lang w:val="es-ES"/>
        </w:rPr>
        <w:t xml:space="preserve">OCTAVA.- </w:t>
      </w:r>
      <w:r w:rsidRPr="00876529">
        <w:rPr>
          <w:rFonts w:asciiTheme="minorHAnsi" w:hAnsiTheme="minorHAnsi" w:cstheme="minorHAnsi"/>
          <w:lang w:val="es-ES"/>
        </w:rPr>
        <w:t xml:space="preserve">Si al efectuarse el servicio de suministro de medicamento por parte de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estuviere inconforme con los servicios prestados por no estar de acuerdo con las especificaciones convenidas en la Cláusula Primera de este instrumento o por realizarlo de forma deficiente,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levantará un Acta en la que hará constar las inconformidades relativas y se la notificará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a efecto de que éste cumplimente lo pactado, a plena satisfacción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dentro del plazo que discrecionalmente le fije ésta; de no cumplir en dicho plazo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se hará merecedor a la pena prevista en la Cláusula siguiente. Lo anterior no será obstáculo para que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reciba lo que sí cumpla con las condiciones pactadas en este instrumento legal.</w:t>
      </w:r>
    </w:p>
    <w:p w14:paraId="30F5CC56" w14:textId="77777777" w:rsidR="00F370CB" w:rsidRPr="00876529" w:rsidRDefault="00F370CB" w:rsidP="00BF2234">
      <w:pPr>
        <w:jc w:val="both"/>
        <w:rPr>
          <w:rFonts w:asciiTheme="minorHAnsi" w:hAnsiTheme="minorHAnsi" w:cstheme="minorHAnsi"/>
          <w:lang w:val="es-ES"/>
        </w:rPr>
      </w:pPr>
    </w:p>
    <w:p w14:paraId="60ACD841" w14:textId="77777777"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bCs/>
          <w:lang w:val="es-ES"/>
        </w:rPr>
        <w:t>NOVENA.-</w:t>
      </w:r>
      <w:proofErr w:type="gramEnd"/>
      <w:r w:rsidRPr="00876529">
        <w:rPr>
          <w:rFonts w:asciiTheme="minorHAnsi" w:hAnsiTheme="minorHAnsi" w:cstheme="minorHAnsi"/>
          <w:b/>
          <w:bCs/>
          <w:lang w:val="es-ES"/>
        </w:rPr>
        <w:t xml:space="preserv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en caso de incumplimiento podrá exigir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el pago de una pena convencional en los términos que se describen a continuación: </w:t>
      </w:r>
    </w:p>
    <w:p w14:paraId="61F12DB9" w14:textId="77777777" w:rsidR="00F370CB" w:rsidRPr="00876529" w:rsidRDefault="00F370CB" w:rsidP="00BF2234">
      <w:pPr>
        <w:jc w:val="both"/>
        <w:rPr>
          <w:rFonts w:asciiTheme="minorHAnsi" w:hAnsiTheme="minorHAnsi" w:cstheme="minorHAnsi"/>
          <w:lang w:val="es-ES"/>
        </w:rPr>
      </w:pPr>
    </w:p>
    <w:p w14:paraId="7C73F290" w14:textId="77777777"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Porque no sostenga los descuentos pactados, en cualquier momento de la vigencia del contrato, se hará efectiva la garantía del 10% (diez por ciento) de cumplimiento en su totalidad.</w:t>
      </w:r>
    </w:p>
    <w:p w14:paraId="072D6EC9" w14:textId="77777777"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Por no llevar a cabo los procesos establecidos en la CLAUSULA QUINTA del presente instrumento, referente a la emisión, validación y complemento de factura, se aplicará a </w:t>
      </w:r>
      <w:r w:rsidRPr="00876529">
        <w:rPr>
          <w:rFonts w:asciiTheme="minorHAnsi" w:hAnsiTheme="minorHAnsi" w:cstheme="minorHAnsi"/>
          <w:b/>
          <w:lang w:val="es-ES"/>
        </w:rPr>
        <w:t xml:space="preserve">“EL PROVEEDOR ----------------------------------------------------------” </w:t>
      </w:r>
      <w:r w:rsidRPr="00876529">
        <w:rPr>
          <w:rFonts w:asciiTheme="minorHAnsi" w:hAnsiTheme="minorHAnsi" w:cstheme="minorHAnsi"/>
          <w:lang w:val="es-ES"/>
        </w:rPr>
        <w:t>la garantía de cumplimiento del 10% (diez por ciento) en su totalidad.</w:t>
      </w:r>
    </w:p>
    <w:p w14:paraId="74FFBADB" w14:textId="77777777"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Por realización extemporánea de los servicios, se aplicara a </w:t>
      </w:r>
      <w:r w:rsidRPr="00876529">
        <w:rPr>
          <w:rFonts w:asciiTheme="minorHAnsi" w:hAnsiTheme="minorHAnsi" w:cstheme="minorHAnsi"/>
          <w:b/>
          <w:lang w:val="es-ES"/>
        </w:rPr>
        <w:t xml:space="preserve">"EL PROVEEDOR ----------------------------------------------------------" </w:t>
      </w:r>
      <w:r w:rsidRPr="00876529">
        <w:rPr>
          <w:rFonts w:asciiTheme="minorHAnsi" w:hAnsiTheme="minorHAnsi" w:cstheme="minorHAnsi"/>
          <w:lang w:val="es-ES"/>
        </w:rPr>
        <w:t xml:space="preserve">una sanción del 0.5% (cero punto cinco por ciento), sobre el valor de los servicios no realizados por cada día de retraso imputable a </w:t>
      </w:r>
      <w:r w:rsidRPr="00876529">
        <w:rPr>
          <w:rFonts w:asciiTheme="minorHAnsi" w:hAnsiTheme="minorHAnsi" w:cstheme="minorHAnsi"/>
          <w:b/>
          <w:lang w:val="es-ES"/>
        </w:rPr>
        <w:t>"EL PROVEEDOR ----------------------------------------------------------"</w:t>
      </w:r>
      <w:r w:rsidRPr="00876529">
        <w:rPr>
          <w:rFonts w:asciiTheme="minorHAnsi" w:hAnsiTheme="minorHAnsi" w:cstheme="minorHAnsi"/>
          <w:lang w:val="es-ES"/>
        </w:rPr>
        <w:t>, hasta un límite igual al monto de la fianza de garantía de cumplimiento señalada en la Cláusula Décima Novena del presente contrato, contados a partir del día siguiente en que venza el plazo de entrega de los medicamentos y/o en el contrato respectivo, o el monto de la garantía de cumplimiento, lo que ocurra primero.</w:t>
      </w:r>
    </w:p>
    <w:p w14:paraId="11B05959" w14:textId="77777777"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Por cancelación de los servicios antes de la fecha pactada para su realización, se le aplicará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una sanción igual al 10% (diez por ciento) del valor antes del Impuesto al Valor Agregado de los servicios cancelados.</w:t>
      </w:r>
    </w:p>
    <w:p w14:paraId="3560737D" w14:textId="77777777" w:rsidR="00F370CB" w:rsidRPr="00876529" w:rsidRDefault="00F370CB" w:rsidP="00BF2234">
      <w:pPr>
        <w:numPr>
          <w:ilvl w:val="0"/>
          <w:numId w:val="4"/>
        </w:numPr>
        <w:ind w:left="0" w:firstLine="0"/>
        <w:jc w:val="both"/>
        <w:rPr>
          <w:rFonts w:asciiTheme="minorHAnsi" w:hAnsiTheme="minorHAnsi" w:cstheme="minorHAnsi"/>
          <w:lang w:val="es-ES"/>
        </w:rPr>
      </w:pPr>
      <w:r w:rsidRPr="00876529">
        <w:rPr>
          <w:rFonts w:asciiTheme="minorHAnsi" w:hAnsiTheme="minorHAnsi" w:cstheme="minorHAnsi"/>
          <w:lang w:val="es-ES"/>
        </w:rPr>
        <w:lastRenderedPageBreak/>
        <w:t xml:space="preserve">Por cancelación de los servicios después de la fecha pactada para su realización se aplicará a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una sanción igual al 10% (diez por ciento) del valor antes del Impuesto al Valor Agregado de los servicios cancelados.</w:t>
      </w:r>
    </w:p>
    <w:p w14:paraId="503B592D" w14:textId="77777777" w:rsidR="00F370CB" w:rsidRPr="00876529" w:rsidRDefault="00F370CB" w:rsidP="00BF2234">
      <w:pPr>
        <w:jc w:val="both"/>
        <w:rPr>
          <w:rFonts w:asciiTheme="minorHAnsi" w:hAnsiTheme="minorHAnsi" w:cstheme="minorHAnsi"/>
          <w:lang w:val="es-ES"/>
        </w:rPr>
      </w:pPr>
    </w:p>
    <w:p w14:paraId="0FD8FA3A"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El pago de las facturas pendientes, quedará condicionado al pago que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deba efectuar por concepto de penas convencionales.</w:t>
      </w:r>
    </w:p>
    <w:p w14:paraId="1204459C"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1312" behindDoc="1" locked="0" layoutInCell="0" allowOverlap="1" wp14:anchorId="5DAE5B91" wp14:editId="04FBA7F1">
                <wp:simplePos x="0" y="0"/>
                <wp:positionH relativeFrom="margin">
                  <wp:posOffset>0</wp:posOffset>
                </wp:positionH>
                <wp:positionV relativeFrom="margin">
                  <wp:posOffset>2545715</wp:posOffset>
                </wp:positionV>
                <wp:extent cx="5865495" cy="2513965"/>
                <wp:effectExtent l="0" t="1304925" r="0" b="111506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E30008"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E5B91" id="Cuadro de texto 6" o:spid="_x0000_s1028" type="#_x0000_t202" style="position:absolute;left:0;text-align:left;margin-left:0;margin-top:200.45pt;width:461.85pt;height:197.9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" o:allowincell="f" filled="f" stroked="f">
                <v:stroke joinstyle="round"/>
                <o:lock v:ext="edit" shapetype="t"/>
                <v:textbox style="mso-fit-shape-to-text:t">
                  <w:txbxContent>
                    <w:p w14:paraId="4DE30008"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14:paraId="48EF3089"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Las penas convencionales a que hace alusión la presente Cláusula se harán efectivas mediante pago voluntario de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dentro de los cinco días naturales siguientes al día en que se le requiera.</w:t>
      </w:r>
    </w:p>
    <w:p w14:paraId="1B25E0D2" w14:textId="77777777" w:rsidR="00F370CB" w:rsidRPr="00876529" w:rsidRDefault="00F370CB" w:rsidP="00BF2234">
      <w:pPr>
        <w:jc w:val="both"/>
        <w:rPr>
          <w:rFonts w:asciiTheme="minorHAnsi" w:hAnsiTheme="minorHAnsi" w:cstheme="minorHAnsi"/>
          <w:lang w:val="es-ES"/>
        </w:rPr>
      </w:pPr>
    </w:p>
    <w:p w14:paraId="172EA518" w14:textId="77777777" w:rsidR="00F370CB" w:rsidRPr="00876529" w:rsidRDefault="00F370CB" w:rsidP="00BF2234">
      <w:pPr>
        <w:jc w:val="both"/>
        <w:rPr>
          <w:rFonts w:asciiTheme="minorHAnsi" w:hAnsiTheme="minorHAnsi" w:cstheme="minorHAnsi"/>
          <w:lang w:val="es-ES"/>
        </w:rPr>
      </w:pPr>
      <w:proofErr w:type="gramStart"/>
      <w:r w:rsidRPr="00876529">
        <w:rPr>
          <w:rFonts w:asciiTheme="minorHAnsi" w:hAnsiTheme="minorHAnsi" w:cstheme="minorHAnsi"/>
          <w:b/>
          <w:bCs/>
          <w:lang w:val="es-ES"/>
        </w:rPr>
        <w:t>DÉCIMA.-</w:t>
      </w:r>
      <w:proofErr w:type="gramEnd"/>
      <w:r w:rsidRPr="00876529">
        <w:rPr>
          <w:rFonts w:asciiTheme="minorHAnsi" w:hAnsiTheme="minorHAnsi" w:cstheme="minorHAnsi"/>
          <w:lang w:val="es-ES"/>
        </w:rPr>
        <w:t xml:space="preserve"> En caso de incumplimiento o violación por parte de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a cualquiera de las obligaciones consignadas a su cargo en este contrato, </w:t>
      </w:r>
      <w:r w:rsidRPr="00876529">
        <w:rPr>
          <w:rFonts w:asciiTheme="minorHAnsi" w:hAnsiTheme="minorHAnsi" w:cstheme="minorHAnsi"/>
          <w:b/>
          <w:lang w:val="es-ES"/>
        </w:rPr>
        <w:t xml:space="preserve">“LA UNIVERSIDAD” </w:t>
      </w:r>
      <w:r w:rsidRPr="00876529">
        <w:rPr>
          <w:rFonts w:asciiTheme="minorHAnsi" w:hAnsiTheme="minorHAnsi" w:cstheme="minorHAnsi"/>
          <w:lang w:val="es-ES"/>
        </w:rPr>
        <w:t>podrá optar entre exigir el cumplimiento o la rescisión administrativa del mismo, aplicando en ambos casos las penalizaciones que correspondan.</w:t>
      </w:r>
    </w:p>
    <w:p w14:paraId="73804429"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lang w:val="es-ES"/>
        </w:rPr>
        <w:t xml:space="preserve">Ambas partes convienen que cuando sea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la que determine rescindirlo, dicha rescisión operará de pleno derecho y sin necesidad de declaración judicial.</w:t>
      </w:r>
    </w:p>
    <w:p w14:paraId="1AC3CCD0" w14:textId="77777777" w:rsidR="00F370CB" w:rsidRPr="00876529" w:rsidRDefault="00F370CB" w:rsidP="00BF2234">
      <w:pPr>
        <w:jc w:val="both"/>
        <w:rPr>
          <w:rFonts w:asciiTheme="minorHAnsi" w:hAnsiTheme="minorHAnsi" w:cstheme="minorHAnsi"/>
          <w:lang w:val="es-ES"/>
        </w:rPr>
      </w:pPr>
    </w:p>
    <w:p w14:paraId="6494FB09" w14:textId="77777777"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lang w:val="es-ES"/>
        </w:rPr>
        <w:t xml:space="preserve">DÉCIMA </w:t>
      </w:r>
      <w:proofErr w:type="gramStart"/>
      <w:r w:rsidRPr="00876529">
        <w:rPr>
          <w:rFonts w:asciiTheme="minorHAnsi" w:hAnsiTheme="minorHAnsi" w:cstheme="minorHAnsi"/>
          <w:b/>
          <w:lang w:val="es-ES"/>
        </w:rPr>
        <w:t>PRIMERA.-</w:t>
      </w:r>
      <w:proofErr w:type="gramEnd"/>
      <w:r w:rsidRPr="00876529">
        <w:rPr>
          <w:rFonts w:asciiTheme="minorHAnsi" w:hAnsiTheme="minorHAnsi" w:cstheme="minorHAnsi"/>
          <w:b/>
          <w:lang w:val="es-ES"/>
        </w:rPr>
        <w:t xml:space="preserve"> “LA UNIVERSIDAD” </w:t>
      </w:r>
      <w:r w:rsidRPr="00876529">
        <w:rPr>
          <w:rFonts w:asciiTheme="minorHAnsi" w:hAnsiTheme="minorHAnsi" w:cstheme="minorHAnsi"/>
          <w:lang w:val="es-ES"/>
        </w:rPr>
        <w:t xml:space="preserve">podrá rescindir el presente contrato sin necesidad de declaración judicial, cuando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incurra en alguna de las siguientes causas:</w:t>
      </w:r>
    </w:p>
    <w:p w14:paraId="426F804E" w14:textId="77777777" w:rsidR="00F370CB" w:rsidRPr="00876529" w:rsidRDefault="00F370CB" w:rsidP="00BF2234">
      <w:pPr>
        <w:jc w:val="both"/>
        <w:rPr>
          <w:rFonts w:asciiTheme="minorHAnsi" w:hAnsiTheme="minorHAnsi" w:cstheme="minorHAnsi"/>
          <w:lang w:val="es-ES"/>
        </w:rPr>
      </w:pPr>
    </w:p>
    <w:p w14:paraId="4A9A09BA"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lleva acabo la realización de los servicios en la fecha pactada o los realice incumpliendo con las especificaciones convenidas.</w:t>
      </w:r>
    </w:p>
    <w:p w14:paraId="1273F2CC"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lleva acabo la entrega del medicamento de forma inmediata al trabajador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o entregue el medicamento incumpliendo con las especificaciones convenidas. </w:t>
      </w:r>
    </w:p>
    <w:p w14:paraId="053647DE"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entrega los medicamentos caducos o distintos a las indicaciones médicas plasmadas en la receta respectiva, según valoración de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o bien se niega a reponer parte de los medicamentos que hubieren sido rechazados por parte de </w:t>
      </w:r>
      <w:r w:rsidRPr="00876529">
        <w:rPr>
          <w:rFonts w:asciiTheme="minorHAnsi" w:hAnsiTheme="minorHAnsi" w:cstheme="minorHAnsi"/>
          <w:b/>
          <w:lang w:val="es-ES"/>
        </w:rPr>
        <w:t>“LA UNIVERSIDAD”</w:t>
      </w:r>
      <w:r w:rsidRPr="00876529">
        <w:rPr>
          <w:rFonts w:asciiTheme="minorHAnsi" w:hAnsiTheme="minorHAnsi" w:cstheme="minorHAnsi"/>
          <w:lang w:val="es-ES"/>
        </w:rPr>
        <w:t>.</w:t>
      </w:r>
    </w:p>
    <w:p w14:paraId="0E6FB544"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realiza el servicio de forma deficiente, según valoración de </w:t>
      </w:r>
      <w:r w:rsidRPr="00876529">
        <w:rPr>
          <w:rFonts w:asciiTheme="minorHAnsi" w:hAnsiTheme="minorHAnsi" w:cstheme="minorHAnsi"/>
          <w:b/>
          <w:lang w:val="es-ES"/>
        </w:rPr>
        <w:t>“LA UNIVERSIDAD”</w:t>
      </w:r>
      <w:r w:rsidRPr="00876529">
        <w:rPr>
          <w:rFonts w:asciiTheme="minorHAnsi" w:hAnsiTheme="minorHAnsi" w:cstheme="minorHAnsi"/>
          <w:lang w:val="es-ES"/>
        </w:rPr>
        <w:t>.</w:t>
      </w:r>
    </w:p>
    <w:p w14:paraId="6E89AC38"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se declara en quiebra o suspensión de pagos o si efectúa cesión de bienes en forma tal que afecte el cumplimiento de este contrato.</w:t>
      </w:r>
    </w:p>
    <w:p w14:paraId="32A0DB3A"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subcontrata o cede total o parcialmente el presente contrato o los derechos derivados del mismo a un tercero, sin autorización expresa de </w:t>
      </w:r>
      <w:r w:rsidRPr="00876529">
        <w:rPr>
          <w:rFonts w:asciiTheme="minorHAnsi" w:hAnsiTheme="minorHAnsi" w:cstheme="minorHAnsi"/>
          <w:b/>
          <w:lang w:val="es-ES"/>
        </w:rPr>
        <w:t>“LA UNIVERSIDAD”</w:t>
      </w:r>
      <w:r w:rsidRPr="00876529">
        <w:rPr>
          <w:rFonts w:asciiTheme="minorHAnsi" w:hAnsiTheme="minorHAnsi" w:cstheme="minorHAnsi"/>
          <w:lang w:val="es-ES"/>
        </w:rPr>
        <w:t>.</w:t>
      </w:r>
    </w:p>
    <w:p w14:paraId="600715B6"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Si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concede a </w:t>
      </w:r>
      <w:r w:rsidRPr="00876529">
        <w:rPr>
          <w:rFonts w:asciiTheme="minorHAnsi" w:hAnsiTheme="minorHAnsi" w:cstheme="minorHAnsi"/>
          <w:b/>
          <w:lang w:val="es-ES"/>
        </w:rPr>
        <w:t xml:space="preserve">“LA UNIVERSIDAD” </w:t>
      </w:r>
      <w:r w:rsidRPr="00876529">
        <w:rPr>
          <w:rFonts w:asciiTheme="minorHAnsi" w:hAnsiTheme="minorHAnsi" w:cstheme="minorHAnsi"/>
          <w:lang w:val="es-ES"/>
        </w:rPr>
        <w:t>las facilidades o datos necesarios para la inspección y validación de los servicios materia del presente contrato.</w:t>
      </w:r>
    </w:p>
    <w:p w14:paraId="0AD8D890"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Cuando</w:t>
      </w:r>
      <w:r w:rsidRPr="00876529">
        <w:rPr>
          <w:rFonts w:asciiTheme="minorHAnsi" w:hAnsiTheme="minorHAnsi" w:cstheme="minorHAnsi"/>
          <w:b/>
          <w:lang w:val="es-ES"/>
        </w:rPr>
        <w:t xml:space="preserve"> "EL PROVEEDOR ----------------------------------------------------------"</w:t>
      </w:r>
      <w:r w:rsidRPr="00876529">
        <w:rPr>
          <w:rFonts w:asciiTheme="minorHAnsi" w:hAnsiTheme="minorHAnsi" w:cstheme="minorHAnsi"/>
          <w:lang w:val="es-ES"/>
        </w:rPr>
        <w:t xml:space="preserve"> incurra en falta de veracidad total o parcial respecto a la información proporcionada para la celebración del presente instrumento legal.</w:t>
      </w:r>
    </w:p>
    <w:p w14:paraId="3BF8BFF0"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Cuando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no tramite o entregue dentro de los diez días naturales posteriores a la recepción del contrato correspondiente, la fianza de cumplimiento señalada en la Cláusula Décima Novena del presente documento.</w:t>
      </w:r>
    </w:p>
    <w:p w14:paraId="50E839CC" w14:textId="77777777" w:rsidR="00F370CB" w:rsidRPr="00876529" w:rsidRDefault="00F370CB" w:rsidP="00BF2234">
      <w:pPr>
        <w:numPr>
          <w:ilvl w:val="0"/>
          <w:numId w:val="3"/>
        </w:numPr>
        <w:ind w:left="0" w:firstLine="0"/>
        <w:jc w:val="both"/>
        <w:rPr>
          <w:rFonts w:asciiTheme="minorHAnsi" w:hAnsiTheme="minorHAnsi" w:cstheme="minorHAnsi"/>
          <w:lang w:val="es-ES"/>
        </w:rPr>
      </w:pPr>
      <w:r w:rsidRPr="00876529">
        <w:rPr>
          <w:rFonts w:asciiTheme="minorHAnsi" w:hAnsiTheme="minorHAnsi" w:cstheme="minorHAnsi"/>
          <w:lang w:val="es-ES"/>
        </w:rPr>
        <w:t xml:space="preserve">Cuando </w:t>
      </w:r>
      <w:r w:rsidRPr="00876529">
        <w:rPr>
          <w:rFonts w:asciiTheme="minorHAnsi" w:hAnsiTheme="minorHAnsi" w:cstheme="minorHAnsi"/>
          <w:b/>
          <w:lang w:val="es-ES"/>
        </w:rPr>
        <w:t>"EL PROVEEDOR ----------------------------------------------------------"</w:t>
      </w:r>
      <w:r w:rsidRPr="00876529">
        <w:rPr>
          <w:rFonts w:asciiTheme="minorHAnsi" w:hAnsiTheme="minorHAnsi" w:cstheme="minorHAnsi"/>
          <w:lang w:val="es-ES"/>
        </w:rPr>
        <w:t xml:space="preserve"> incumpla cualquiera de las obligaciones establecidas en el contrato correspondiente.</w:t>
      </w:r>
    </w:p>
    <w:p w14:paraId="77FE1841" w14:textId="77777777" w:rsidR="00F370CB" w:rsidRPr="00876529" w:rsidRDefault="00F370CB" w:rsidP="00BF2234">
      <w:pPr>
        <w:jc w:val="both"/>
        <w:rPr>
          <w:rFonts w:asciiTheme="minorHAnsi" w:hAnsiTheme="minorHAnsi" w:cstheme="minorHAnsi"/>
          <w:lang w:val="es-ES"/>
        </w:rPr>
      </w:pPr>
    </w:p>
    <w:p w14:paraId="69F56AF3" w14:textId="4FDDAE53"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lastRenderedPageBreak/>
        <w:t xml:space="preserve">DÉCIMA </w:t>
      </w:r>
      <w:r w:rsidR="00D259E5" w:rsidRPr="00876529">
        <w:rPr>
          <w:rFonts w:asciiTheme="minorHAnsi" w:hAnsiTheme="minorHAnsi" w:cstheme="minorHAnsi"/>
          <w:b/>
          <w:bCs/>
          <w:lang w:val="es-ES"/>
        </w:rPr>
        <w:t>SEGUNDA. -</w:t>
      </w:r>
      <w:r w:rsidRPr="00876529">
        <w:rPr>
          <w:rFonts w:asciiTheme="minorHAnsi" w:hAnsiTheme="minorHAnsi" w:cstheme="minorHAnsi"/>
          <w:b/>
          <w:bCs/>
          <w:lang w:val="es-ES"/>
        </w:rPr>
        <w:t xml:space="preserve"> </w:t>
      </w:r>
      <w:r w:rsidRPr="00876529">
        <w:rPr>
          <w:rFonts w:asciiTheme="minorHAnsi" w:hAnsiTheme="minorHAnsi" w:cstheme="minorHAnsi"/>
          <w:bCs/>
          <w:lang w:val="es-ES"/>
        </w:rPr>
        <w:t>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14:paraId="0714D781" w14:textId="77777777" w:rsidR="00F370CB" w:rsidRPr="00876529" w:rsidRDefault="00F370CB" w:rsidP="00BF2234">
      <w:pPr>
        <w:jc w:val="both"/>
        <w:rPr>
          <w:rFonts w:asciiTheme="minorHAnsi" w:hAnsiTheme="minorHAnsi" w:cstheme="minorHAnsi"/>
          <w:bCs/>
          <w:lang w:val="es-ES"/>
        </w:rPr>
      </w:pPr>
    </w:p>
    <w:p w14:paraId="459C2091" w14:textId="2CF25E74"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TERCERA.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 xml:space="preserve">- </w:t>
      </w:r>
      <w:r w:rsidRPr="00876529">
        <w:rPr>
          <w:rFonts w:asciiTheme="minorHAnsi" w:hAnsiTheme="minorHAnsi" w:cstheme="minorHAnsi"/>
          <w:bCs/>
          <w:lang w:val="es-ES"/>
        </w:rPr>
        <w:t xml:space="preserve">Será responsabilidad exclusiva de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el pago correcto de impuestos y derechos que le correspondan, derivados de la relación jurídica con </w:t>
      </w:r>
      <w:r w:rsidRPr="00876529">
        <w:rPr>
          <w:rFonts w:asciiTheme="minorHAnsi" w:hAnsiTheme="minorHAnsi" w:cstheme="minorHAnsi"/>
          <w:b/>
          <w:bCs/>
          <w:lang w:val="es-ES"/>
        </w:rPr>
        <w:t>“LA UNIVERSIDAD”</w:t>
      </w:r>
      <w:r w:rsidRPr="00876529">
        <w:rPr>
          <w:rFonts w:asciiTheme="minorHAnsi" w:hAnsiTheme="minorHAnsi" w:cstheme="minorHAnsi"/>
          <w:bCs/>
          <w:lang w:val="es-ES"/>
        </w:rPr>
        <w:t xml:space="preserve"> virtud al presente contrato, y en caso que los bienes provengan de un país extranjero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cumplirá en tiempo y forma con el pago de tarifas y clasificaciones arancelarias y demás exigencias que establezca la Legislación Aduanera en general, relacionado con la internación de mercancía.</w:t>
      </w:r>
    </w:p>
    <w:p w14:paraId="119A3711" w14:textId="77777777" w:rsidR="00F370CB" w:rsidRPr="00876529" w:rsidRDefault="00F370CB" w:rsidP="00BF2234">
      <w:pPr>
        <w:jc w:val="both"/>
        <w:rPr>
          <w:rFonts w:asciiTheme="minorHAnsi" w:hAnsiTheme="minorHAnsi" w:cstheme="minorHAnsi"/>
          <w:bCs/>
          <w:lang w:val="es-ES"/>
        </w:rPr>
      </w:pPr>
    </w:p>
    <w:p w14:paraId="643F393A" w14:textId="66EBE95F"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CUARTA.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w:t>
      </w:r>
      <w:r w:rsidRPr="00876529">
        <w:rPr>
          <w:rFonts w:asciiTheme="minorHAnsi" w:hAnsiTheme="minorHAnsi" w:cstheme="minorHAnsi"/>
          <w:bCs/>
          <w:lang w:val="es-ES"/>
        </w:rPr>
        <w:t xml:space="preserve"> El contenido del presente contrato y toda la información que llegase a proporcionarse y/o a la que llegasen a tener acceso con motivo del otorgamiento de este instrumento, será considerada como confidencial, en el entendido de que la parte que incumpla se obliga al correspondiente resarcimiento de los daños y perjuicios a la entera satisfacción de la parte afectada.</w:t>
      </w:r>
    </w:p>
    <w:p w14:paraId="68834CCB" w14:textId="77777777" w:rsidR="00F370CB" w:rsidRPr="00876529" w:rsidRDefault="00F370CB" w:rsidP="00BF2234">
      <w:pPr>
        <w:jc w:val="both"/>
        <w:rPr>
          <w:rFonts w:asciiTheme="minorHAnsi" w:hAnsiTheme="minorHAnsi" w:cstheme="minorHAnsi"/>
          <w:bCs/>
          <w:lang w:val="es-ES"/>
        </w:rPr>
      </w:pPr>
    </w:p>
    <w:p w14:paraId="10260913" w14:textId="2EE188F4"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QUINTA.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w:t>
      </w:r>
      <w:r w:rsidRPr="00876529">
        <w:rPr>
          <w:rFonts w:asciiTheme="minorHAnsi" w:hAnsiTheme="minorHAnsi" w:cstheme="minorHAnsi"/>
          <w:bCs/>
          <w:lang w:val="es-ES"/>
        </w:rPr>
        <w:t xml:space="preserve"> En ningún caso </w:t>
      </w:r>
      <w:r w:rsidRPr="00876529">
        <w:rPr>
          <w:rFonts w:asciiTheme="minorHAnsi" w:hAnsiTheme="minorHAnsi" w:cstheme="minorHAnsi"/>
          <w:b/>
          <w:bCs/>
          <w:lang w:val="es-ES"/>
        </w:rPr>
        <w:t>“LA UNIVERSIDAD”</w:t>
      </w:r>
      <w:r w:rsidRPr="00876529">
        <w:rPr>
          <w:rFonts w:asciiTheme="minorHAnsi" w:hAnsiTheme="minorHAnsi" w:cstheme="minorHAnsi"/>
          <w:bCs/>
          <w:lang w:val="es-ES"/>
        </w:rPr>
        <w:t xml:space="preserve"> deberá ser considerado patrón de los empleados que </w:t>
      </w:r>
      <w:r w:rsidRPr="00876529">
        <w:rPr>
          <w:rFonts w:asciiTheme="minorHAnsi" w:hAnsiTheme="minorHAnsi" w:cstheme="minorHAnsi"/>
          <w:b/>
          <w:bCs/>
          <w:lang w:val="es-ES"/>
        </w:rPr>
        <w:t>“EL PROVEEDOR ----------------------------------------------------------”</w:t>
      </w:r>
      <w:r w:rsidRPr="00876529">
        <w:rPr>
          <w:rFonts w:asciiTheme="minorHAnsi" w:hAnsiTheme="minorHAnsi" w:cstheme="minorHAnsi"/>
          <w:bCs/>
          <w:lang w:val="es-ES"/>
        </w:rPr>
        <w:t xml:space="preserve">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14:paraId="1E36E503" w14:textId="77777777"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2336" behindDoc="1" locked="0" layoutInCell="0" allowOverlap="1" wp14:anchorId="456668FF" wp14:editId="04D6CB11">
                <wp:simplePos x="0" y="0"/>
                <wp:positionH relativeFrom="margin">
                  <wp:posOffset>0</wp:posOffset>
                </wp:positionH>
                <wp:positionV relativeFrom="margin">
                  <wp:posOffset>2684145</wp:posOffset>
                </wp:positionV>
                <wp:extent cx="5865495" cy="2513965"/>
                <wp:effectExtent l="0" t="1304925" r="0" b="111506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1B837D"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6668FF" id="Cuadro de texto 7" o:spid="_x0000_s1029" type="#_x0000_t202" style="position:absolute;left:0;text-align:left;margin-left:0;margin-top:211.35pt;width:461.85pt;height:197.95pt;rotation:-45;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" o:allowincell="f" filled="f" stroked="f">
                <v:stroke joinstyle="round"/>
                <o:lock v:ext="edit" shapetype="t"/>
                <v:textbox style="mso-fit-shape-to-text:t">
                  <w:txbxContent>
                    <w:p w14:paraId="441B837D"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14:paraId="3AFC6607" w14:textId="6CC3FD2B"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SEXTA.</w:t>
      </w:r>
      <w:r w:rsidR="00D259E5" w:rsidRPr="00876529">
        <w:rPr>
          <w:rFonts w:asciiTheme="minorHAnsi" w:hAnsiTheme="minorHAnsi" w:cstheme="minorHAnsi"/>
          <w:b/>
          <w:bCs/>
          <w:lang w:val="es-ES"/>
        </w:rPr>
        <w:t xml:space="preserve"> </w:t>
      </w:r>
      <w:r w:rsidRPr="00876529">
        <w:rPr>
          <w:rFonts w:asciiTheme="minorHAnsi" w:hAnsiTheme="minorHAnsi" w:cstheme="minorHAnsi"/>
          <w:b/>
          <w:bCs/>
          <w:lang w:val="es-ES"/>
        </w:rPr>
        <w:t>-</w:t>
      </w:r>
      <w:r w:rsidRPr="00876529">
        <w:rPr>
          <w:rFonts w:asciiTheme="minorHAnsi" w:hAnsiTheme="minorHAnsi" w:cstheme="minorHAnsi"/>
          <w:bCs/>
          <w:lang w:val="es-ES"/>
        </w:rPr>
        <w:t xml:space="preserve">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14:paraId="7FE2EE62" w14:textId="77777777" w:rsidR="00F370CB" w:rsidRPr="00876529" w:rsidRDefault="00F370CB" w:rsidP="00BF2234">
      <w:pPr>
        <w:jc w:val="both"/>
        <w:rPr>
          <w:rFonts w:asciiTheme="minorHAnsi" w:hAnsiTheme="minorHAnsi" w:cstheme="minorHAnsi"/>
          <w:bCs/>
          <w:lang w:val="es-ES"/>
        </w:rPr>
      </w:pPr>
    </w:p>
    <w:p w14:paraId="3FE02F9F" w14:textId="6B0E00B4"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b/>
          <w:bCs/>
          <w:lang w:val="es-ES"/>
        </w:rPr>
        <w:t>DÉCIMA SÉPTIMA</w:t>
      </w:r>
      <w:r w:rsidR="00D259E5" w:rsidRPr="00876529">
        <w:rPr>
          <w:rFonts w:asciiTheme="minorHAnsi" w:hAnsiTheme="minorHAnsi" w:cstheme="minorHAnsi"/>
          <w:b/>
          <w:bCs/>
          <w:lang w:val="es-ES"/>
        </w:rPr>
        <w:t>.</w:t>
      </w:r>
      <w:r w:rsidRPr="00876529">
        <w:rPr>
          <w:rFonts w:asciiTheme="minorHAnsi" w:hAnsiTheme="minorHAnsi" w:cstheme="minorHAnsi"/>
          <w:b/>
          <w:bCs/>
          <w:lang w:val="es-ES"/>
        </w:rPr>
        <w:t xml:space="preserve"> -</w:t>
      </w:r>
      <w:r w:rsidRPr="00876529">
        <w:rPr>
          <w:rFonts w:asciiTheme="minorHAnsi" w:hAnsiTheme="minorHAnsi" w:cstheme="minorHAnsi"/>
          <w:bCs/>
          <w:lang w:val="es-ES"/>
        </w:rPr>
        <w:t xml:space="preserve"> Ninguna omisión de los contratantes de ejercer las facultades reservada al mismo conforme al presente instrumento jurídico, o de insistir en el 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cumplidora con respecto a cualquier incumplimiento posterior o anterior de la misma o de diferente naturaleza.</w:t>
      </w:r>
    </w:p>
    <w:p w14:paraId="168FB0B8" w14:textId="77777777" w:rsidR="00F370CB" w:rsidRPr="00876529" w:rsidRDefault="00F370CB" w:rsidP="00BF2234">
      <w:pPr>
        <w:jc w:val="both"/>
        <w:rPr>
          <w:rFonts w:asciiTheme="minorHAnsi" w:hAnsiTheme="minorHAnsi" w:cstheme="minorHAnsi"/>
          <w:lang w:val="es-ES"/>
        </w:rPr>
      </w:pPr>
    </w:p>
    <w:p w14:paraId="217B4109" w14:textId="5A5E5641"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bCs/>
          <w:lang w:val="es-ES"/>
        </w:rPr>
        <w:t>DÉCIMA OCTAVA</w:t>
      </w:r>
      <w:r w:rsidRPr="00876529">
        <w:rPr>
          <w:rFonts w:asciiTheme="minorHAnsi" w:hAnsiTheme="minorHAnsi" w:cstheme="minorHAnsi"/>
          <w:bCs/>
          <w:lang w:val="es-ES"/>
        </w:rPr>
        <w:t>.</w:t>
      </w:r>
      <w:r w:rsidR="00D259E5" w:rsidRPr="00876529">
        <w:rPr>
          <w:rFonts w:asciiTheme="minorHAnsi" w:hAnsiTheme="minorHAnsi" w:cstheme="minorHAnsi"/>
          <w:bCs/>
          <w:lang w:val="es-ES"/>
        </w:rPr>
        <w:t xml:space="preserve"> </w:t>
      </w:r>
      <w:r w:rsidRPr="00876529">
        <w:rPr>
          <w:rFonts w:asciiTheme="minorHAnsi" w:hAnsiTheme="minorHAnsi" w:cstheme="minorHAnsi"/>
          <w:bCs/>
          <w:lang w:val="es-ES"/>
        </w:rPr>
        <w:t xml:space="preserve">- </w:t>
      </w:r>
      <w:r w:rsidRPr="00876529">
        <w:rPr>
          <w:rFonts w:asciiTheme="minorHAnsi" w:hAnsiTheme="minorHAnsi" w:cstheme="minorHAnsi"/>
          <w:b/>
          <w:bCs/>
          <w:lang w:val="es-ES"/>
        </w:rPr>
        <w:t>“EL PROVEEDOR ----------------------------------------------------------"</w:t>
      </w:r>
      <w:r w:rsidRPr="00876529">
        <w:rPr>
          <w:rFonts w:asciiTheme="minorHAnsi" w:hAnsiTheme="minorHAnsi" w:cstheme="minorHAnsi"/>
          <w:lang w:val="es-ES"/>
        </w:rPr>
        <w:t xml:space="preserve"> se obliga a cumplir con lo siguiente:</w:t>
      </w:r>
    </w:p>
    <w:p w14:paraId="107AC6F8" w14:textId="77777777" w:rsidR="00F370CB" w:rsidRPr="00876529" w:rsidRDefault="00F370CB" w:rsidP="00BF2234">
      <w:pPr>
        <w:jc w:val="both"/>
        <w:rPr>
          <w:rFonts w:asciiTheme="minorHAnsi" w:hAnsiTheme="minorHAnsi" w:cstheme="minorHAnsi"/>
          <w:lang w:val="es-ES"/>
        </w:rPr>
      </w:pPr>
    </w:p>
    <w:p w14:paraId="512FE39F" w14:textId="77777777"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Mantener actualizado su Aviso de Funcionamiento o Licencia Sanitaria y Aviso de Responsable Sanitario.</w:t>
      </w:r>
    </w:p>
    <w:p w14:paraId="353C2833" w14:textId="77777777"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Cumplir en tiempo y forma con las disposiciones sanitarias aplicables y vigentes a la farmacia e insumos para la salud que comercializan.</w:t>
      </w:r>
    </w:p>
    <w:p w14:paraId="5FDEF368" w14:textId="77777777"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Cumplir y tener la edición vigente del Suplemento para establecimientos dedicados a la venta y suministro de medicamentos y demás insumos para la salud de la Farmacopea de los Estados Unidos Mexicanos.</w:t>
      </w:r>
    </w:p>
    <w:p w14:paraId="072CD68B" w14:textId="77777777"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t xml:space="preserve">Presentar a </w:t>
      </w:r>
      <w:r w:rsidRPr="00876529">
        <w:rPr>
          <w:rFonts w:asciiTheme="minorHAnsi" w:hAnsiTheme="minorHAnsi" w:cstheme="minorHAnsi"/>
          <w:b/>
          <w:lang w:val="es-ES"/>
        </w:rPr>
        <w:t>“LA UNIVERSIDAD”</w:t>
      </w:r>
      <w:r w:rsidRPr="00876529">
        <w:rPr>
          <w:rFonts w:asciiTheme="minorHAnsi" w:hAnsiTheme="minorHAnsi" w:cstheme="minorHAnsi"/>
          <w:lang w:val="es-ES"/>
        </w:rPr>
        <w:t xml:space="preserve"> directorio de personal encargado de atender las solicitudes de servicio subrogado, con teléfonos y correos electrónicos, debiendo estar disponible los 365 días del año.</w:t>
      </w:r>
    </w:p>
    <w:p w14:paraId="5E2F4C57" w14:textId="171D727A" w:rsidR="00F370CB" w:rsidRPr="00876529" w:rsidRDefault="00F370CB" w:rsidP="00BF2234">
      <w:pPr>
        <w:numPr>
          <w:ilvl w:val="0"/>
          <w:numId w:val="28"/>
        </w:numPr>
        <w:ind w:left="0" w:firstLine="0"/>
        <w:contextualSpacing/>
        <w:jc w:val="both"/>
        <w:rPr>
          <w:rFonts w:asciiTheme="minorHAnsi" w:hAnsiTheme="minorHAnsi" w:cstheme="minorHAnsi"/>
          <w:lang w:val="es-ES"/>
        </w:rPr>
      </w:pPr>
      <w:r w:rsidRPr="00876529">
        <w:rPr>
          <w:rFonts w:asciiTheme="minorHAnsi" w:hAnsiTheme="minorHAnsi" w:cstheme="minorHAnsi"/>
          <w:lang w:val="es-ES"/>
        </w:rPr>
        <w:lastRenderedPageBreak/>
        <w:t>El medicamento que a surtir deberá ser genérico, siempre y cuando cumpla con lo previsto en la N</w:t>
      </w:r>
      <w:r w:rsidR="00D259E5" w:rsidRPr="00876529">
        <w:rPr>
          <w:rFonts w:asciiTheme="minorHAnsi" w:hAnsiTheme="minorHAnsi" w:cstheme="minorHAnsi"/>
          <w:lang w:val="es-ES"/>
        </w:rPr>
        <w:t>orma</w:t>
      </w:r>
      <w:r w:rsidRPr="00876529">
        <w:rPr>
          <w:rFonts w:asciiTheme="minorHAnsi" w:hAnsiTheme="minorHAnsi" w:cstheme="minorHAnsi"/>
          <w:lang w:val="es-ES"/>
        </w:rPr>
        <w:t xml:space="preserve"> Oficial Mexicana NOM-177-SSA1-2013 que establece las pruebas y procedimientos para demostrar que un medicamento es intercambiable, salvo que el medicamento indicado no cuente con presentación genérica, se podrá proporcionar el de patente.</w:t>
      </w:r>
    </w:p>
    <w:p w14:paraId="57908823" w14:textId="77777777" w:rsidR="00F370CB" w:rsidRPr="00876529" w:rsidRDefault="00F370CB" w:rsidP="00BF2234">
      <w:pPr>
        <w:jc w:val="both"/>
        <w:rPr>
          <w:rFonts w:asciiTheme="minorHAnsi" w:hAnsiTheme="minorHAnsi" w:cstheme="minorHAnsi"/>
          <w:lang w:val="es-ES"/>
        </w:rPr>
      </w:pPr>
    </w:p>
    <w:p w14:paraId="5EC37B15" w14:textId="77777777" w:rsidR="00F370CB" w:rsidRPr="00876529" w:rsidRDefault="00F370CB" w:rsidP="00BF2234">
      <w:pPr>
        <w:jc w:val="both"/>
        <w:rPr>
          <w:rFonts w:asciiTheme="minorHAnsi" w:hAnsiTheme="minorHAnsi" w:cstheme="minorHAnsi"/>
          <w:bCs/>
          <w:lang w:val="es-ES"/>
        </w:rPr>
      </w:pPr>
      <w:r w:rsidRPr="00876529">
        <w:rPr>
          <w:rFonts w:asciiTheme="minorHAnsi" w:hAnsiTheme="minorHAnsi" w:cstheme="minorHAnsi"/>
          <w:lang w:val="es-ES"/>
        </w:rPr>
        <w:t xml:space="preserve">Asimismo </w:t>
      </w:r>
      <w:r w:rsidRPr="00876529">
        <w:rPr>
          <w:rFonts w:asciiTheme="minorHAnsi" w:hAnsiTheme="minorHAnsi" w:cstheme="minorHAnsi"/>
          <w:b/>
          <w:lang w:val="es-ES"/>
        </w:rPr>
        <w:t xml:space="preserve">“EL PROVEEDOR ----------------------------------------------------------” </w:t>
      </w:r>
      <w:r w:rsidRPr="00876529">
        <w:rPr>
          <w:rFonts w:asciiTheme="minorHAnsi" w:hAnsiTheme="minorHAnsi" w:cstheme="minorHAnsi"/>
          <w:lang w:val="es-ES"/>
        </w:rPr>
        <w:t xml:space="preserve">se obliga a entregar un reporte mensual de consumo por área solicitante al Departamento de Adquisiciones de </w:t>
      </w:r>
      <w:r w:rsidRPr="00876529">
        <w:rPr>
          <w:rFonts w:asciiTheme="minorHAnsi" w:hAnsiTheme="minorHAnsi" w:cstheme="minorHAnsi"/>
          <w:b/>
          <w:lang w:val="es-ES"/>
        </w:rPr>
        <w:t>“LA UNIVERSIDAD”</w:t>
      </w:r>
      <w:r w:rsidRPr="00876529">
        <w:rPr>
          <w:rFonts w:asciiTheme="minorHAnsi" w:hAnsiTheme="minorHAnsi" w:cstheme="minorHAnsi"/>
          <w:lang w:val="es-ES"/>
        </w:rPr>
        <w:t>, el día hábil último de cada mes.</w:t>
      </w:r>
    </w:p>
    <w:p w14:paraId="0C55C2B4" w14:textId="77777777" w:rsidR="00F370CB" w:rsidRPr="00876529" w:rsidRDefault="00F370CB" w:rsidP="00BF2234">
      <w:pPr>
        <w:jc w:val="both"/>
        <w:rPr>
          <w:rFonts w:asciiTheme="minorHAnsi" w:hAnsiTheme="minorHAnsi" w:cstheme="minorHAnsi"/>
          <w:lang w:val="es-ES"/>
        </w:rPr>
      </w:pPr>
    </w:p>
    <w:p w14:paraId="511B2059" w14:textId="515C367C" w:rsidR="00F370CB" w:rsidRPr="00876529" w:rsidRDefault="00F370CB" w:rsidP="00BF2234">
      <w:pPr>
        <w:jc w:val="both"/>
        <w:rPr>
          <w:rFonts w:asciiTheme="minorHAnsi" w:hAnsiTheme="minorHAnsi" w:cstheme="minorHAnsi"/>
          <w:lang w:val="es-ES"/>
        </w:rPr>
      </w:pPr>
      <w:r w:rsidRPr="00876529">
        <w:rPr>
          <w:rFonts w:asciiTheme="minorHAnsi" w:hAnsiTheme="minorHAnsi" w:cstheme="minorHAnsi"/>
          <w:b/>
          <w:bCs/>
          <w:lang w:val="es-ES"/>
        </w:rPr>
        <w:t>DÉCIMA NOVENA.</w:t>
      </w:r>
      <w:r w:rsidR="00D259E5" w:rsidRPr="00876529">
        <w:rPr>
          <w:rFonts w:asciiTheme="minorHAnsi" w:hAnsiTheme="minorHAnsi" w:cstheme="minorHAnsi"/>
          <w:b/>
          <w:bCs/>
          <w:lang w:val="es-ES"/>
        </w:rPr>
        <w:t xml:space="preserve"> </w:t>
      </w:r>
      <w:proofErr w:type="gramStart"/>
      <w:r w:rsidRPr="00876529">
        <w:rPr>
          <w:rFonts w:asciiTheme="minorHAnsi" w:hAnsiTheme="minorHAnsi" w:cstheme="minorHAnsi"/>
          <w:b/>
          <w:bCs/>
          <w:lang w:val="es-ES"/>
        </w:rPr>
        <w:t>-“</w:t>
      </w:r>
      <w:proofErr w:type="gramEnd"/>
      <w:r w:rsidRPr="00876529">
        <w:rPr>
          <w:rFonts w:asciiTheme="minorHAnsi" w:hAnsiTheme="minorHAnsi" w:cstheme="minorHAnsi"/>
          <w:b/>
          <w:bCs/>
          <w:lang w:val="es-ES"/>
        </w:rPr>
        <w:t>EL PROVEEDOR ----------------------------------------------------------”</w:t>
      </w:r>
      <w:r w:rsidRPr="00876529">
        <w:rPr>
          <w:rFonts w:asciiTheme="minorHAnsi" w:hAnsiTheme="minorHAnsi" w:cstheme="minorHAnsi"/>
          <w:lang w:val="es-ES"/>
        </w:rPr>
        <w:t xml:space="preserve"> se obliga a constituir en la forma, términos y procedimientos previstos por la Ley aplicable, las garantías siguientes:</w:t>
      </w:r>
    </w:p>
    <w:p w14:paraId="18B4CF93" w14:textId="77777777" w:rsidR="00F370CB" w:rsidRPr="00876529" w:rsidRDefault="00F370CB" w:rsidP="00BF2234">
      <w:pPr>
        <w:jc w:val="both"/>
        <w:rPr>
          <w:rFonts w:asciiTheme="minorHAnsi" w:hAnsiTheme="minorHAnsi" w:cstheme="minorHAnsi"/>
          <w:b/>
          <w:bCs/>
          <w:lang w:val="es-MX"/>
        </w:rPr>
      </w:pPr>
    </w:p>
    <w:p w14:paraId="6B8BFAB0" w14:textId="77777777" w:rsidR="00F370CB" w:rsidRPr="00876529" w:rsidRDefault="00F370CB" w:rsidP="00BF2234">
      <w:pPr>
        <w:numPr>
          <w:ilvl w:val="0"/>
          <w:numId w:val="2"/>
        </w:numPr>
        <w:ind w:left="0" w:firstLine="0"/>
        <w:jc w:val="both"/>
        <w:rPr>
          <w:rFonts w:asciiTheme="minorHAnsi" w:hAnsiTheme="minorHAnsi" w:cstheme="minorHAnsi"/>
          <w:b/>
          <w:bCs/>
          <w:lang w:val="es-MX"/>
        </w:rPr>
      </w:pPr>
      <w:r w:rsidRPr="00876529">
        <w:rPr>
          <w:rFonts w:asciiTheme="minorHAnsi" w:hAnsiTheme="minorHAnsi" w:cstheme="minorHAnsi"/>
          <w:lang w:val="es-MX"/>
        </w:rPr>
        <w:t xml:space="preserve">Garantía de cumplimiento de contrato, que </w:t>
      </w:r>
      <w:r w:rsidRPr="00876529">
        <w:rPr>
          <w:rFonts w:asciiTheme="minorHAnsi" w:hAnsiTheme="minorHAnsi" w:cstheme="minorHAnsi"/>
          <w:b/>
          <w:bCs/>
          <w:lang w:val="es-MX"/>
        </w:rPr>
        <w:t xml:space="preserve">“EL PROVEEDOR ----------------------------------------------------------" </w:t>
      </w:r>
      <w:r w:rsidRPr="00876529">
        <w:rPr>
          <w:rFonts w:asciiTheme="minorHAnsi" w:hAnsiTheme="minorHAnsi" w:cstheme="minorHAnsi"/>
          <w:lang w:val="es-MX"/>
        </w:rPr>
        <w:t>entregará dentro de los 10 días naturales posteriores a la recepción del presente instrumento y que consiste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w:t>
      </w:r>
    </w:p>
    <w:p w14:paraId="741D2C4B" w14:textId="77777777" w:rsidR="00F370CB" w:rsidRPr="00876529" w:rsidRDefault="00F370CB" w:rsidP="00BF2234">
      <w:pPr>
        <w:jc w:val="both"/>
        <w:rPr>
          <w:rFonts w:asciiTheme="minorHAnsi" w:hAnsiTheme="minorHAnsi" w:cstheme="minorHAnsi"/>
          <w:b/>
          <w:bCs/>
          <w:lang w:val="es-MX"/>
        </w:rPr>
      </w:pPr>
    </w:p>
    <w:p w14:paraId="1E392AEA" w14:textId="77777777" w:rsidR="00F370CB" w:rsidRPr="00876529" w:rsidRDefault="00F370CB" w:rsidP="00BF2234">
      <w:pPr>
        <w:numPr>
          <w:ilvl w:val="0"/>
          <w:numId w:val="2"/>
        </w:numPr>
        <w:ind w:left="0" w:firstLine="0"/>
        <w:jc w:val="both"/>
        <w:rPr>
          <w:rFonts w:asciiTheme="minorHAnsi" w:hAnsiTheme="minorHAnsi" w:cstheme="minorHAnsi"/>
          <w:b/>
          <w:bCs/>
          <w:lang w:val="es-MX"/>
        </w:rPr>
      </w:pPr>
      <w:r w:rsidRPr="00876529">
        <w:rPr>
          <w:rFonts w:asciiTheme="minorHAnsi" w:hAnsiTheme="minorHAnsi" w:cstheme="minorHAnsi"/>
          <w:lang w:val="es-MX"/>
        </w:rPr>
        <w:t xml:space="preserve">Una vez realizado el servicio materia de esta contratación,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sustituirá la garantía de cumplimiento por la garantía para responder del saneamiento para el caso de evicción, de vicios ocultos o de cualquier otra responsabilidad en que hubiere incurrido consistente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 Esta garantía deberá permanecer vigente durante 12 meses después de la recepción de los servicios objeto del contrato, para responder tanto de los defectos de los mismos como de cualquier responsabilidad que resultare a cargo de </w:t>
      </w:r>
      <w:r w:rsidRPr="00876529">
        <w:rPr>
          <w:rFonts w:asciiTheme="minorHAnsi" w:hAnsiTheme="minorHAnsi" w:cstheme="minorHAnsi"/>
          <w:b/>
          <w:bCs/>
          <w:lang w:val="es-MX"/>
        </w:rPr>
        <w:t>“EL PROVEEDOR ----------------------------------------------------------”</w:t>
      </w:r>
      <w:r w:rsidRPr="00876529">
        <w:rPr>
          <w:rFonts w:asciiTheme="minorHAnsi" w:hAnsiTheme="minorHAnsi" w:cstheme="minorHAnsi"/>
          <w:lang w:val="es-MX"/>
        </w:rPr>
        <w:t>.</w:t>
      </w:r>
    </w:p>
    <w:p w14:paraId="12301B9E" w14:textId="77777777" w:rsidR="00F370CB" w:rsidRPr="00876529" w:rsidRDefault="00F370CB" w:rsidP="00BF2234">
      <w:pPr>
        <w:jc w:val="both"/>
        <w:rPr>
          <w:rFonts w:asciiTheme="minorHAnsi" w:hAnsiTheme="minorHAnsi" w:cstheme="minorHAnsi"/>
          <w:b/>
          <w:bCs/>
          <w:lang w:val="es-MX"/>
        </w:rPr>
      </w:pPr>
    </w:p>
    <w:p w14:paraId="4E67D566" w14:textId="77777777" w:rsidR="00F370CB" w:rsidRPr="00876529" w:rsidRDefault="00F370CB" w:rsidP="00BF2234">
      <w:pPr>
        <w:jc w:val="both"/>
        <w:rPr>
          <w:rFonts w:asciiTheme="minorHAnsi" w:hAnsiTheme="minorHAnsi" w:cstheme="minorHAnsi"/>
          <w:bCs/>
          <w:lang w:val="es-MX"/>
        </w:rPr>
      </w:pPr>
      <w:r w:rsidRPr="00876529">
        <w:rPr>
          <w:rFonts w:asciiTheme="minorHAnsi" w:hAnsiTheme="minorHAnsi" w:cstheme="minorHAnsi"/>
          <w:bCs/>
          <w:lang w:val="es-MX"/>
        </w:rPr>
        <w:t xml:space="preserve">Las garantías aludidas en la presente Cláusulas se harán efectivas sin perjuicio de las penalidades previstas en este instrumento y con independencia de las responsabilidades en que pudiese incurrir </w:t>
      </w:r>
      <w:r w:rsidRPr="00876529">
        <w:rPr>
          <w:rFonts w:asciiTheme="minorHAnsi" w:hAnsiTheme="minorHAnsi" w:cstheme="minorHAnsi"/>
          <w:b/>
          <w:bCs/>
          <w:lang w:val="es-MX"/>
        </w:rPr>
        <w:t>“EL PROVEEDOR ----------------------------------------------------------”</w:t>
      </w:r>
      <w:r w:rsidRPr="00876529">
        <w:rPr>
          <w:rFonts w:asciiTheme="minorHAnsi" w:hAnsiTheme="minorHAnsi" w:cstheme="minorHAnsi"/>
          <w:bCs/>
          <w:lang w:val="es-MX"/>
        </w:rPr>
        <w:t>.</w:t>
      </w:r>
    </w:p>
    <w:p w14:paraId="00729535" w14:textId="77777777" w:rsidR="00F370CB" w:rsidRPr="00876529" w:rsidRDefault="00F370CB" w:rsidP="00BF2234">
      <w:pPr>
        <w:jc w:val="both"/>
        <w:rPr>
          <w:rFonts w:asciiTheme="minorHAnsi" w:hAnsiTheme="minorHAnsi" w:cstheme="minorHAnsi"/>
          <w:lang w:val="es-MX"/>
        </w:rPr>
      </w:pPr>
    </w:p>
    <w:p w14:paraId="46D2BBFD" w14:textId="556127B8"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bCs/>
          <w:lang w:val="es-MX"/>
        </w:rPr>
        <w:t>VIGÉSIMA.</w:t>
      </w:r>
      <w:r w:rsidR="00D259E5" w:rsidRPr="00876529">
        <w:rPr>
          <w:rFonts w:asciiTheme="minorHAnsi" w:hAnsiTheme="minorHAnsi" w:cstheme="minorHAnsi"/>
          <w:b/>
          <w:bCs/>
          <w:lang w:val="es-MX"/>
        </w:rPr>
        <w:t xml:space="preserve"> </w:t>
      </w:r>
      <w:r w:rsidRPr="00876529">
        <w:rPr>
          <w:rFonts w:asciiTheme="minorHAnsi" w:hAnsiTheme="minorHAnsi" w:cstheme="minorHAnsi"/>
          <w:b/>
          <w:bCs/>
          <w:lang w:val="es-MX"/>
        </w:rPr>
        <w:t xml:space="preserve">- </w:t>
      </w:r>
      <w:r w:rsidRPr="00876529">
        <w:rPr>
          <w:rFonts w:asciiTheme="minorHAnsi" w:hAnsiTheme="minorHAnsi" w:cstheme="minorHAnsi"/>
          <w:lang w:val="es-MX"/>
        </w:rPr>
        <w:t>El presente contrato tendrá una vigencia a partir del día ------------------ y hasta el día ---------------------;</w:t>
      </w:r>
      <w:r w:rsidRPr="00876529">
        <w:rPr>
          <w:rFonts w:asciiTheme="minorHAnsi" w:hAnsiTheme="minorHAnsi" w:cstheme="minorHAnsi"/>
          <w:lang w:val="es-ES"/>
        </w:rPr>
        <w:t xml:space="preserve"> sin perjuicio de lo anterior, </w:t>
      </w:r>
      <w:r w:rsidRPr="00876529">
        <w:rPr>
          <w:rFonts w:asciiTheme="minorHAnsi" w:hAnsiTheme="minorHAnsi" w:cstheme="minorHAnsi"/>
          <w:bCs/>
          <w:lang w:val="es-MX"/>
        </w:rPr>
        <w:t>el presente instrumento concluirá al momento, en que el número de bienes requeridos acumulen el presupuesto que como máximo ha quedado fijado.</w:t>
      </w:r>
    </w:p>
    <w:p w14:paraId="1D82B96C"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Cs/>
          <w:noProof/>
          <w:lang w:val="en-US" w:eastAsia="en-US"/>
        </w:rPr>
        <mc:AlternateContent>
          <mc:Choice Requires="wps">
            <w:drawing>
              <wp:anchor distT="0" distB="0" distL="114300" distR="114300" simplePos="0" relativeHeight="251663360" behindDoc="1" locked="0" layoutInCell="0" allowOverlap="1" wp14:anchorId="3F390924" wp14:editId="0A208C3D">
                <wp:simplePos x="0" y="0"/>
                <wp:positionH relativeFrom="margin">
                  <wp:posOffset>0</wp:posOffset>
                </wp:positionH>
                <wp:positionV relativeFrom="margin">
                  <wp:posOffset>2545715</wp:posOffset>
                </wp:positionV>
                <wp:extent cx="5865495" cy="2513965"/>
                <wp:effectExtent l="0" t="1304925" r="0" b="111506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37E256"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390924" id="Cuadro de texto 8" o:spid="_x0000_s1030" type="#_x0000_t202" style="position:absolute;left:0;text-align:left;margin-left:0;margin-top:200.45pt;width:461.85pt;height:197.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" o:allowincell="f" filled="f" stroked="f">
                <v:stroke joinstyle="round"/>
                <o:lock v:ext="edit" shapetype="t"/>
                <v:textbox style="mso-fit-shape-to-text:t">
                  <w:txbxContent>
                    <w:p w14:paraId="2C37E256"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14:paraId="3B102160" w14:textId="29648E20"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b/>
          <w:lang w:val="es-MX"/>
        </w:rPr>
        <w:t>VIGÉSIMA PRIMERA.</w:t>
      </w:r>
      <w:r w:rsidR="00D259E5" w:rsidRPr="00876529">
        <w:rPr>
          <w:rFonts w:asciiTheme="minorHAnsi" w:hAnsiTheme="minorHAnsi" w:cstheme="minorHAnsi"/>
          <w:b/>
          <w:lang w:val="es-MX"/>
        </w:rPr>
        <w:t xml:space="preserve"> </w:t>
      </w:r>
      <w:r w:rsidRPr="00876529">
        <w:rPr>
          <w:rFonts w:asciiTheme="minorHAnsi" w:hAnsiTheme="minorHAnsi" w:cstheme="minorHAnsi"/>
          <w:b/>
          <w:lang w:val="es-MX"/>
        </w:rPr>
        <w:t xml:space="preserve">- “EL PROVEEDOR ----------------------------------------------------------" </w:t>
      </w:r>
      <w:r w:rsidRPr="00876529">
        <w:rPr>
          <w:rFonts w:asciiTheme="minorHAnsi" w:hAnsiTheme="minorHAnsi" w:cstheme="minorHAnsi"/>
          <w:lang w:val="es-MX"/>
        </w:rPr>
        <w:t xml:space="preserve">libera de toda responsabilidad a </w:t>
      </w:r>
      <w:r w:rsidRPr="00876529">
        <w:rPr>
          <w:rFonts w:asciiTheme="minorHAnsi" w:hAnsiTheme="minorHAnsi" w:cstheme="minorHAnsi"/>
          <w:b/>
          <w:lang w:val="es-MX"/>
        </w:rPr>
        <w:t>“LA UNIVERSIDAD”</w:t>
      </w:r>
      <w:r w:rsidRPr="00876529">
        <w:rPr>
          <w:rFonts w:asciiTheme="minorHAnsi" w:hAnsiTheme="minorHAnsi" w:cstheme="minorHAnsi"/>
          <w:lang w:val="es-MX"/>
        </w:rPr>
        <w:t xml:space="preserve"> y se obliga a mantenerla en paz y a salvo, en caso de alguna acción entablada en su contra por un tercero en razón de transgresiones a derechos de patente, marca registrada, diseño industrial y demás aspectos relativos a la propiedad intelectual, que como consecuencia de la contratación pudiera generarse.</w:t>
      </w:r>
    </w:p>
    <w:p w14:paraId="74DD421A" w14:textId="77777777" w:rsidR="00F370CB" w:rsidRPr="00876529" w:rsidRDefault="00F370CB" w:rsidP="00BF2234">
      <w:pPr>
        <w:jc w:val="both"/>
        <w:rPr>
          <w:rFonts w:asciiTheme="minorHAnsi" w:hAnsiTheme="minorHAnsi" w:cstheme="minorHAnsi"/>
          <w:lang w:val="es-MX"/>
        </w:rPr>
      </w:pPr>
    </w:p>
    <w:p w14:paraId="673DE4AA" w14:textId="77777777"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lang w:val="es-MX"/>
        </w:rPr>
        <w:t xml:space="preserve">Así mismo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asume toda la responsabilidad derivada de la prestación del servicio a que se contrae este contrato, por lo que en caso de que se presentare alguna reclamación, interpelación y/o acción legal de cualquier índole o carácter en contra de </w:t>
      </w:r>
      <w:r w:rsidRPr="00876529">
        <w:rPr>
          <w:rFonts w:asciiTheme="minorHAnsi" w:hAnsiTheme="minorHAnsi" w:cstheme="minorHAnsi"/>
          <w:b/>
          <w:lang w:val="es-MX"/>
        </w:rPr>
        <w:t>“LA UNIVERSIDAD”</w:t>
      </w:r>
      <w:r w:rsidRPr="00876529">
        <w:rPr>
          <w:rFonts w:asciiTheme="minorHAnsi" w:hAnsiTheme="minorHAnsi" w:cstheme="minorHAnsi"/>
          <w:lang w:val="es-MX"/>
        </w:rPr>
        <w:t xml:space="preserve">, </w:t>
      </w:r>
      <w:r w:rsidRPr="00876529">
        <w:rPr>
          <w:rFonts w:asciiTheme="minorHAnsi" w:hAnsiTheme="minorHAnsi" w:cstheme="minorHAnsi"/>
          <w:b/>
          <w:lang w:val="es-MX"/>
        </w:rPr>
        <w:t xml:space="preserve">“EL PROVEEDOR ----------------------------------------------------------” </w:t>
      </w:r>
      <w:r w:rsidRPr="00876529">
        <w:rPr>
          <w:rFonts w:asciiTheme="minorHAnsi" w:hAnsiTheme="minorHAnsi" w:cstheme="minorHAnsi"/>
          <w:lang w:val="es-MX"/>
        </w:rPr>
        <w:t xml:space="preserve">responderá individual y absolutamente por estas acciones y las demás que se deriven por tales conceptos, asumiendo en forma integral y exclusiva cualquier obligación y/o responsabilidad que tratare de </w:t>
      </w:r>
      <w:r w:rsidRPr="00876529">
        <w:rPr>
          <w:rFonts w:asciiTheme="minorHAnsi" w:hAnsiTheme="minorHAnsi" w:cstheme="minorHAnsi"/>
          <w:lang w:val="es-MX"/>
        </w:rPr>
        <w:lastRenderedPageBreak/>
        <w:t xml:space="preserve">imputársele a </w:t>
      </w:r>
      <w:r w:rsidRPr="00876529">
        <w:rPr>
          <w:rFonts w:asciiTheme="minorHAnsi" w:hAnsiTheme="minorHAnsi" w:cstheme="minorHAnsi"/>
          <w:b/>
          <w:lang w:val="es-MX"/>
        </w:rPr>
        <w:t>“LA UNIVERSIDAD”</w:t>
      </w:r>
      <w:r w:rsidRPr="00876529">
        <w:rPr>
          <w:rFonts w:asciiTheme="minorHAnsi" w:hAnsiTheme="minorHAnsi" w:cstheme="minorHAnsi"/>
          <w:lang w:val="es-MX"/>
        </w:rPr>
        <w:t>, obligándose a sacarla en paz y a salvo de cualquier reclamación que por dichos conceptos surgiera y a resarcirla de los daños y perjuicios que pudiera sufrir.</w:t>
      </w:r>
    </w:p>
    <w:p w14:paraId="4C7A4C76" w14:textId="77777777" w:rsidR="00F370CB" w:rsidRPr="00876529" w:rsidRDefault="00F370CB" w:rsidP="00BF2234">
      <w:pPr>
        <w:jc w:val="both"/>
        <w:rPr>
          <w:rFonts w:asciiTheme="minorHAnsi" w:hAnsiTheme="minorHAnsi" w:cstheme="minorHAnsi"/>
          <w:b/>
          <w:bCs/>
          <w:lang w:val="es-MX"/>
        </w:rPr>
      </w:pPr>
    </w:p>
    <w:p w14:paraId="0AD42AA1" w14:textId="77777777" w:rsidR="00F370CB" w:rsidRPr="00876529" w:rsidRDefault="00F370CB" w:rsidP="00BF2234">
      <w:pPr>
        <w:jc w:val="both"/>
        <w:rPr>
          <w:rFonts w:asciiTheme="minorHAnsi" w:hAnsiTheme="minorHAnsi" w:cstheme="minorHAnsi"/>
          <w:color w:val="000000"/>
          <w:lang w:val="es-MX"/>
        </w:rPr>
      </w:pPr>
      <w:r w:rsidRPr="00876529">
        <w:rPr>
          <w:rFonts w:asciiTheme="minorHAnsi" w:hAnsiTheme="minorHAnsi" w:cstheme="minorHAnsi"/>
          <w:b/>
          <w:bCs/>
          <w:lang w:val="es-MX"/>
        </w:rPr>
        <w:t xml:space="preserve">VIGÉSIMA </w:t>
      </w:r>
      <w:proofErr w:type="gramStart"/>
      <w:r w:rsidRPr="00876529">
        <w:rPr>
          <w:rFonts w:asciiTheme="minorHAnsi" w:hAnsiTheme="minorHAnsi" w:cstheme="minorHAnsi"/>
          <w:b/>
          <w:bCs/>
          <w:lang w:val="es-MX"/>
        </w:rPr>
        <w:t>SEGUNDA.-</w:t>
      </w:r>
      <w:proofErr w:type="gramEnd"/>
      <w:r w:rsidRPr="00876529">
        <w:rPr>
          <w:rFonts w:asciiTheme="minorHAnsi" w:hAnsiTheme="minorHAnsi" w:cstheme="minorHAnsi"/>
          <w:b/>
          <w:bCs/>
          <w:lang w:val="es-MX"/>
        </w:rPr>
        <w:t xml:space="preserve"> </w:t>
      </w:r>
      <w:r w:rsidRPr="00876529">
        <w:rPr>
          <w:rFonts w:asciiTheme="minorHAnsi" w:hAnsiTheme="minorHAnsi" w:cstheme="minorHAnsi"/>
          <w:b/>
          <w:color w:val="000000"/>
          <w:lang w:val="es-MX"/>
        </w:rPr>
        <w:t>RESPONSABLE DE ADMINISTRAR Y VERIFICAR EL CUMPLIMIENTO DEL CONTRATO.-</w:t>
      </w:r>
      <w:r w:rsidRPr="00876529">
        <w:rPr>
          <w:rFonts w:asciiTheme="minorHAnsi" w:hAnsiTheme="minorHAnsi" w:cstheme="minorHAnsi"/>
          <w:color w:val="000000"/>
          <w:lang w:val="es-MX"/>
        </w:rPr>
        <w:t xml:space="preserve"> Para efectos del presente contrato, </w:t>
      </w:r>
      <w:r w:rsidRPr="00876529">
        <w:rPr>
          <w:rFonts w:asciiTheme="minorHAnsi" w:hAnsiTheme="minorHAnsi" w:cstheme="minorHAnsi"/>
          <w:b/>
          <w:color w:val="000000"/>
          <w:lang w:val="es-MX"/>
        </w:rPr>
        <w:t>“LA UNIVERSIDAD”</w:t>
      </w:r>
      <w:r w:rsidRPr="00876529">
        <w:rPr>
          <w:rFonts w:asciiTheme="minorHAnsi" w:hAnsiTheme="minorHAnsi" w:cstheme="minorHAnsi"/>
          <w:color w:val="000000"/>
          <w:lang w:val="es-MX"/>
        </w:rPr>
        <w:t xml:space="preserve"> verificará que los servicios hayan sido realizados a su entera satisfacción nombrando para tal efecto al </w:t>
      </w:r>
      <w:r w:rsidRPr="00876529">
        <w:rPr>
          <w:rFonts w:asciiTheme="minorHAnsi" w:hAnsiTheme="minorHAnsi" w:cstheme="minorHAnsi"/>
          <w:b/>
          <w:color w:val="000000"/>
          <w:lang w:val="es-MX"/>
        </w:rPr>
        <w:t>Dr. Gerardo Ascencio Baca</w:t>
      </w:r>
      <w:r w:rsidRPr="00876529">
        <w:rPr>
          <w:rFonts w:asciiTheme="minorHAnsi" w:hAnsiTheme="minorHAnsi" w:cstheme="minorHAnsi"/>
          <w:color w:val="000000"/>
          <w:lang w:val="es-MX"/>
        </w:rPr>
        <w:t>, Jefe del Departamento de Recursos Humanos, como responsable de dicha verificación y en general de administrar y verificar el cumplimiento del presente instrumento.</w:t>
      </w:r>
    </w:p>
    <w:p w14:paraId="08741B36" w14:textId="77777777" w:rsidR="00F370CB" w:rsidRPr="00876529" w:rsidRDefault="00F370CB" w:rsidP="00BF2234">
      <w:pPr>
        <w:jc w:val="both"/>
        <w:rPr>
          <w:rFonts w:asciiTheme="minorHAnsi" w:hAnsiTheme="minorHAnsi" w:cstheme="minorHAnsi"/>
          <w:b/>
          <w:bCs/>
          <w:lang w:val="es-MX"/>
        </w:rPr>
      </w:pPr>
    </w:p>
    <w:p w14:paraId="6944AD59" w14:textId="3E127108" w:rsidR="00F370CB" w:rsidRPr="00876529" w:rsidRDefault="00F370CB" w:rsidP="00D259E5">
      <w:pPr>
        <w:jc w:val="both"/>
        <w:rPr>
          <w:rFonts w:asciiTheme="minorHAnsi" w:hAnsiTheme="minorHAnsi" w:cstheme="minorHAnsi"/>
          <w:lang w:val="es-MX"/>
        </w:rPr>
      </w:pPr>
      <w:r w:rsidRPr="00876529">
        <w:rPr>
          <w:rFonts w:asciiTheme="minorHAnsi" w:hAnsiTheme="minorHAnsi" w:cstheme="minorHAnsi"/>
          <w:b/>
          <w:lang w:val="es-MX"/>
        </w:rPr>
        <w:t xml:space="preserve">VIGÉSIMA </w:t>
      </w:r>
      <w:proofErr w:type="gramStart"/>
      <w:r w:rsidRPr="00876529">
        <w:rPr>
          <w:rFonts w:asciiTheme="minorHAnsi" w:hAnsiTheme="minorHAnsi" w:cstheme="minorHAnsi"/>
          <w:b/>
          <w:lang w:val="es-MX"/>
        </w:rPr>
        <w:t>TERCERA.-</w:t>
      </w:r>
      <w:proofErr w:type="gramEnd"/>
      <w:r w:rsidRPr="00876529">
        <w:rPr>
          <w:rFonts w:asciiTheme="minorHAnsi" w:hAnsiTheme="minorHAnsi" w:cstheme="minorHAnsi"/>
          <w:b/>
          <w:lang w:val="es-MX"/>
        </w:rPr>
        <w:t xml:space="preserve"> </w:t>
      </w:r>
      <w:r w:rsidRPr="00876529">
        <w:rPr>
          <w:rFonts w:asciiTheme="minorHAnsi" w:hAnsiTheme="minorHAnsi" w:cstheme="minorHAnsi"/>
          <w:lang w:val="es-ES"/>
        </w:rPr>
        <w:t>L</w:t>
      </w:r>
      <w:r w:rsidRPr="00876529">
        <w:rPr>
          <w:rFonts w:asciiTheme="minorHAnsi" w:hAnsiTheme="minorHAnsi" w:cstheme="minorHAnsi"/>
          <w:lang w:val="es-MX"/>
        </w:rPr>
        <w:t>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14:paraId="64871938" w14:textId="77777777" w:rsidR="00D259E5" w:rsidRPr="00876529" w:rsidRDefault="00D259E5" w:rsidP="00D259E5">
      <w:pPr>
        <w:jc w:val="both"/>
        <w:rPr>
          <w:rFonts w:asciiTheme="minorHAnsi" w:hAnsiTheme="minorHAnsi" w:cstheme="minorHAnsi"/>
          <w:lang w:val="es-MX"/>
        </w:rPr>
      </w:pPr>
    </w:p>
    <w:p w14:paraId="3D47D384" w14:textId="3CA68A7B" w:rsidR="00D259E5" w:rsidRPr="00876529" w:rsidRDefault="00D259E5" w:rsidP="00D259E5">
      <w:pPr>
        <w:jc w:val="both"/>
        <w:rPr>
          <w:rFonts w:asciiTheme="minorHAnsi" w:hAnsiTheme="minorHAnsi" w:cstheme="minorHAnsi"/>
          <w:lang w:val="es-MX"/>
        </w:rPr>
      </w:pPr>
      <w:r w:rsidRPr="00876529">
        <w:rPr>
          <w:rFonts w:asciiTheme="minorHAnsi" w:hAnsiTheme="minorHAnsi" w:cstheme="minorHAnsi"/>
          <w:b/>
          <w:bCs/>
          <w:lang w:val="es-MX"/>
        </w:rPr>
        <w:t>LEÍDO</w:t>
      </w:r>
      <w:r w:rsidRPr="00876529">
        <w:rPr>
          <w:rFonts w:asciiTheme="minorHAnsi" w:hAnsiTheme="minorHAnsi" w:cstheme="minorHAnsi"/>
          <w:lang w:val="es-MX"/>
        </w:rPr>
        <w:t xml:space="preserve"> QUE FUE EL PRESENTE CONTRATO, Y ENTERADAS LAS PARTES DE SU CONTENIDO Y ALCANCE LEGAL, LO FIRMAN POR TRIPLICADO EN LA CIUDAD DE CHIHUAHUA, CHIH.; A LOS -------- DÍAS DEL MES DE ------- DE </w:t>
      </w:r>
      <w:proofErr w:type="gramStart"/>
      <w:r w:rsidRPr="00876529">
        <w:rPr>
          <w:rFonts w:asciiTheme="minorHAnsi" w:hAnsiTheme="minorHAnsi" w:cstheme="minorHAnsi"/>
          <w:lang w:val="es-MX"/>
        </w:rPr>
        <w:t>2023.----------------------------------</w:t>
      </w:r>
      <w:proofErr w:type="gramEnd"/>
    </w:p>
    <w:p w14:paraId="7805B671" w14:textId="77777777" w:rsidR="00D259E5" w:rsidRPr="00876529" w:rsidRDefault="00D259E5" w:rsidP="00D259E5">
      <w:pPr>
        <w:jc w:val="both"/>
        <w:rPr>
          <w:rFonts w:asciiTheme="minorHAnsi" w:hAnsiTheme="minorHAnsi" w:cstheme="minorHAnsi"/>
          <w:lang w:val="es-MX"/>
        </w:rPr>
      </w:pPr>
    </w:p>
    <w:p w14:paraId="68735C8A" w14:textId="43DFFE9B" w:rsidR="00D259E5" w:rsidRPr="00876529" w:rsidRDefault="00D259E5" w:rsidP="00D259E5">
      <w:pPr>
        <w:jc w:val="both"/>
        <w:rPr>
          <w:rFonts w:asciiTheme="minorHAnsi" w:hAnsiTheme="minorHAnsi" w:cstheme="minorHAnsi"/>
          <w:lang w:val="es-MX"/>
        </w:rPr>
      </w:pPr>
    </w:p>
    <w:p w14:paraId="03375090" w14:textId="24E6D092" w:rsidR="00D259E5" w:rsidRPr="00876529" w:rsidRDefault="00D259E5" w:rsidP="00D259E5">
      <w:pPr>
        <w:jc w:val="both"/>
        <w:rPr>
          <w:rFonts w:asciiTheme="minorHAnsi" w:hAnsiTheme="minorHAnsi" w:cstheme="minorHAnsi"/>
          <w:lang w:val="es-MX"/>
        </w:rPr>
      </w:pPr>
    </w:p>
    <w:p w14:paraId="45DC3825" w14:textId="4745FE24" w:rsidR="00D259E5" w:rsidRPr="00876529" w:rsidRDefault="00D259E5" w:rsidP="00D259E5">
      <w:pPr>
        <w:jc w:val="both"/>
        <w:rPr>
          <w:rFonts w:asciiTheme="minorHAnsi" w:hAnsiTheme="minorHAnsi" w:cstheme="minorHAnsi"/>
          <w:lang w:val="es-MX"/>
        </w:rPr>
      </w:pPr>
    </w:p>
    <w:p w14:paraId="63337D1F" w14:textId="77777777" w:rsidR="00D259E5" w:rsidRPr="00876529" w:rsidRDefault="00D259E5" w:rsidP="00D259E5">
      <w:pPr>
        <w:jc w:val="both"/>
        <w:rPr>
          <w:rFonts w:asciiTheme="minorHAnsi" w:hAnsiTheme="minorHAnsi" w:cstheme="minorHAnsi"/>
          <w:lang w:val="es-MX"/>
        </w:rPr>
      </w:pPr>
    </w:p>
    <w:tbl>
      <w:tblPr>
        <w:tblpPr w:leftFromText="180" w:rightFromText="180" w:vertAnchor="text" w:horzAnchor="page" w:tblpX="1954" w:tblpY="75"/>
        <w:tblW w:w="10292" w:type="dxa"/>
        <w:tblLayout w:type="fixed"/>
        <w:tblCellMar>
          <w:left w:w="70" w:type="dxa"/>
          <w:right w:w="70" w:type="dxa"/>
        </w:tblCellMar>
        <w:tblLook w:val="0000" w:firstRow="0" w:lastRow="0" w:firstColumn="0" w:lastColumn="0" w:noHBand="0" w:noVBand="0"/>
      </w:tblPr>
      <w:tblGrid>
        <w:gridCol w:w="4111"/>
        <w:gridCol w:w="5370"/>
        <w:gridCol w:w="811"/>
      </w:tblGrid>
      <w:tr w:rsidR="00D259E5" w:rsidRPr="00876529" w14:paraId="16D53836" w14:textId="77777777" w:rsidTr="00D259E5">
        <w:trPr>
          <w:gridAfter w:val="1"/>
          <w:wAfter w:w="811" w:type="dxa"/>
        </w:trPr>
        <w:tc>
          <w:tcPr>
            <w:tcW w:w="4111" w:type="dxa"/>
          </w:tcPr>
          <w:p w14:paraId="569F9DEB"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POR LA UNIVERSIDAD AUTÓNOMA DE CHIHUAHUA</w:t>
            </w:r>
          </w:p>
          <w:p w14:paraId="447A1BEF" w14:textId="77777777" w:rsidR="00D259E5" w:rsidRPr="00876529" w:rsidRDefault="00D259E5" w:rsidP="00D259E5">
            <w:pPr>
              <w:jc w:val="center"/>
              <w:rPr>
                <w:rFonts w:asciiTheme="minorHAnsi" w:hAnsiTheme="minorHAnsi" w:cstheme="minorHAnsi"/>
                <w:b/>
                <w:bCs/>
                <w:lang w:val="es-MX"/>
              </w:rPr>
            </w:pPr>
          </w:p>
          <w:p w14:paraId="43AA82C2" w14:textId="77777777" w:rsidR="00D259E5" w:rsidRPr="00876529" w:rsidRDefault="00D259E5" w:rsidP="00D259E5">
            <w:pPr>
              <w:jc w:val="center"/>
              <w:rPr>
                <w:rFonts w:asciiTheme="minorHAnsi" w:hAnsiTheme="minorHAnsi" w:cstheme="minorHAnsi"/>
                <w:b/>
                <w:bCs/>
                <w:lang w:val="es-MX"/>
              </w:rPr>
            </w:pPr>
          </w:p>
          <w:p w14:paraId="32C2C846"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________________________________</w:t>
            </w:r>
          </w:p>
          <w:p w14:paraId="7589E3FE" w14:textId="0B6F1416"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L.A.E. ALBERTO ELOY ESPINO DICKENS</w:t>
            </w:r>
          </w:p>
          <w:p w14:paraId="45FC7AD0" w14:textId="64F962F9"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DIRECTOR ADMINISTRATIVO</w:t>
            </w:r>
          </w:p>
          <w:p w14:paraId="02005B01"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DE LA UNIVERSIDAD AUTÓNOMA DE CHIHUAHUA</w:t>
            </w:r>
          </w:p>
          <w:p w14:paraId="62AFD5E1" w14:textId="77777777" w:rsidR="00D259E5" w:rsidRPr="00876529" w:rsidRDefault="00D259E5" w:rsidP="00D259E5">
            <w:pPr>
              <w:jc w:val="center"/>
              <w:rPr>
                <w:rFonts w:asciiTheme="minorHAnsi" w:hAnsiTheme="minorHAnsi" w:cstheme="minorHAnsi"/>
                <w:b/>
                <w:bCs/>
                <w:lang w:val="es-MX"/>
              </w:rPr>
            </w:pPr>
          </w:p>
        </w:tc>
        <w:tc>
          <w:tcPr>
            <w:tcW w:w="5370" w:type="dxa"/>
          </w:tcPr>
          <w:p w14:paraId="0EAD1281"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POR “EL PROVEEDOR --------------”</w:t>
            </w:r>
          </w:p>
          <w:p w14:paraId="20AB895A" w14:textId="77777777" w:rsidR="00D259E5" w:rsidRPr="00876529" w:rsidRDefault="00D259E5" w:rsidP="00D259E5">
            <w:pPr>
              <w:jc w:val="center"/>
              <w:rPr>
                <w:rFonts w:asciiTheme="minorHAnsi" w:hAnsiTheme="minorHAnsi" w:cstheme="minorHAnsi"/>
                <w:b/>
                <w:bCs/>
                <w:lang w:val="es-MX"/>
              </w:rPr>
            </w:pPr>
          </w:p>
          <w:p w14:paraId="6FC0F4CB" w14:textId="77777777" w:rsidR="00D259E5" w:rsidRPr="00876529" w:rsidRDefault="00D259E5" w:rsidP="00D259E5">
            <w:pPr>
              <w:jc w:val="center"/>
              <w:rPr>
                <w:rFonts w:asciiTheme="minorHAnsi" w:hAnsiTheme="minorHAnsi" w:cstheme="minorHAnsi"/>
                <w:b/>
                <w:bCs/>
                <w:lang w:val="es-MX"/>
              </w:rPr>
            </w:pPr>
          </w:p>
          <w:p w14:paraId="29CA770B" w14:textId="77777777" w:rsidR="00D259E5" w:rsidRPr="00876529" w:rsidRDefault="00D259E5" w:rsidP="00D259E5">
            <w:pPr>
              <w:jc w:val="center"/>
              <w:rPr>
                <w:rFonts w:asciiTheme="minorHAnsi" w:hAnsiTheme="minorHAnsi" w:cstheme="minorHAnsi"/>
                <w:b/>
                <w:bCs/>
                <w:lang w:val="es-MX"/>
              </w:rPr>
            </w:pPr>
          </w:p>
          <w:p w14:paraId="5745B451"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______________________________</w:t>
            </w:r>
          </w:p>
          <w:p w14:paraId="282360AB"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C. -------------------------------------</w:t>
            </w:r>
          </w:p>
          <w:p w14:paraId="70404068" w14:textId="77777777" w:rsidR="00D259E5" w:rsidRPr="00876529" w:rsidRDefault="00D259E5" w:rsidP="00D259E5">
            <w:pPr>
              <w:jc w:val="center"/>
              <w:rPr>
                <w:rFonts w:asciiTheme="minorHAnsi" w:hAnsiTheme="minorHAnsi" w:cstheme="minorHAnsi"/>
                <w:b/>
                <w:bCs/>
                <w:lang w:val="es-MX"/>
              </w:rPr>
            </w:pPr>
            <w:r w:rsidRPr="00876529">
              <w:rPr>
                <w:rFonts w:asciiTheme="minorHAnsi" w:hAnsiTheme="minorHAnsi" w:cstheme="minorHAnsi"/>
                <w:b/>
                <w:bCs/>
                <w:lang w:val="es-MX"/>
              </w:rPr>
              <w:t>REPRESENTANTE LEGAL</w:t>
            </w:r>
          </w:p>
          <w:p w14:paraId="6BF3D023" w14:textId="77777777" w:rsidR="00D259E5" w:rsidRPr="00876529" w:rsidRDefault="00D259E5" w:rsidP="00D259E5">
            <w:pPr>
              <w:jc w:val="center"/>
              <w:rPr>
                <w:rFonts w:asciiTheme="minorHAnsi" w:hAnsiTheme="minorHAnsi" w:cstheme="minorHAnsi"/>
                <w:b/>
                <w:bCs/>
                <w:lang w:val="es-MX"/>
              </w:rPr>
            </w:pPr>
          </w:p>
          <w:p w14:paraId="0384C063" w14:textId="77777777" w:rsidR="00D259E5" w:rsidRPr="00876529" w:rsidRDefault="00D259E5" w:rsidP="00D259E5">
            <w:pPr>
              <w:jc w:val="center"/>
              <w:rPr>
                <w:rFonts w:asciiTheme="minorHAnsi" w:hAnsiTheme="minorHAnsi" w:cstheme="minorHAnsi"/>
                <w:b/>
                <w:bCs/>
                <w:lang w:val="es-MX"/>
              </w:rPr>
            </w:pPr>
          </w:p>
        </w:tc>
      </w:tr>
      <w:tr w:rsidR="00D259E5" w:rsidRPr="00876529" w14:paraId="32ADD223" w14:textId="77777777" w:rsidTr="00D259E5">
        <w:trPr>
          <w:cantSplit/>
        </w:trPr>
        <w:tc>
          <w:tcPr>
            <w:tcW w:w="10292" w:type="dxa"/>
            <w:gridSpan w:val="3"/>
          </w:tcPr>
          <w:p w14:paraId="0CDA2379" w14:textId="77777777" w:rsidR="00D259E5" w:rsidRPr="00876529" w:rsidRDefault="00D259E5" w:rsidP="00D259E5">
            <w:pPr>
              <w:jc w:val="both"/>
              <w:rPr>
                <w:rFonts w:asciiTheme="minorHAnsi" w:hAnsiTheme="minorHAnsi" w:cstheme="minorHAnsi"/>
                <w:b/>
                <w:bCs/>
                <w:lang w:val="es-MX"/>
              </w:rPr>
            </w:pPr>
          </w:p>
          <w:p w14:paraId="278F80BF" w14:textId="6E64D8D4" w:rsidR="00D259E5" w:rsidRPr="00876529" w:rsidRDefault="00D259E5" w:rsidP="00D259E5">
            <w:pPr>
              <w:rPr>
                <w:rFonts w:asciiTheme="minorHAnsi" w:hAnsiTheme="minorHAnsi" w:cstheme="minorHAnsi"/>
                <w:b/>
                <w:bCs/>
                <w:lang w:val="es-MX"/>
              </w:rPr>
            </w:pPr>
            <w:r w:rsidRPr="00876529">
              <w:rPr>
                <w:rFonts w:asciiTheme="minorHAnsi" w:hAnsiTheme="minorHAnsi" w:cstheme="minorHAnsi"/>
                <w:b/>
                <w:bCs/>
                <w:lang w:val="es-MX"/>
              </w:rPr>
              <w:t xml:space="preserve">                                                                        T E S T I G O S</w:t>
            </w:r>
          </w:p>
          <w:p w14:paraId="474AE42C" w14:textId="77777777" w:rsidR="00D259E5" w:rsidRPr="00876529" w:rsidRDefault="00D259E5" w:rsidP="00D259E5">
            <w:pPr>
              <w:jc w:val="both"/>
              <w:rPr>
                <w:rFonts w:asciiTheme="minorHAnsi" w:hAnsiTheme="minorHAnsi" w:cstheme="minorHAnsi"/>
                <w:b/>
                <w:bCs/>
                <w:lang w:val="es-MX"/>
              </w:rPr>
            </w:pPr>
          </w:p>
          <w:p w14:paraId="1F203C16" w14:textId="77777777" w:rsidR="00D259E5" w:rsidRPr="00876529" w:rsidRDefault="00D259E5" w:rsidP="00D259E5">
            <w:pPr>
              <w:jc w:val="both"/>
              <w:rPr>
                <w:rFonts w:asciiTheme="minorHAnsi" w:hAnsiTheme="minorHAnsi" w:cstheme="minorHAnsi"/>
                <w:b/>
                <w:bCs/>
                <w:lang w:val="es-MX"/>
              </w:rPr>
            </w:pPr>
          </w:p>
        </w:tc>
      </w:tr>
      <w:tr w:rsidR="00D259E5" w:rsidRPr="00876529" w14:paraId="6DC2477C" w14:textId="77777777" w:rsidTr="00D259E5">
        <w:tc>
          <w:tcPr>
            <w:tcW w:w="4111" w:type="dxa"/>
          </w:tcPr>
          <w:p w14:paraId="516360C1" w14:textId="77777777"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_______________________________</w:t>
            </w:r>
          </w:p>
          <w:p w14:paraId="178E490E" w14:textId="03E21C49" w:rsidR="00D259E5" w:rsidRPr="00876529" w:rsidRDefault="00D259E5" w:rsidP="00D259E5">
            <w:pPr>
              <w:tabs>
                <w:tab w:val="left" w:pos="3737"/>
              </w:tabs>
              <w:jc w:val="center"/>
              <w:rPr>
                <w:rFonts w:asciiTheme="minorHAnsi" w:hAnsiTheme="minorHAnsi" w:cstheme="minorHAnsi"/>
                <w:b/>
                <w:bCs/>
                <w:lang w:val="es-MX"/>
              </w:rPr>
            </w:pPr>
            <w:r w:rsidRPr="00876529">
              <w:rPr>
                <w:rFonts w:asciiTheme="minorHAnsi" w:hAnsiTheme="minorHAnsi" w:cstheme="minorHAnsi"/>
                <w:b/>
                <w:bCs/>
                <w:lang w:val="es-MX"/>
              </w:rPr>
              <w:t>JEFE DEL DEPARTAMENTO DE RECURSOS HUMANOS UNIVERSIDAD AUTÓNOMA DE CHIHUAHUA</w:t>
            </w:r>
          </w:p>
          <w:p w14:paraId="25FF9396" w14:textId="73B59126" w:rsidR="00D259E5" w:rsidRPr="00876529" w:rsidRDefault="00D259E5" w:rsidP="00D259E5">
            <w:pPr>
              <w:tabs>
                <w:tab w:val="left" w:pos="3737"/>
              </w:tabs>
              <w:jc w:val="both"/>
              <w:rPr>
                <w:rFonts w:asciiTheme="minorHAnsi" w:hAnsiTheme="minorHAnsi" w:cstheme="minorHAnsi"/>
                <w:b/>
                <w:bCs/>
                <w:lang w:val="es-MX"/>
              </w:rPr>
            </w:pPr>
            <w:r w:rsidRPr="00876529">
              <w:rPr>
                <w:rFonts w:asciiTheme="minorHAnsi" w:hAnsiTheme="minorHAnsi" w:cstheme="minorHAnsi"/>
                <w:b/>
                <w:bCs/>
                <w:lang w:val="es-MX"/>
              </w:rPr>
              <w:t xml:space="preserve">     </w:t>
            </w:r>
          </w:p>
        </w:tc>
        <w:tc>
          <w:tcPr>
            <w:tcW w:w="6181" w:type="dxa"/>
            <w:gridSpan w:val="2"/>
          </w:tcPr>
          <w:p w14:paraId="58CD95A4" w14:textId="77777777"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_____________________________</w:t>
            </w:r>
          </w:p>
          <w:p w14:paraId="33BB549C" w14:textId="77777777"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JEFA DEL DEPARTAMENTO DE ADQUISICIONES</w:t>
            </w:r>
          </w:p>
          <w:p w14:paraId="34A9B645" w14:textId="77777777" w:rsidR="00D259E5" w:rsidRPr="00876529" w:rsidRDefault="00D259E5" w:rsidP="00D259E5">
            <w:pPr>
              <w:jc w:val="both"/>
              <w:rPr>
                <w:rFonts w:asciiTheme="minorHAnsi" w:hAnsiTheme="minorHAnsi" w:cstheme="minorHAnsi"/>
                <w:b/>
                <w:bCs/>
                <w:lang w:val="es-MX"/>
              </w:rPr>
            </w:pPr>
            <w:r w:rsidRPr="00876529">
              <w:rPr>
                <w:rFonts w:asciiTheme="minorHAnsi" w:hAnsiTheme="minorHAnsi" w:cstheme="minorHAnsi"/>
                <w:b/>
                <w:bCs/>
                <w:lang w:val="es-MX"/>
              </w:rPr>
              <w:t>UNIVERSIDAD AUTÓNOMA DE CHIHUAHUA</w:t>
            </w:r>
          </w:p>
        </w:tc>
      </w:tr>
    </w:tbl>
    <w:p w14:paraId="0ABB1B28" w14:textId="77777777" w:rsidR="00F370CB" w:rsidRPr="00876529" w:rsidRDefault="00F370CB" w:rsidP="00BF2234">
      <w:pPr>
        <w:jc w:val="both"/>
        <w:rPr>
          <w:rFonts w:asciiTheme="minorHAnsi" w:hAnsiTheme="minorHAnsi" w:cstheme="minorHAnsi"/>
          <w:lang w:val="es-MX"/>
        </w:rPr>
      </w:pPr>
    </w:p>
    <w:p w14:paraId="5A30442F" w14:textId="77777777" w:rsidR="00F370CB" w:rsidRPr="00876529" w:rsidRDefault="00F370CB" w:rsidP="00BF2234">
      <w:pPr>
        <w:jc w:val="both"/>
        <w:rPr>
          <w:rFonts w:asciiTheme="minorHAnsi" w:hAnsiTheme="minorHAnsi" w:cstheme="minorHAnsi"/>
          <w:lang w:val="es-MX"/>
        </w:rPr>
      </w:pPr>
    </w:p>
    <w:p w14:paraId="08B4A0EF" w14:textId="40373284" w:rsidR="00F370CB" w:rsidRPr="00876529" w:rsidRDefault="00F370CB" w:rsidP="00BF2234">
      <w:pPr>
        <w:jc w:val="both"/>
        <w:rPr>
          <w:rFonts w:asciiTheme="minorHAnsi" w:hAnsiTheme="minorHAnsi" w:cstheme="minorHAnsi"/>
          <w:lang w:val="es-MX"/>
        </w:rPr>
      </w:pPr>
      <w:r w:rsidRPr="00876529">
        <w:rPr>
          <w:rFonts w:asciiTheme="minorHAnsi" w:hAnsiTheme="minorHAnsi" w:cstheme="minorHAnsi"/>
          <w:lang w:val="es-MX"/>
        </w:rPr>
        <w:t xml:space="preserve"> PRESENTE HOJA DE FIRMAS CORRESPONDE AL CONTRATO ABIERTO DE ADQUISICIÓN No. </w:t>
      </w:r>
      <w:r w:rsidR="000115AE" w:rsidRPr="00876529">
        <w:rPr>
          <w:rFonts w:asciiTheme="minorHAnsi" w:hAnsiTheme="minorHAnsi" w:cstheme="minorHAnsi"/>
          <w:lang w:val="es-MX"/>
        </w:rPr>
        <w:t>UACH-DA-A170201-2023-DC</w:t>
      </w:r>
      <w:r w:rsidRPr="00876529">
        <w:rPr>
          <w:rFonts w:asciiTheme="minorHAnsi" w:hAnsiTheme="minorHAnsi" w:cstheme="minorHAnsi"/>
          <w:lang w:val="es-MX"/>
        </w:rPr>
        <w:t xml:space="preserve">, </w:t>
      </w:r>
      <w:r w:rsidR="00D259E5" w:rsidRPr="00876529">
        <w:rPr>
          <w:rFonts w:asciiTheme="minorHAnsi" w:hAnsiTheme="minorHAnsi" w:cstheme="minorHAnsi"/>
          <w:lang w:val="es-MX"/>
        </w:rPr>
        <w:t>DE FECHA ---- DE ------- DE 2023</w:t>
      </w:r>
      <w:r w:rsidRPr="00876529">
        <w:rPr>
          <w:rFonts w:asciiTheme="minorHAnsi" w:hAnsiTheme="minorHAnsi" w:cstheme="minorHAnsi"/>
          <w:lang w:val="es-MX"/>
        </w:rPr>
        <w:t>, CELEBRADO ENTRE LA UNIVERSIDAD AUTÓNOMA DE CHIHUAHUA Y EL PROVEEDOR ---------------------------</w:t>
      </w:r>
      <w:r w:rsidR="00D259E5" w:rsidRPr="00876529">
        <w:rPr>
          <w:rFonts w:asciiTheme="minorHAnsi" w:hAnsiTheme="minorHAnsi" w:cstheme="minorHAnsi"/>
          <w:lang w:val="es-MX"/>
        </w:rPr>
        <w:t>-------------------</w:t>
      </w:r>
      <w:r w:rsidRPr="00876529">
        <w:rPr>
          <w:rFonts w:asciiTheme="minorHAnsi" w:hAnsiTheme="minorHAnsi" w:cstheme="minorHAnsi"/>
          <w:lang w:val="es-MX"/>
        </w:rPr>
        <w:t>-------------------</w:t>
      </w:r>
      <w:r w:rsidR="00D259E5" w:rsidRPr="00876529">
        <w:rPr>
          <w:rFonts w:asciiTheme="minorHAnsi" w:hAnsiTheme="minorHAnsi" w:cstheme="minorHAnsi"/>
          <w:lang w:val="es-MX"/>
        </w:rPr>
        <w:t>----</w:t>
      </w:r>
      <w:r w:rsidRPr="00876529">
        <w:rPr>
          <w:rFonts w:asciiTheme="minorHAnsi" w:hAnsiTheme="minorHAnsi" w:cstheme="minorHAnsi"/>
          <w:lang w:val="es-MX"/>
        </w:rPr>
        <w:t>------------</w:t>
      </w:r>
      <w:r w:rsidRPr="00876529">
        <w:rPr>
          <w:rFonts w:asciiTheme="minorHAnsi" w:hAnsiTheme="minorHAnsi" w:cstheme="minorHAnsi"/>
          <w:b/>
          <w:lang w:val="es-MX"/>
        </w:rPr>
        <w:t>CONSTE</w:t>
      </w:r>
      <w:r w:rsidRPr="00876529">
        <w:rPr>
          <w:rFonts w:asciiTheme="minorHAnsi" w:hAnsiTheme="minorHAnsi" w:cstheme="minorHAnsi"/>
          <w:lang w:val="es-MX"/>
        </w:rPr>
        <w:t>.-------------------------------------------------------</w:t>
      </w:r>
      <w:r w:rsidR="00D259E5" w:rsidRPr="00876529">
        <w:rPr>
          <w:rFonts w:asciiTheme="minorHAnsi" w:hAnsiTheme="minorHAnsi" w:cstheme="minorHAnsi"/>
          <w:lang w:val="es-MX"/>
        </w:rPr>
        <w:t>------------</w:t>
      </w:r>
      <w:r w:rsidRPr="00876529">
        <w:rPr>
          <w:rFonts w:asciiTheme="minorHAnsi" w:hAnsiTheme="minorHAnsi" w:cstheme="minorHAnsi"/>
          <w:lang w:val="es-MX"/>
        </w:rPr>
        <w:t>-------------</w:t>
      </w:r>
    </w:p>
    <w:p w14:paraId="148EACD8" w14:textId="1C8D9988" w:rsidR="00F370CB" w:rsidRPr="00876529" w:rsidRDefault="00F370CB" w:rsidP="00F370CB">
      <w:pPr>
        <w:ind w:left="-851" w:right="-606"/>
        <w:jc w:val="center"/>
        <w:rPr>
          <w:rFonts w:asciiTheme="minorHAnsi" w:hAnsiTheme="minorHAnsi" w:cstheme="minorHAnsi"/>
          <w:b/>
          <w:lang w:val="es-ES"/>
        </w:rPr>
      </w:pPr>
    </w:p>
    <w:p w14:paraId="1224ED07" w14:textId="77777777" w:rsidR="002A6320" w:rsidRDefault="002A6320" w:rsidP="00F370CB">
      <w:pPr>
        <w:ind w:left="-851" w:right="-606"/>
        <w:jc w:val="center"/>
        <w:rPr>
          <w:rFonts w:asciiTheme="minorHAnsi" w:hAnsiTheme="minorHAnsi" w:cstheme="minorHAnsi"/>
          <w:b/>
          <w:lang w:val="es-ES"/>
        </w:rPr>
      </w:pPr>
    </w:p>
    <w:p w14:paraId="0AB00B33" w14:textId="77777777" w:rsidR="002A6320" w:rsidRDefault="002A6320" w:rsidP="00F370CB">
      <w:pPr>
        <w:ind w:left="-851" w:right="-606"/>
        <w:jc w:val="center"/>
        <w:rPr>
          <w:rFonts w:asciiTheme="minorHAnsi" w:hAnsiTheme="minorHAnsi" w:cstheme="minorHAnsi"/>
          <w:b/>
          <w:lang w:val="es-ES"/>
        </w:rPr>
      </w:pPr>
    </w:p>
    <w:p w14:paraId="7AEE8DDD" w14:textId="33B6E65B" w:rsidR="00F370CB" w:rsidRPr="00876529" w:rsidRDefault="00F370CB" w:rsidP="00F370CB">
      <w:pPr>
        <w:ind w:left="-851" w:right="-606"/>
        <w:jc w:val="center"/>
        <w:rPr>
          <w:rFonts w:asciiTheme="minorHAnsi" w:hAnsiTheme="minorHAnsi" w:cstheme="minorHAnsi"/>
          <w:b/>
          <w:lang w:val="es-ES"/>
        </w:rPr>
      </w:pPr>
      <w:r w:rsidRPr="00876529">
        <w:rPr>
          <w:rFonts w:asciiTheme="minorHAnsi" w:hAnsiTheme="minorHAnsi" w:cstheme="minorHAnsi"/>
          <w:bCs/>
          <w:noProof/>
          <w:lang w:val="en-US" w:eastAsia="en-US"/>
        </w:rPr>
        <w:lastRenderedPageBreak/>
        <mc:AlternateContent>
          <mc:Choice Requires="wps">
            <w:drawing>
              <wp:anchor distT="0" distB="0" distL="114300" distR="114300" simplePos="0" relativeHeight="251664384" behindDoc="1" locked="0" layoutInCell="0" allowOverlap="1" wp14:anchorId="1DB0B1B1" wp14:editId="1E9D8940">
                <wp:simplePos x="0" y="0"/>
                <wp:positionH relativeFrom="margin">
                  <wp:posOffset>0</wp:posOffset>
                </wp:positionH>
                <wp:positionV relativeFrom="margin">
                  <wp:posOffset>2561590</wp:posOffset>
                </wp:positionV>
                <wp:extent cx="5865495" cy="2513965"/>
                <wp:effectExtent l="0" t="1304925" r="0" b="111506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C1CA5"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B0B1B1" id="Cuadro de texto 9" o:spid="_x0000_s1031" type="#_x0000_t202" style="position:absolute;left:0;text-align:left;margin-left:0;margin-top:201.7pt;width:461.85pt;height:197.95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" o:allowincell="f" filled="f" stroked="f">
                <v:stroke joinstyle="round"/>
                <o:lock v:ext="edit" shapetype="t"/>
                <v:textbox style="mso-fit-shape-to-text:t">
                  <w:txbxContent>
                    <w:p w14:paraId="5C4C1CA5" w14:textId="77777777" w:rsidR="009C20AB" w:rsidRDefault="009C20AB" w:rsidP="00F370CB">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876529">
        <w:rPr>
          <w:rFonts w:asciiTheme="minorHAnsi" w:hAnsiTheme="minorHAnsi" w:cstheme="minorHAnsi"/>
          <w:b/>
          <w:lang w:val="es-ES"/>
        </w:rPr>
        <w:t>ANEXO No. 1</w:t>
      </w:r>
    </w:p>
    <w:p w14:paraId="2CC55039" w14:textId="77777777" w:rsidR="00F370CB" w:rsidRPr="00876529" w:rsidRDefault="00F370CB" w:rsidP="00F370CB">
      <w:pPr>
        <w:ind w:left="-851" w:right="-606"/>
        <w:jc w:val="center"/>
        <w:rPr>
          <w:rFonts w:asciiTheme="minorHAnsi" w:hAnsiTheme="minorHAnsi" w:cstheme="minorHAnsi"/>
          <w:b/>
          <w:lang w:val="es-ES"/>
        </w:rPr>
      </w:pPr>
    </w:p>
    <w:p w14:paraId="28A354C7" w14:textId="467F842D" w:rsidR="00F370CB" w:rsidRPr="00876529" w:rsidRDefault="00F370CB" w:rsidP="00F370CB">
      <w:pPr>
        <w:ind w:left="-851" w:right="-606"/>
        <w:jc w:val="center"/>
        <w:rPr>
          <w:rFonts w:asciiTheme="minorHAnsi" w:hAnsiTheme="minorHAnsi" w:cstheme="minorHAnsi"/>
          <w:b/>
          <w:lang w:val="es-ES"/>
        </w:rPr>
      </w:pPr>
      <w:r w:rsidRPr="00876529">
        <w:rPr>
          <w:rFonts w:asciiTheme="minorHAnsi" w:hAnsiTheme="minorHAnsi" w:cstheme="minorHAnsi"/>
          <w:b/>
          <w:lang w:val="es-ES"/>
        </w:rPr>
        <w:t xml:space="preserve">DESCRIPCIÓN DETALLADA DE MEDICAMENTOS OBJETO DEL CONTRATO ABIERTO DE ADQUISICIÓN NO. </w:t>
      </w:r>
      <w:r w:rsidR="000115AE" w:rsidRPr="00876529">
        <w:rPr>
          <w:rFonts w:asciiTheme="minorHAnsi" w:hAnsiTheme="minorHAnsi" w:cstheme="minorHAnsi"/>
          <w:b/>
          <w:lang w:val="es-ES"/>
        </w:rPr>
        <w:t>UACH-DA-A170201-2023-DC</w:t>
      </w:r>
    </w:p>
    <w:p w14:paraId="1CF8275E" w14:textId="77777777" w:rsidR="00F370CB" w:rsidRPr="00876529" w:rsidRDefault="00F370CB" w:rsidP="00F370CB">
      <w:pPr>
        <w:ind w:left="-851" w:right="-606"/>
        <w:jc w:val="center"/>
        <w:rPr>
          <w:rFonts w:asciiTheme="minorHAnsi" w:hAnsiTheme="minorHAnsi" w:cstheme="minorHAnsi"/>
          <w:b/>
          <w:lang w:val="es-ES"/>
        </w:rPr>
      </w:pPr>
      <w:r w:rsidRPr="00876529">
        <w:rPr>
          <w:rFonts w:asciiTheme="minorHAnsi" w:hAnsiTheme="minorHAnsi" w:cstheme="minorHAnsi"/>
          <w:b/>
          <w:lang w:val="es-ES"/>
        </w:rPr>
        <w:t>(LISTA ENUNCIATIVA MÁS NO LIMITATIVA)</w:t>
      </w:r>
    </w:p>
    <w:p w14:paraId="770B0927" w14:textId="77777777" w:rsidR="00F370CB" w:rsidRPr="00876529" w:rsidRDefault="00F370CB" w:rsidP="00F370CB">
      <w:pPr>
        <w:ind w:left="-851" w:right="-606"/>
        <w:jc w:val="center"/>
        <w:rPr>
          <w:rFonts w:asciiTheme="minorHAnsi" w:hAnsiTheme="minorHAnsi" w:cstheme="minorHAnsi"/>
          <w:b/>
          <w:lang w:val="es-ES"/>
        </w:rPr>
      </w:pPr>
    </w:p>
    <w:tbl>
      <w:tblPr>
        <w:tblStyle w:val="Tablaconcuadrcula"/>
        <w:tblW w:w="5000" w:type="pct"/>
        <w:tblLook w:val="04A0" w:firstRow="1" w:lastRow="0" w:firstColumn="1" w:lastColumn="0" w:noHBand="0" w:noVBand="1"/>
      </w:tblPr>
      <w:tblGrid>
        <w:gridCol w:w="3367"/>
        <w:gridCol w:w="2393"/>
        <w:gridCol w:w="2022"/>
        <w:gridCol w:w="2131"/>
      </w:tblGrid>
      <w:tr w:rsidR="00F370CB" w:rsidRPr="00876529" w14:paraId="6E9FF362" w14:textId="77777777" w:rsidTr="009B1BB2">
        <w:trPr>
          <w:trHeight w:val="465"/>
        </w:trPr>
        <w:tc>
          <w:tcPr>
            <w:tcW w:w="1698" w:type="pct"/>
            <w:vAlign w:val="center"/>
            <w:hideMark/>
          </w:tcPr>
          <w:p w14:paraId="7D6B0C5C" w14:textId="77777777" w:rsidR="00F370CB" w:rsidRPr="00876529" w:rsidRDefault="00F370CB" w:rsidP="009B1BB2">
            <w:pPr>
              <w:ind w:left="-851" w:right="-606"/>
              <w:jc w:val="center"/>
              <w:rPr>
                <w:rFonts w:asciiTheme="minorHAnsi" w:hAnsiTheme="minorHAnsi" w:cstheme="minorHAnsi"/>
                <w:b/>
                <w:bCs/>
                <w:lang w:val="en-US"/>
              </w:rPr>
            </w:pPr>
            <w:r w:rsidRPr="00876529">
              <w:rPr>
                <w:rFonts w:asciiTheme="minorHAnsi" w:hAnsiTheme="minorHAnsi" w:cstheme="minorHAnsi"/>
                <w:b/>
                <w:bCs/>
                <w:lang w:val="en-US"/>
              </w:rPr>
              <w:t>NOMBRE GENÉRICO</w:t>
            </w:r>
          </w:p>
        </w:tc>
        <w:tc>
          <w:tcPr>
            <w:tcW w:w="1207" w:type="pct"/>
            <w:vAlign w:val="center"/>
            <w:hideMark/>
          </w:tcPr>
          <w:p w14:paraId="0EC6148B" w14:textId="77777777" w:rsidR="00F370CB" w:rsidRPr="00876529" w:rsidRDefault="00F370CB" w:rsidP="009B1BB2">
            <w:pPr>
              <w:ind w:left="-851" w:right="-606"/>
              <w:jc w:val="center"/>
              <w:rPr>
                <w:rFonts w:asciiTheme="minorHAnsi" w:hAnsiTheme="minorHAnsi" w:cstheme="minorHAnsi"/>
                <w:b/>
                <w:bCs/>
                <w:lang w:val="en-US"/>
              </w:rPr>
            </w:pPr>
            <w:r w:rsidRPr="00876529">
              <w:rPr>
                <w:rFonts w:asciiTheme="minorHAnsi" w:hAnsiTheme="minorHAnsi" w:cstheme="minorHAnsi"/>
                <w:b/>
                <w:bCs/>
                <w:lang w:val="en-US"/>
              </w:rPr>
              <w:t>FORMA FISICA</w:t>
            </w:r>
          </w:p>
        </w:tc>
        <w:tc>
          <w:tcPr>
            <w:tcW w:w="1020" w:type="pct"/>
            <w:vAlign w:val="center"/>
            <w:hideMark/>
          </w:tcPr>
          <w:p w14:paraId="600EDA5B" w14:textId="77777777" w:rsidR="00F370CB" w:rsidRPr="00876529" w:rsidRDefault="00F370CB" w:rsidP="009B1BB2">
            <w:pPr>
              <w:ind w:left="-851" w:right="-606"/>
              <w:jc w:val="center"/>
              <w:rPr>
                <w:rFonts w:asciiTheme="minorHAnsi" w:hAnsiTheme="minorHAnsi" w:cstheme="minorHAnsi"/>
                <w:b/>
                <w:bCs/>
                <w:lang w:val="en-US"/>
              </w:rPr>
            </w:pPr>
            <w:r w:rsidRPr="00876529">
              <w:rPr>
                <w:rFonts w:asciiTheme="minorHAnsi" w:hAnsiTheme="minorHAnsi" w:cstheme="minorHAnsi"/>
                <w:b/>
                <w:bCs/>
                <w:lang w:val="en-US"/>
              </w:rPr>
              <w:t>Precio Unitario</w:t>
            </w:r>
          </w:p>
        </w:tc>
        <w:tc>
          <w:tcPr>
            <w:tcW w:w="1075" w:type="pct"/>
            <w:vAlign w:val="center"/>
            <w:hideMark/>
          </w:tcPr>
          <w:p w14:paraId="34DBC84D" w14:textId="60410143" w:rsidR="00F370CB" w:rsidRPr="00876529" w:rsidRDefault="00145EBE" w:rsidP="009B1BB2">
            <w:pPr>
              <w:ind w:left="-851" w:right="-606"/>
              <w:jc w:val="center"/>
              <w:rPr>
                <w:rFonts w:asciiTheme="minorHAnsi" w:hAnsiTheme="minorHAnsi" w:cstheme="minorHAnsi"/>
                <w:b/>
                <w:bCs/>
                <w:lang w:val="es-ES"/>
              </w:rPr>
            </w:pPr>
            <w:r w:rsidRPr="00876529">
              <w:rPr>
                <w:rFonts w:asciiTheme="minorHAnsi" w:hAnsiTheme="minorHAnsi" w:cstheme="minorHAnsi"/>
                <w:b/>
                <w:bCs/>
                <w:lang w:val="es-ES"/>
              </w:rPr>
              <w:t xml:space="preserve">Aplica </w:t>
            </w:r>
            <w:r w:rsidR="00F370CB" w:rsidRPr="00876529">
              <w:rPr>
                <w:rFonts w:asciiTheme="minorHAnsi" w:hAnsiTheme="minorHAnsi" w:cstheme="minorHAnsi"/>
                <w:b/>
                <w:bCs/>
                <w:lang w:val="es-ES"/>
              </w:rPr>
              <w:t>I</w:t>
            </w:r>
            <w:r w:rsidRPr="00876529">
              <w:rPr>
                <w:rFonts w:asciiTheme="minorHAnsi" w:hAnsiTheme="minorHAnsi" w:cstheme="minorHAnsi"/>
                <w:b/>
                <w:bCs/>
                <w:lang w:val="es-ES"/>
              </w:rPr>
              <w:t>.</w:t>
            </w:r>
            <w:r w:rsidR="00F370CB" w:rsidRPr="00876529">
              <w:rPr>
                <w:rFonts w:asciiTheme="minorHAnsi" w:hAnsiTheme="minorHAnsi" w:cstheme="minorHAnsi"/>
                <w:b/>
                <w:bCs/>
                <w:lang w:val="es-ES"/>
              </w:rPr>
              <w:t>V</w:t>
            </w:r>
            <w:r w:rsidRPr="00876529">
              <w:rPr>
                <w:rFonts w:asciiTheme="minorHAnsi" w:hAnsiTheme="minorHAnsi" w:cstheme="minorHAnsi"/>
                <w:b/>
                <w:bCs/>
                <w:lang w:val="es-ES"/>
              </w:rPr>
              <w:t>.</w:t>
            </w:r>
            <w:r w:rsidR="00F370CB" w:rsidRPr="00876529">
              <w:rPr>
                <w:rFonts w:asciiTheme="minorHAnsi" w:hAnsiTheme="minorHAnsi" w:cstheme="minorHAnsi"/>
                <w:b/>
                <w:bCs/>
                <w:lang w:val="es-ES"/>
              </w:rPr>
              <w:t>A</w:t>
            </w:r>
            <w:r w:rsidRPr="00876529">
              <w:rPr>
                <w:rFonts w:asciiTheme="minorHAnsi" w:hAnsiTheme="minorHAnsi" w:cstheme="minorHAnsi"/>
                <w:b/>
                <w:bCs/>
                <w:lang w:val="es-ES"/>
              </w:rPr>
              <w:t>.</w:t>
            </w:r>
            <w:r w:rsidR="00F370CB" w:rsidRPr="00876529">
              <w:rPr>
                <w:rFonts w:asciiTheme="minorHAnsi" w:hAnsiTheme="minorHAnsi" w:cstheme="minorHAnsi"/>
                <w:b/>
                <w:bCs/>
                <w:lang w:val="es-ES"/>
              </w:rPr>
              <w:t xml:space="preserve"> (si/no)</w:t>
            </w:r>
          </w:p>
        </w:tc>
      </w:tr>
      <w:tr w:rsidR="00F370CB" w:rsidRPr="00876529" w14:paraId="755A7111" w14:textId="77777777" w:rsidTr="00145EBE">
        <w:trPr>
          <w:trHeight w:val="300"/>
        </w:trPr>
        <w:tc>
          <w:tcPr>
            <w:tcW w:w="1698" w:type="pct"/>
            <w:vAlign w:val="center"/>
          </w:tcPr>
          <w:p w14:paraId="0948E666" w14:textId="5786AD4B"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14:paraId="4CBB8AD4" w14:textId="0C05D9F1"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14:paraId="51C9D48F" w14:textId="77777777"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14:paraId="46EC6138" w14:textId="77777777" w:rsidR="00F370CB" w:rsidRPr="00876529" w:rsidRDefault="00F370CB" w:rsidP="009B1BB2">
            <w:pPr>
              <w:ind w:left="-851" w:right="-606"/>
              <w:jc w:val="center"/>
              <w:rPr>
                <w:rFonts w:asciiTheme="minorHAnsi" w:hAnsiTheme="minorHAnsi" w:cstheme="minorHAnsi"/>
                <w:strike/>
                <w:lang w:val="es-ES"/>
              </w:rPr>
            </w:pPr>
          </w:p>
        </w:tc>
      </w:tr>
      <w:tr w:rsidR="00F370CB" w:rsidRPr="00876529" w14:paraId="72ED4B17" w14:textId="77777777" w:rsidTr="00145EBE">
        <w:trPr>
          <w:trHeight w:val="300"/>
        </w:trPr>
        <w:tc>
          <w:tcPr>
            <w:tcW w:w="1698" w:type="pct"/>
            <w:vAlign w:val="center"/>
          </w:tcPr>
          <w:p w14:paraId="29B07D35" w14:textId="420732C4"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14:paraId="72C0209C" w14:textId="64B2FFAB"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14:paraId="4FAFF004" w14:textId="77777777"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14:paraId="2B97A04C" w14:textId="77777777" w:rsidR="00F370CB" w:rsidRPr="00876529" w:rsidRDefault="00F370CB" w:rsidP="009B1BB2">
            <w:pPr>
              <w:ind w:left="-851" w:right="-606"/>
              <w:jc w:val="center"/>
              <w:rPr>
                <w:rFonts w:asciiTheme="minorHAnsi" w:hAnsiTheme="minorHAnsi" w:cstheme="minorHAnsi"/>
                <w:strike/>
                <w:lang w:val="es-ES"/>
              </w:rPr>
            </w:pPr>
          </w:p>
        </w:tc>
      </w:tr>
      <w:tr w:rsidR="00F370CB" w:rsidRPr="00876529" w14:paraId="04543499" w14:textId="77777777" w:rsidTr="00145EBE">
        <w:trPr>
          <w:trHeight w:val="300"/>
        </w:trPr>
        <w:tc>
          <w:tcPr>
            <w:tcW w:w="1698" w:type="pct"/>
            <w:vAlign w:val="center"/>
          </w:tcPr>
          <w:p w14:paraId="14669623" w14:textId="31604635"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14:paraId="3E9A7C08" w14:textId="29335568"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14:paraId="4795050A" w14:textId="77777777"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14:paraId="3AEF2B12" w14:textId="77777777" w:rsidR="00F370CB" w:rsidRPr="00876529" w:rsidRDefault="00F370CB" w:rsidP="009B1BB2">
            <w:pPr>
              <w:ind w:left="-851" w:right="-606"/>
              <w:jc w:val="center"/>
              <w:rPr>
                <w:rFonts w:asciiTheme="minorHAnsi" w:hAnsiTheme="minorHAnsi" w:cstheme="minorHAnsi"/>
                <w:strike/>
                <w:lang w:val="es-ES"/>
              </w:rPr>
            </w:pPr>
          </w:p>
        </w:tc>
      </w:tr>
      <w:tr w:rsidR="00F370CB" w:rsidRPr="00876529" w14:paraId="15337F4D" w14:textId="77777777" w:rsidTr="00145EBE">
        <w:trPr>
          <w:trHeight w:val="300"/>
        </w:trPr>
        <w:tc>
          <w:tcPr>
            <w:tcW w:w="1698" w:type="pct"/>
            <w:vAlign w:val="center"/>
          </w:tcPr>
          <w:p w14:paraId="2D728A01" w14:textId="175EBDEA" w:rsidR="00F370CB" w:rsidRPr="00876529" w:rsidRDefault="00F370CB" w:rsidP="009B1BB2">
            <w:pPr>
              <w:ind w:left="-851" w:right="-606"/>
              <w:jc w:val="center"/>
              <w:rPr>
                <w:rFonts w:asciiTheme="minorHAnsi" w:hAnsiTheme="minorHAnsi" w:cstheme="minorHAnsi"/>
                <w:lang w:val="es-ES"/>
              </w:rPr>
            </w:pPr>
          </w:p>
        </w:tc>
        <w:tc>
          <w:tcPr>
            <w:tcW w:w="1207" w:type="pct"/>
            <w:vAlign w:val="center"/>
          </w:tcPr>
          <w:p w14:paraId="1E251997" w14:textId="55722769" w:rsidR="00F370CB" w:rsidRPr="00876529" w:rsidRDefault="00F370CB" w:rsidP="009B1BB2">
            <w:pPr>
              <w:ind w:left="-851" w:right="-606"/>
              <w:jc w:val="center"/>
              <w:rPr>
                <w:rFonts w:asciiTheme="minorHAnsi" w:hAnsiTheme="minorHAnsi" w:cstheme="minorHAnsi"/>
                <w:lang w:val="es-ES"/>
              </w:rPr>
            </w:pPr>
          </w:p>
        </w:tc>
        <w:tc>
          <w:tcPr>
            <w:tcW w:w="1020" w:type="pct"/>
            <w:noWrap/>
            <w:vAlign w:val="center"/>
          </w:tcPr>
          <w:p w14:paraId="10536570" w14:textId="77777777" w:rsidR="00F370CB" w:rsidRPr="00876529" w:rsidRDefault="00F370CB" w:rsidP="009B1BB2">
            <w:pPr>
              <w:ind w:left="-851" w:right="-606"/>
              <w:jc w:val="center"/>
              <w:rPr>
                <w:rFonts w:asciiTheme="minorHAnsi" w:hAnsiTheme="minorHAnsi" w:cstheme="minorHAnsi"/>
                <w:strike/>
                <w:lang w:val="es-ES"/>
              </w:rPr>
            </w:pPr>
          </w:p>
        </w:tc>
        <w:tc>
          <w:tcPr>
            <w:tcW w:w="1075" w:type="pct"/>
            <w:noWrap/>
            <w:vAlign w:val="center"/>
          </w:tcPr>
          <w:p w14:paraId="6A673A46" w14:textId="77777777" w:rsidR="00F370CB" w:rsidRPr="00876529" w:rsidRDefault="00F370CB" w:rsidP="009B1BB2">
            <w:pPr>
              <w:ind w:left="-851" w:right="-606"/>
              <w:jc w:val="center"/>
              <w:rPr>
                <w:rFonts w:asciiTheme="minorHAnsi" w:hAnsiTheme="minorHAnsi" w:cstheme="minorHAnsi"/>
                <w:strike/>
                <w:lang w:val="es-ES"/>
              </w:rPr>
            </w:pPr>
          </w:p>
        </w:tc>
      </w:tr>
    </w:tbl>
    <w:p w14:paraId="3A672DCB" w14:textId="77777777" w:rsidR="00F370CB" w:rsidRPr="00876529" w:rsidRDefault="00F370CB" w:rsidP="00F370CB">
      <w:pPr>
        <w:ind w:left="-851" w:right="-606"/>
        <w:rPr>
          <w:rFonts w:asciiTheme="minorHAnsi" w:hAnsiTheme="minorHAnsi" w:cstheme="minorHAnsi"/>
          <w:b/>
          <w:lang w:val="es-MX"/>
        </w:rPr>
      </w:pPr>
    </w:p>
    <w:p w14:paraId="2354A2B5" w14:textId="77777777" w:rsidR="00F370CB" w:rsidRPr="00876529" w:rsidRDefault="00F370CB" w:rsidP="00F370CB">
      <w:pPr>
        <w:ind w:left="-851" w:right="-606"/>
        <w:rPr>
          <w:rFonts w:asciiTheme="minorHAnsi" w:hAnsiTheme="minorHAnsi" w:cstheme="minorHAnsi"/>
          <w:b/>
          <w:lang w:val="es-MX"/>
        </w:rPr>
      </w:pPr>
    </w:p>
    <w:p w14:paraId="00F2CB0E" w14:textId="77777777" w:rsidR="00F370CB" w:rsidRPr="00876529" w:rsidRDefault="00F370CB" w:rsidP="00896474">
      <w:pPr>
        <w:numPr>
          <w:ilvl w:val="0"/>
          <w:numId w:val="26"/>
        </w:numPr>
        <w:ind w:left="0" w:right="-606" w:hanging="1211"/>
        <w:contextualSpacing/>
        <w:jc w:val="both"/>
        <w:rPr>
          <w:rFonts w:asciiTheme="minorHAnsi" w:hAnsiTheme="minorHAnsi" w:cstheme="minorHAnsi"/>
          <w:b/>
          <w:lang w:val="es-ES"/>
        </w:rPr>
      </w:pPr>
      <w:r w:rsidRPr="00876529">
        <w:rPr>
          <w:rFonts w:asciiTheme="minorHAnsi" w:hAnsiTheme="minorHAnsi" w:cstheme="minorHAnsi"/>
          <w:b/>
          <w:lang w:val="es-ES"/>
        </w:rPr>
        <w:t>PRECIOS EN MONEDA NACIONAL. PRECIOS NO INCLUYEN I.V.A.</w:t>
      </w:r>
    </w:p>
    <w:p w14:paraId="7D648EA1" w14:textId="77777777" w:rsidR="00F370CB" w:rsidRPr="00876529" w:rsidRDefault="00F370CB" w:rsidP="00F370CB">
      <w:pPr>
        <w:ind w:left="-851" w:right="-606"/>
        <w:contextualSpacing/>
        <w:rPr>
          <w:rFonts w:asciiTheme="minorHAnsi" w:hAnsiTheme="minorHAnsi" w:cstheme="minorHAnsi"/>
          <w:b/>
          <w:lang w:val="es-ES"/>
        </w:rPr>
      </w:pPr>
    </w:p>
    <w:p w14:paraId="15C0BFB0" w14:textId="56D30266" w:rsidR="00F370CB" w:rsidRDefault="00F370CB" w:rsidP="00896474">
      <w:pPr>
        <w:rPr>
          <w:rFonts w:asciiTheme="minorHAnsi" w:hAnsiTheme="minorHAnsi" w:cstheme="minorHAnsi"/>
          <w:lang w:val="es-MX"/>
        </w:rPr>
      </w:pPr>
      <w:r w:rsidRPr="00876529">
        <w:rPr>
          <w:rFonts w:asciiTheme="minorHAnsi" w:hAnsiTheme="minorHAnsi" w:cstheme="minorHAnsi"/>
          <w:lang w:val="es-MX"/>
        </w:rPr>
        <w:t>LA PRESENTE HOJA DE FIRMAS CORRESPONDE AL ANEXO 1 DEL CONTRATO ABIERTO DE SERVICIO No.</w:t>
      </w:r>
      <w:r w:rsidRPr="00876529">
        <w:rPr>
          <w:rFonts w:asciiTheme="minorHAnsi" w:hAnsiTheme="minorHAnsi" w:cstheme="minorHAnsi"/>
          <w:b/>
          <w:lang w:val="es-MX"/>
        </w:rPr>
        <w:t xml:space="preserve"> </w:t>
      </w:r>
      <w:r w:rsidR="000115AE" w:rsidRPr="00876529">
        <w:rPr>
          <w:rFonts w:asciiTheme="minorHAnsi" w:hAnsiTheme="minorHAnsi" w:cstheme="minorHAnsi"/>
          <w:b/>
          <w:lang w:val="es-MX"/>
        </w:rPr>
        <w:t>UACH-DA-A170201-2023-DC</w:t>
      </w:r>
      <w:r w:rsidRPr="00876529">
        <w:rPr>
          <w:rFonts w:asciiTheme="minorHAnsi" w:hAnsiTheme="minorHAnsi" w:cstheme="minorHAnsi"/>
          <w:lang w:val="es-MX"/>
        </w:rPr>
        <w:t>, DE FECHA -- DE ------- DE 202</w:t>
      </w:r>
      <w:r w:rsidR="00896474" w:rsidRPr="00876529">
        <w:rPr>
          <w:rFonts w:asciiTheme="minorHAnsi" w:hAnsiTheme="minorHAnsi" w:cstheme="minorHAnsi"/>
          <w:lang w:val="es-MX"/>
        </w:rPr>
        <w:t>3</w:t>
      </w:r>
      <w:r w:rsidRPr="00876529">
        <w:rPr>
          <w:rFonts w:asciiTheme="minorHAnsi" w:hAnsiTheme="minorHAnsi" w:cstheme="minorHAnsi"/>
          <w:lang w:val="es-MX"/>
        </w:rPr>
        <w:t>, CELEBRADO ENTRE LA UNIVERSIDAD AUTÓNOMA DE CHIHUAHUA Y EL PROVEEDOR -----------------------------------------------------</w:t>
      </w:r>
      <w:r w:rsidR="00896474" w:rsidRPr="00876529">
        <w:rPr>
          <w:rFonts w:asciiTheme="minorHAnsi" w:hAnsiTheme="minorHAnsi" w:cstheme="minorHAnsi"/>
          <w:lang w:val="es-MX"/>
        </w:rPr>
        <w:t>-----------------</w:t>
      </w:r>
      <w:r w:rsidRPr="00876529">
        <w:rPr>
          <w:rFonts w:asciiTheme="minorHAnsi" w:hAnsiTheme="minorHAnsi" w:cstheme="minorHAnsi"/>
          <w:lang w:val="es-MX"/>
        </w:rPr>
        <w:t xml:space="preserve">----- </w:t>
      </w:r>
      <w:r w:rsidRPr="00876529">
        <w:rPr>
          <w:rFonts w:asciiTheme="minorHAnsi" w:hAnsiTheme="minorHAnsi" w:cstheme="minorHAnsi"/>
          <w:b/>
          <w:lang w:val="es-MX"/>
        </w:rPr>
        <w:t>CONSTE</w:t>
      </w:r>
      <w:r w:rsidRPr="00876529">
        <w:rPr>
          <w:rFonts w:asciiTheme="minorHAnsi" w:hAnsiTheme="minorHAnsi" w:cstheme="minorHAnsi"/>
          <w:lang w:val="es-MX"/>
        </w:rPr>
        <w:t>.--------------------------------</w:t>
      </w:r>
      <w:r w:rsidR="00896474" w:rsidRPr="00876529">
        <w:rPr>
          <w:rFonts w:asciiTheme="minorHAnsi" w:hAnsiTheme="minorHAnsi" w:cstheme="minorHAnsi"/>
          <w:lang w:val="es-MX"/>
        </w:rPr>
        <w:t>-------------------</w:t>
      </w:r>
      <w:r w:rsidRPr="00876529">
        <w:rPr>
          <w:rFonts w:asciiTheme="minorHAnsi" w:hAnsiTheme="minorHAnsi" w:cstheme="minorHAnsi"/>
          <w:lang w:val="es-MX"/>
        </w:rPr>
        <w:t>----------------------</w:t>
      </w:r>
    </w:p>
    <w:p w14:paraId="6CB675F6" w14:textId="3EFBB6B7" w:rsidR="00896474" w:rsidRDefault="00896474" w:rsidP="00896474">
      <w:pPr>
        <w:rPr>
          <w:rFonts w:asciiTheme="minorHAnsi" w:hAnsiTheme="minorHAnsi" w:cstheme="minorHAnsi"/>
        </w:rPr>
      </w:pPr>
    </w:p>
    <w:p w14:paraId="599D6298" w14:textId="4235E4B0" w:rsidR="00896474" w:rsidRDefault="00896474" w:rsidP="00896474">
      <w:pPr>
        <w:rPr>
          <w:rFonts w:asciiTheme="minorHAnsi" w:hAnsiTheme="minorHAnsi" w:cstheme="minorHAnsi"/>
        </w:rPr>
      </w:pPr>
    </w:p>
    <w:p w14:paraId="2893077C" w14:textId="309C1132" w:rsidR="00896474" w:rsidRDefault="00896474" w:rsidP="00896474">
      <w:pPr>
        <w:rPr>
          <w:rFonts w:asciiTheme="minorHAnsi" w:hAnsiTheme="minorHAnsi" w:cstheme="minorHAnsi"/>
        </w:rPr>
      </w:pPr>
    </w:p>
    <w:p w14:paraId="6E4C67EE" w14:textId="68161EE5" w:rsidR="00896474" w:rsidRDefault="00896474" w:rsidP="00896474">
      <w:pPr>
        <w:rPr>
          <w:rFonts w:asciiTheme="minorHAnsi" w:hAnsiTheme="minorHAnsi" w:cstheme="minorHAnsi"/>
        </w:rPr>
      </w:pPr>
    </w:p>
    <w:p w14:paraId="33AC32E6" w14:textId="42293F97" w:rsidR="00896474" w:rsidRDefault="00896474" w:rsidP="00896474">
      <w:pPr>
        <w:rPr>
          <w:rFonts w:asciiTheme="minorHAnsi" w:hAnsiTheme="minorHAnsi" w:cstheme="minorHAnsi"/>
        </w:rPr>
      </w:pPr>
    </w:p>
    <w:p w14:paraId="43794F3C" w14:textId="1AFD6CDA" w:rsidR="00896474" w:rsidRDefault="00896474" w:rsidP="00896474">
      <w:pPr>
        <w:rPr>
          <w:rFonts w:asciiTheme="minorHAnsi" w:hAnsiTheme="minorHAnsi" w:cstheme="minorHAnsi"/>
        </w:rPr>
      </w:pPr>
    </w:p>
    <w:p w14:paraId="729DEF4B" w14:textId="32245CA0" w:rsidR="00D9349E" w:rsidRPr="00F370CB" w:rsidRDefault="00D9349E" w:rsidP="00896474">
      <w:pPr>
        <w:rPr>
          <w:rFonts w:asciiTheme="minorHAnsi" w:hAnsiTheme="minorHAnsi" w:cstheme="minorHAnsi"/>
        </w:rPr>
        <w:sectPr w:rsidR="00D9349E" w:rsidRPr="00F370CB" w:rsidSect="00876529">
          <w:headerReference w:type="default" r:id="rId23"/>
          <w:footerReference w:type="even" r:id="rId24"/>
          <w:footerReference w:type="default" r:id="rId25"/>
          <w:pgSz w:w="12240" w:h="15840" w:code="1"/>
          <w:pgMar w:top="3544" w:right="1183" w:bottom="1134" w:left="1134" w:header="851" w:footer="720" w:gutter="0"/>
          <w:pgNumType w:fmt="numberInDash"/>
          <w:cols w:space="720"/>
          <w:docGrid w:linePitch="272"/>
        </w:sectPr>
      </w:pPr>
    </w:p>
    <w:bookmarkEnd w:id="0"/>
    <w:bookmarkEnd w:id="1"/>
    <w:p w14:paraId="207194E8" w14:textId="1DA41940" w:rsidR="007B2666" w:rsidRPr="00F370CB" w:rsidRDefault="007B2666" w:rsidP="002A6320">
      <w:pPr>
        <w:jc w:val="both"/>
        <w:rPr>
          <w:rFonts w:asciiTheme="minorHAnsi" w:hAnsiTheme="minorHAnsi" w:cstheme="minorHAnsi"/>
        </w:rPr>
      </w:pPr>
    </w:p>
    <w:sectPr w:rsidR="007B2666" w:rsidRPr="00F370CB" w:rsidSect="00546392">
      <w:headerReference w:type="default" r:id="rId26"/>
      <w:pgSz w:w="12240" w:h="15840" w:code="1"/>
      <w:pgMar w:top="2410" w:right="1183" w:bottom="1276" w:left="1134" w:header="851" w:footer="720" w:gutter="0"/>
      <w:pgNumType w:fmt="numberInDash"/>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9FB3" w16cex:dateUtc="2020-06-17T01:44:00Z"/>
  <w16cex:commentExtensible w16cex:durableId="2293C4EC" w16cex:dateUtc="2020-06-17T04:23:00Z"/>
  <w16cex:commentExtensible w16cex:durableId="22939DC9" w16cex:dateUtc="2020-06-17T01:36:00Z"/>
  <w16cex:commentExtensible w16cex:durableId="2293A6F6" w16cex:dateUtc="2020-06-17T02:15:00Z"/>
  <w16cex:commentExtensible w16cex:durableId="2293ACF7" w16cex:dateUtc="2020-06-17T02:41:00Z"/>
  <w16cex:commentExtensible w16cex:durableId="2293AE39" w16cex:dateUtc="2020-06-17T02:46:00Z"/>
  <w16cex:commentExtensible w16cex:durableId="2293AECA" w16cex:dateUtc="2020-06-17T02:49: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221C5" w14:textId="77777777" w:rsidR="000243E2" w:rsidRDefault="000243E2" w:rsidP="00180D9F">
      <w:r>
        <w:separator/>
      </w:r>
    </w:p>
  </w:endnote>
  <w:endnote w:type="continuationSeparator" w:id="0">
    <w:p w14:paraId="388CF599" w14:textId="77777777" w:rsidR="000243E2" w:rsidRDefault="000243E2" w:rsidP="0018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charset w:val="00"/>
    <w:family w:val="auto"/>
    <w:pitch w:val="variable"/>
  </w:font>
  <w:font w:name="Lohit Hindi">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20FA9" w14:textId="77777777" w:rsidR="009C20AB" w:rsidRDefault="009C20A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FDF8FD2" w14:textId="77777777" w:rsidR="009C20AB" w:rsidRDefault="009C20AB">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761727966"/>
      <w:docPartObj>
        <w:docPartGallery w:val="Page Numbers (Bottom of Page)"/>
        <w:docPartUnique/>
      </w:docPartObj>
    </w:sdtPr>
    <w:sdtEndPr/>
    <w:sdtContent>
      <w:p w14:paraId="383D1201" w14:textId="6234F65C" w:rsidR="009C20AB" w:rsidRPr="00D76C56" w:rsidRDefault="009C20AB">
        <w:pPr>
          <w:pStyle w:val="Piedepgina"/>
          <w:jc w:val="center"/>
          <w:rPr>
            <w:rFonts w:asciiTheme="minorHAnsi" w:hAnsiTheme="minorHAnsi"/>
          </w:rPr>
        </w:pPr>
        <w:r w:rsidRPr="00D76C56">
          <w:rPr>
            <w:rFonts w:asciiTheme="minorHAnsi" w:hAnsiTheme="minorHAnsi"/>
          </w:rPr>
          <w:fldChar w:fldCharType="begin"/>
        </w:r>
        <w:r w:rsidRPr="00D76C56">
          <w:rPr>
            <w:rFonts w:asciiTheme="minorHAnsi" w:hAnsiTheme="minorHAnsi"/>
          </w:rPr>
          <w:instrText>PAGE   \* MERGEFORMAT</w:instrText>
        </w:r>
        <w:r w:rsidRPr="00D76C56">
          <w:rPr>
            <w:rFonts w:asciiTheme="minorHAnsi" w:hAnsiTheme="minorHAnsi"/>
          </w:rPr>
          <w:fldChar w:fldCharType="separate"/>
        </w:r>
        <w:r w:rsidR="004C1BA0" w:rsidRPr="004C1BA0">
          <w:rPr>
            <w:rFonts w:asciiTheme="minorHAnsi" w:hAnsiTheme="minorHAnsi"/>
            <w:noProof/>
            <w:lang w:val="es-ES"/>
          </w:rPr>
          <w:t>-</w:t>
        </w:r>
        <w:r w:rsidR="004C1BA0">
          <w:rPr>
            <w:rFonts w:asciiTheme="minorHAnsi" w:hAnsiTheme="minorHAnsi"/>
            <w:noProof/>
          </w:rPr>
          <w:t xml:space="preserve"> 8 -</w:t>
        </w:r>
        <w:r w:rsidRPr="00D76C56">
          <w:rPr>
            <w:rFonts w:asciiTheme="minorHAnsi" w:hAnsiTheme="minorHAnsi"/>
          </w:rPr>
          <w:fldChar w:fldCharType="end"/>
        </w:r>
      </w:p>
    </w:sdtContent>
  </w:sdt>
  <w:p w14:paraId="19E8803D" w14:textId="03D09496" w:rsidR="009C20AB" w:rsidRDefault="009C20AB">
    <w:pPr>
      <w:pStyle w:val="Piedepgina"/>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C156A" w14:textId="77777777" w:rsidR="000243E2" w:rsidRDefault="000243E2" w:rsidP="00180D9F">
      <w:r>
        <w:separator/>
      </w:r>
    </w:p>
  </w:footnote>
  <w:footnote w:type="continuationSeparator" w:id="0">
    <w:p w14:paraId="438D40E5" w14:textId="77777777" w:rsidR="000243E2" w:rsidRDefault="000243E2" w:rsidP="00180D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FFE52" w14:textId="00E2EB80" w:rsidR="009C20AB" w:rsidRPr="00F370CB" w:rsidRDefault="009C20AB" w:rsidP="00F370CB">
    <w:pPr>
      <w:tabs>
        <w:tab w:val="center" w:pos="4419"/>
        <w:tab w:val="right" w:pos="8838"/>
      </w:tabs>
      <w:jc w:val="center"/>
      <w:rPr>
        <w:rFonts w:asciiTheme="minorHAnsi" w:eastAsia="Calibri" w:hAnsiTheme="minorHAnsi" w:cstheme="minorHAnsi"/>
        <w:b/>
        <w:sz w:val="28"/>
        <w:szCs w:val="28"/>
      </w:rPr>
    </w:pPr>
    <w:r w:rsidRPr="00F370CB">
      <w:rPr>
        <w:noProof/>
        <w:sz w:val="16"/>
        <w:lang w:val="en-US" w:eastAsia="en-US"/>
      </w:rPr>
      <w:drawing>
        <wp:anchor distT="0" distB="0" distL="114300" distR="114300" simplePos="0" relativeHeight="251657216" behindDoc="1" locked="0" layoutInCell="1" allowOverlap="1" wp14:anchorId="04502053" wp14:editId="021CC394">
          <wp:simplePos x="0" y="0"/>
          <wp:positionH relativeFrom="page">
            <wp:align>right</wp:align>
          </wp:positionH>
          <wp:positionV relativeFrom="paragraph">
            <wp:posOffset>-524256</wp:posOffset>
          </wp:positionV>
          <wp:extent cx="7772400" cy="196552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0-27 at 8.51.22 AM.jpeg"/>
                  <pic:cNvPicPr/>
                </pic:nvPicPr>
                <pic:blipFill rotWithShape="1">
                  <a:blip r:embed="rId1">
                    <a:extLst>
                      <a:ext uri="{28A0092B-C50C-407E-A947-70E740481C1C}">
                        <a14:useLocalDpi xmlns:a14="http://schemas.microsoft.com/office/drawing/2010/main" val="0"/>
                      </a:ext>
                    </a:extLst>
                  </a:blip>
                  <a:srcRect b="80460"/>
                  <a:stretch/>
                </pic:blipFill>
                <pic:spPr bwMode="auto">
                  <a:xfrm>
                    <a:off x="0" y="0"/>
                    <a:ext cx="7772400" cy="1965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0CB">
      <w:rPr>
        <w:rFonts w:asciiTheme="minorHAnsi" w:eastAsia="Calibri" w:hAnsiTheme="minorHAnsi" w:cstheme="minorHAnsi"/>
        <w:b/>
        <w:sz w:val="28"/>
        <w:szCs w:val="28"/>
      </w:rPr>
      <w:t>CONVOCATORIA</w:t>
    </w:r>
  </w:p>
  <w:p w14:paraId="68FC7564" w14:textId="77777777" w:rsidR="009C20AB" w:rsidRPr="00F370CB" w:rsidRDefault="009C20AB" w:rsidP="00F370CB">
    <w:pPr>
      <w:tabs>
        <w:tab w:val="center" w:pos="4419"/>
        <w:tab w:val="right" w:pos="8838"/>
      </w:tabs>
      <w:jc w:val="center"/>
      <w:rPr>
        <w:rFonts w:asciiTheme="minorHAnsi" w:eastAsia="Calibri" w:hAnsiTheme="minorHAnsi" w:cstheme="minorHAnsi"/>
        <w:b/>
        <w:sz w:val="28"/>
        <w:szCs w:val="28"/>
      </w:rPr>
    </w:pPr>
    <w:r w:rsidRPr="00F370CB">
      <w:rPr>
        <w:rFonts w:asciiTheme="minorHAnsi" w:eastAsia="Calibri" w:hAnsiTheme="minorHAnsi" w:cstheme="minorHAnsi"/>
        <w:b/>
        <w:sz w:val="28"/>
        <w:szCs w:val="28"/>
      </w:rPr>
      <w:t>LICITACIÓN PÚBLICA NACIONAL</w:t>
    </w:r>
  </w:p>
  <w:p w14:paraId="383062DB" w14:textId="34516F8E" w:rsidR="009C20AB" w:rsidRDefault="009C20AB" w:rsidP="00F370CB">
    <w:pPr>
      <w:tabs>
        <w:tab w:val="center" w:pos="4419"/>
        <w:tab w:val="right" w:pos="8838"/>
      </w:tabs>
      <w:jc w:val="center"/>
      <w:rPr>
        <w:rFonts w:asciiTheme="minorHAnsi" w:eastAsia="Calibri" w:hAnsiTheme="minorHAnsi" w:cstheme="minorHAnsi"/>
        <w:b/>
        <w:sz w:val="28"/>
        <w:szCs w:val="28"/>
      </w:rPr>
    </w:pPr>
    <w:r w:rsidRPr="00F370CB">
      <w:rPr>
        <w:rFonts w:asciiTheme="minorHAnsi" w:eastAsia="Calibri" w:hAnsiTheme="minorHAnsi" w:cstheme="minorHAnsi"/>
        <w:b/>
        <w:sz w:val="28"/>
        <w:szCs w:val="28"/>
      </w:rPr>
      <w:t xml:space="preserve">No. </w:t>
    </w:r>
    <w:r>
      <w:rPr>
        <w:rFonts w:asciiTheme="minorHAnsi" w:eastAsia="Calibri" w:hAnsiTheme="minorHAnsi" w:cstheme="minorHAnsi"/>
        <w:b/>
        <w:sz w:val="28"/>
        <w:szCs w:val="28"/>
      </w:rPr>
      <w:t xml:space="preserve">Interno </w:t>
    </w:r>
    <w:r w:rsidRPr="000115AE">
      <w:rPr>
        <w:rFonts w:asciiTheme="minorHAnsi" w:eastAsia="Calibri" w:hAnsiTheme="minorHAnsi" w:cstheme="minorHAnsi"/>
        <w:b/>
        <w:sz w:val="28"/>
        <w:szCs w:val="28"/>
      </w:rPr>
      <w:t>UACH-DA-A170201-2023-DC</w:t>
    </w:r>
  </w:p>
  <w:p w14:paraId="243C2F0A" w14:textId="3802FF91" w:rsidR="009C20AB" w:rsidRPr="00F370CB" w:rsidRDefault="009C20AB" w:rsidP="00F370CB">
    <w:pPr>
      <w:tabs>
        <w:tab w:val="center" w:pos="4419"/>
        <w:tab w:val="right" w:pos="8838"/>
      </w:tabs>
      <w:jc w:val="center"/>
      <w:rPr>
        <w:rFonts w:asciiTheme="minorHAnsi" w:eastAsia="Calibri" w:hAnsiTheme="minorHAnsi" w:cstheme="minorHAnsi"/>
        <w:b/>
        <w:sz w:val="28"/>
        <w:szCs w:val="28"/>
      </w:rPr>
    </w:pPr>
    <w:r>
      <w:rPr>
        <w:rFonts w:asciiTheme="minorHAnsi" w:eastAsia="Calibri" w:hAnsiTheme="minorHAnsi" w:cstheme="minorHAnsi"/>
        <w:b/>
        <w:sz w:val="28"/>
        <w:szCs w:val="28"/>
      </w:rPr>
      <w:t>No. Compranet LA-67-035-908047994-N-1-2023</w:t>
    </w:r>
  </w:p>
  <w:p w14:paraId="02781D88" w14:textId="77777777" w:rsidR="009C20AB" w:rsidRDefault="009C20AB" w:rsidP="00F370CB">
    <w:pPr>
      <w:tabs>
        <w:tab w:val="center" w:pos="4419"/>
        <w:tab w:val="right" w:pos="8838"/>
      </w:tabs>
      <w:jc w:val="center"/>
      <w:rPr>
        <w:rFonts w:asciiTheme="minorHAnsi" w:eastAsia="Calibri" w:hAnsiTheme="minorHAnsi" w:cstheme="minorHAnsi"/>
        <w:b/>
        <w:sz w:val="28"/>
        <w:szCs w:val="28"/>
      </w:rPr>
    </w:pPr>
    <w:r w:rsidRPr="00F370CB">
      <w:rPr>
        <w:rFonts w:asciiTheme="minorHAnsi" w:eastAsia="Calibri" w:hAnsiTheme="minorHAnsi" w:cstheme="minorHAnsi"/>
        <w:b/>
        <w:sz w:val="28"/>
        <w:szCs w:val="28"/>
      </w:rPr>
      <w:t xml:space="preserve">Contratación del Servicio de Farmacia para el Abasto </w:t>
    </w:r>
  </w:p>
  <w:p w14:paraId="3D5ABF72" w14:textId="2AA120E8" w:rsidR="009C20AB" w:rsidRPr="00F370CB" w:rsidRDefault="009C20AB" w:rsidP="00F370CB">
    <w:pPr>
      <w:tabs>
        <w:tab w:val="center" w:pos="4419"/>
        <w:tab w:val="right" w:pos="8838"/>
      </w:tabs>
      <w:jc w:val="center"/>
      <w:rPr>
        <w:sz w:val="16"/>
      </w:rPr>
    </w:pPr>
    <w:r w:rsidRPr="00F370CB">
      <w:rPr>
        <w:rFonts w:asciiTheme="minorHAnsi" w:eastAsia="Calibri" w:hAnsiTheme="minorHAnsi" w:cstheme="minorHAnsi"/>
        <w:b/>
        <w:sz w:val="28"/>
        <w:szCs w:val="28"/>
      </w:rPr>
      <w:t>de Medicamento Subrogado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88779" w14:textId="54CC0512" w:rsidR="009C20AB" w:rsidRDefault="000243E2" w:rsidP="00D9349E">
    <w:pPr>
      <w:pStyle w:val="Encabezado"/>
    </w:pPr>
    <w:bookmarkStart w:id="56" w:name="_Hlk126138782"/>
    <w:bookmarkStart w:id="57" w:name="_Hlk126138783"/>
    <w:r>
      <w:rPr>
        <w:noProof/>
        <w:lang w:eastAsia="en-US"/>
      </w:rPr>
      <w:pict w14:anchorId="55011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710801" o:spid="_x0000_s2049" type="#_x0000_t136" style="position:absolute;margin-left:0;margin-top:0;width:547.95pt;height:91.3pt;rotation:315;z-index:-251658240;mso-position-horizontal:center;mso-position-horizontal-relative:margin;mso-position-vertical:center;mso-position-vertical-relative:margin" o:allowincell="f" fillcolor="silver" stroked="f">
          <v:fill opacity=".5"/>
          <v:textpath style="font-family:&quot;Calibri&quot;;font-size:1pt" string="PROYECTO DE CONTRATO"/>
          <w10:wrap anchorx="margin" anchory="margin"/>
        </v:shape>
      </w:pict>
    </w:r>
    <w:bookmarkEnd w:id="56"/>
    <w:bookmarkEnd w:id="57"/>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336"/>
    <w:multiLevelType w:val="hybridMultilevel"/>
    <w:tmpl w:val="964C8C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D43C9"/>
    <w:multiLevelType w:val="hybridMultilevel"/>
    <w:tmpl w:val="91D0511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30D29E2"/>
    <w:multiLevelType w:val="hybridMultilevel"/>
    <w:tmpl w:val="B8808806"/>
    <w:lvl w:ilvl="0" w:tplc="0C0A0013">
      <w:start w:val="1"/>
      <w:numFmt w:val="upperRoman"/>
      <w:lvlText w:val="%1."/>
      <w:lvlJc w:val="right"/>
      <w:pPr>
        <w:tabs>
          <w:tab w:val="num" w:pos="720"/>
        </w:tabs>
        <w:ind w:left="720" w:hanging="180"/>
      </w:pPr>
    </w:lvl>
    <w:lvl w:ilvl="1" w:tplc="080A0013">
      <w:start w:val="1"/>
      <w:numFmt w:val="upperRoman"/>
      <w:lvlText w:val="%2."/>
      <w:lvlJc w:val="righ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7009F9"/>
    <w:multiLevelType w:val="hybridMultilevel"/>
    <w:tmpl w:val="A9906F62"/>
    <w:lvl w:ilvl="0" w:tplc="0C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CA71786"/>
    <w:multiLevelType w:val="multilevel"/>
    <w:tmpl w:val="5BDC6CC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85A10"/>
    <w:multiLevelType w:val="hybridMultilevel"/>
    <w:tmpl w:val="A052FA06"/>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03A2741"/>
    <w:multiLevelType w:val="hybridMultilevel"/>
    <w:tmpl w:val="3FF63026"/>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EE7887"/>
    <w:multiLevelType w:val="hybridMultilevel"/>
    <w:tmpl w:val="C2B88B6C"/>
    <w:lvl w:ilvl="0" w:tplc="CCC684AA">
      <w:start w:val="1"/>
      <w:numFmt w:val="decimal"/>
      <w:lvlText w:val="%1."/>
      <w:lvlJc w:val="left"/>
      <w:pPr>
        <w:ind w:left="720" w:hanging="360"/>
      </w:pPr>
      <w:rPr>
        <w:rFonts w:asciiTheme="minorHAnsi" w:eastAsiaTheme="minorHAnsi" w:hAnsiTheme="minorHAnsi" w:cstheme="minorBid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882B93"/>
    <w:multiLevelType w:val="hybridMultilevel"/>
    <w:tmpl w:val="AB7E9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A4AC9"/>
    <w:multiLevelType w:val="hybridMultilevel"/>
    <w:tmpl w:val="E7CC1010"/>
    <w:lvl w:ilvl="0" w:tplc="04940BCC">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115BF"/>
    <w:multiLevelType w:val="hybridMultilevel"/>
    <w:tmpl w:val="2A66DB8A"/>
    <w:lvl w:ilvl="0" w:tplc="1A00EC34">
      <w:start w:val="1"/>
      <w:numFmt w:val="decimal"/>
      <w:lvlText w:val="%1."/>
      <w:lvlJc w:val="left"/>
      <w:pPr>
        <w:ind w:left="1287" w:hanging="360"/>
      </w:pPr>
      <w:rPr>
        <w:rFonts w:hint="default"/>
      </w:rPr>
    </w:lvl>
    <w:lvl w:ilvl="1" w:tplc="A2A04D7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B71E36"/>
    <w:multiLevelType w:val="hybridMultilevel"/>
    <w:tmpl w:val="4B12670A"/>
    <w:lvl w:ilvl="0" w:tplc="4FDC35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FD5730"/>
    <w:multiLevelType w:val="hybridMultilevel"/>
    <w:tmpl w:val="82149E10"/>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D51DF4"/>
    <w:multiLevelType w:val="hybridMultilevel"/>
    <w:tmpl w:val="66C28FD6"/>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22AD6"/>
    <w:multiLevelType w:val="hybridMultilevel"/>
    <w:tmpl w:val="0826D4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04C1E"/>
    <w:multiLevelType w:val="hybridMultilevel"/>
    <w:tmpl w:val="B5BC84A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014799"/>
    <w:multiLevelType w:val="hybridMultilevel"/>
    <w:tmpl w:val="F51009DC"/>
    <w:lvl w:ilvl="0" w:tplc="94CAAC32">
      <w:start w:val="2"/>
      <w:numFmt w:val="upperLetter"/>
      <w:lvlText w:val="%1)"/>
      <w:lvlJc w:val="left"/>
      <w:pPr>
        <w:ind w:left="1272"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86278"/>
    <w:multiLevelType w:val="hybridMultilevel"/>
    <w:tmpl w:val="C8FA93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FBE27E7"/>
    <w:multiLevelType w:val="hybridMultilevel"/>
    <w:tmpl w:val="6396C6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E71D3"/>
    <w:multiLevelType w:val="hybridMultilevel"/>
    <w:tmpl w:val="C874B7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137B76"/>
    <w:multiLevelType w:val="hybridMultilevel"/>
    <w:tmpl w:val="504AB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1A4198"/>
    <w:multiLevelType w:val="hybridMultilevel"/>
    <w:tmpl w:val="703C0D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97796F"/>
    <w:multiLevelType w:val="hybridMultilevel"/>
    <w:tmpl w:val="71FAE1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2041FDA"/>
    <w:multiLevelType w:val="hybridMultilevel"/>
    <w:tmpl w:val="38E039B6"/>
    <w:lvl w:ilvl="0" w:tplc="0C0A0013">
      <w:start w:val="1"/>
      <w:numFmt w:val="upperRoman"/>
      <w:lvlText w:val="%1."/>
      <w:lvlJc w:val="right"/>
      <w:pPr>
        <w:tabs>
          <w:tab w:val="num" w:pos="720"/>
        </w:tabs>
        <w:ind w:left="720" w:hanging="180"/>
      </w:pPr>
    </w:lvl>
    <w:lvl w:ilvl="1" w:tplc="080A0013">
      <w:start w:val="1"/>
      <w:numFmt w:val="upperRoman"/>
      <w:lvlText w:val="%2."/>
      <w:lvlJc w:val="right"/>
      <w:pPr>
        <w:tabs>
          <w:tab w:val="num" w:pos="1440"/>
        </w:tabs>
        <w:ind w:left="1440" w:hanging="360"/>
      </w:pPr>
    </w:lvl>
    <w:lvl w:ilvl="2" w:tplc="9DF8DD7E">
      <w:start w:val="1"/>
      <w:numFmt w:val="low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BEA6B87"/>
    <w:multiLevelType w:val="hybridMultilevel"/>
    <w:tmpl w:val="F66E9A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312AEA"/>
    <w:multiLevelType w:val="hybridMultilevel"/>
    <w:tmpl w:val="1854D81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62DA0EC9"/>
    <w:multiLevelType w:val="hybridMultilevel"/>
    <w:tmpl w:val="C06EB56E"/>
    <w:lvl w:ilvl="0" w:tplc="43EE879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3A334A9"/>
    <w:multiLevelType w:val="hybridMultilevel"/>
    <w:tmpl w:val="FB9E9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6E699A"/>
    <w:multiLevelType w:val="multilevel"/>
    <w:tmpl w:val="F3A0FEB4"/>
    <w:lvl w:ilvl="0">
      <w:start w:val="3"/>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6B03F28"/>
    <w:multiLevelType w:val="hybridMultilevel"/>
    <w:tmpl w:val="D9260EFE"/>
    <w:lvl w:ilvl="0" w:tplc="9C7E0936">
      <w:start w:val="1"/>
      <w:numFmt w:val="upp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57F90"/>
    <w:multiLevelType w:val="hybridMultilevel"/>
    <w:tmpl w:val="2312F3E8"/>
    <w:lvl w:ilvl="0" w:tplc="0C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9721705"/>
    <w:multiLevelType w:val="hybridMultilevel"/>
    <w:tmpl w:val="FF3A10E0"/>
    <w:lvl w:ilvl="0" w:tplc="DB526CEA">
      <w:start w:val="1"/>
      <w:numFmt w:val="decimal"/>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5F6659"/>
    <w:multiLevelType w:val="hybridMultilevel"/>
    <w:tmpl w:val="65001176"/>
    <w:lvl w:ilvl="0" w:tplc="AD1E0602">
      <w:start w:val="2"/>
      <w:numFmt w:val="decimal"/>
      <w:lvlText w:val="%1."/>
      <w:lvlJc w:val="left"/>
      <w:pPr>
        <w:ind w:left="927"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1D0A9C"/>
    <w:multiLevelType w:val="hybridMultilevel"/>
    <w:tmpl w:val="463A6AFA"/>
    <w:lvl w:ilvl="0" w:tplc="543E3622">
      <w:start w:val="1"/>
      <w:numFmt w:val="lowerLetter"/>
      <w:lvlText w:val="%1)"/>
      <w:lvlJc w:val="left"/>
      <w:pPr>
        <w:ind w:left="1848" w:hanging="360"/>
      </w:pPr>
      <w:rPr>
        <w:rFonts w:hint="default"/>
        <w:b/>
        <w:bCs/>
      </w:rPr>
    </w:lvl>
    <w:lvl w:ilvl="1" w:tplc="080A0019" w:tentative="1">
      <w:start w:val="1"/>
      <w:numFmt w:val="lowerLetter"/>
      <w:lvlText w:val="%2."/>
      <w:lvlJc w:val="left"/>
      <w:pPr>
        <w:ind w:left="2568" w:hanging="360"/>
      </w:pPr>
    </w:lvl>
    <w:lvl w:ilvl="2" w:tplc="080A001B" w:tentative="1">
      <w:start w:val="1"/>
      <w:numFmt w:val="lowerRoman"/>
      <w:lvlText w:val="%3."/>
      <w:lvlJc w:val="right"/>
      <w:pPr>
        <w:ind w:left="3288" w:hanging="180"/>
      </w:pPr>
    </w:lvl>
    <w:lvl w:ilvl="3" w:tplc="080A000F" w:tentative="1">
      <w:start w:val="1"/>
      <w:numFmt w:val="decimal"/>
      <w:lvlText w:val="%4."/>
      <w:lvlJc w:val="left"/>
      <w:pPr>
        <w:ind w:left="4008" w:hanging="360"/>
      </w:pPr>
    </w:lvl>
    <w:lvl w:ilvl="4" w:tplc="080A0019" w:tentative="1">
      <w:start w:val="1"/>
      <w:numFmt w:val="lowerLetter"/>
      <w:lvlText w:val="%5."/>
      <w:lvlJc w:val="left"/>
      <w:pPr>
        <w:ind w:left="4728" w:hanging="360"/>
      </w:pPr>
    </w:lvl>
    <w:lvl w:ilvl="5" w:tplc="080A001B" w:tentative="1">
      <w:start w:val="1"/>
      <w:numFmt w:val="lowerRoman"/>
      <w:lvlText w:val="%6."/>
      <w:lvlJc w:val="right"/>
      <w:pPr>
        <w:ind w:left="5448" w:hanging="180"/>
      </w:pPr>
    </w:lvl>
    <w:lvl w:ilvl="6" w:tplc="080A000F" w:tentative="1">
      <w:start w:val="1"/>
      <w:numFmt w:val="decimal"/>
      <w:lvlText w:val="%7."/>
      <w:lvlJc w:val="left"/>
      <w:pPr>
        <w:ind w:left="6168" w:hanging="360"/>
      </w:pPr>
    </w:lvl>
    <w:lvl w:ilvl="7" w:tplc="080A0019" w:tentative="1">
      <w:start w:val="1"/>
      <w:numFmt w:val="lowerLetter"/>
      <w:lvlText w:val="%8."/>
      <w:lvlJc w:val="left"/>
      <w:pPr>
        <w:ind w:left="6888" w:hanging="360"/>
      </w:pPr>
    </w:lvl>
    <w:lvl w:ilvl="8" w:tplc="080A001B" w:tentative="1">
      <w:start w:val="1"/>
      <w:numFmt w:val="lowerRoman"/>
      <w:lvlText w:val="%9."/>
      <w:lvlJc w:val="right"/>
      <w:pPr>
        <w:ind w:left="7608" w:hanging="180"/>
      </w:pPr>
    </w:lvl>
  </w:abstractNum>
  <w:abstractNum w:abstractNumId="34" w15:restartNumberingAfterBreak="0">
    <w:nsid w:val="776E15DF"/>
    <w:multiLevelType w:val="hybridMultilevel"/>
    <w:tmpl w:val="8564ED3C"/>
    <w:lvl w:ilvl="0" w:tplc="0C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6"/>
  </w:num>
  <w:num w:numId="2">
    <w:abstractNumId w:val="26"/>
  </w:num>
  <w:num w:numId="3">
    <w:abstractNumId w:val="22"/>
  </w:num>
  <w:num w:numId="4">
    <w:abstractNumId w:val="20"/>
  </w:num>
  <w:num w:numId="5">
    <w:abstractNumId w:val="31"/>
  </w:num>
  <w:num w:numId="6">
    <w:abstractNumId w:val="11"/>
  </w:num>
  <w:num w:numId="7">
    <w:abstractNumId w:val="14"/>
  </w:num>
  <w:num w:numId="8">
    <w:abstractNumId w:val="24"/>
  </w:num>
  <w:num w:numId="9">
    <w:abstractNumId w:val="21"/>
  </w:num>
  <w:num w:numId="10">
    <w:abstractNumId w:val="33"/>
  </w:num>
  <w:num w:numId="11">
    <w:abstractNumId w:val="10"/>
  </w:num>
  <w:num w:numId="12">
    <w:abstractNumId w:val="23"/>
  </w:num>
  <w:num w:numId="13">
    <w:abstractNumId w:val="2"/>
  </w:num>
  <w:num w:numId="14">
    <w:abstractNumId w:val="19"/>
  </w:num>
  <w:num w:numId="15">
    <w:abstractNumId w:val="15"/>
  </w:num>
  <w:num w:numId="16">
    <w:abstractNumId w:val="9"/>
  </w:num>
  <w:num w:numId="17">
    <w:abstractNumId w:val="27"/>
  </w:num>
  <w:num w:numId="18">
    <w:abstractNumId w:val="1"/>
  </w:num>
  <w:num w:numId="19">
    <w:abstractNumId w:val="17"/>
  </w:num>
  <w:num w:numId="20">
    <w:abstractNumId w:val="7"/>
  </w:num>
  <w:num w:numId="21">
    <w:abstractNumId w:val="3"/>
  </w:num>
  <w:num w:numId="22">
    <w:abstractNumId w:val="30"/>
  </w:num>
  <w:num w:numId="23">
    <w:abstractNumId w:val="34"/>
  </w:num>
  <w:num w:numId="24">
    <w:abstractNumId w:val="25"/>
  </w:num>
  <w:num w:numId="25">
    <w:abstractNumId w:val="4"/>
  </w:num>
  <w:num w:numId="26">
    <w:abstractNumId w:val="8"/>
  </w:num>
  <w:num w:numId="27">
    <w:abstractNumId w:val="0"/>
  </w:num>
  <w:num w:numId="28">
    <w:abstractNumId w:val="5"/>
  </w:num>
  <w:num w:numId="29">
    <w:abstractNumId w:val="18"/>
  </w:num>
  <w:num w:numId="30">
    <w:abstractNumId w:val="29"/>
  </w:num>
  <w:num w:numId="31">
    <w:abstractNumId w:val="16"/>
  </w:num>
  <w:num w:numId="32">
    <w:abstractNumId w:val="12"/>
  </w:num>
  <w:num w:numId="33">
    <w:abstractNumId w:val="13"/>
  </w:num>
  <w:num w:numId="34">
    <w:abstractNumId w:val="32"/>
  </w:num>
  <w:num w:numId="35">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9F"/>
    <w:rsid w:val="000022D6"/>
    <w:rsid w:val="000024F6"/>
    <w:rsid w:val="000027F7"/>
    <w:rsid w:val="00004D34"/>
    <w:rsid w:val="000115AE"/>
    <w:rsid w:val="00011C24"/>
    <w:rsid w:val="00016057"/>
    <w:rsid w:val="00021DCB"/>
    <w:rsid w:val="00024105"/>
    <w:rsid w:val="000243E2"/>
    <w:rsid w:val="00034EE5"/>
    <w:rsid w:val="00037034"/>
    <w:rsid w:val="00045C3B"/>
    <w:rsid w:val="000460FF"/>
    <w:rsid w:val="0005480D"/>
    <w:rsid w:val="00056556"/>
    <w:rsid w:val="00057399"/>
    <w:rsid w:val="0007356F"/>
    <w:rsid w:val="00077ED6"/>
    <w:rsid w:val="0008728A"/>
    <w:rsid w:val="0009205E"/>
    <w:rsid w:val="00093CE1"/>
    <w:rsid w:val="00094740"/>
    <w:rsid w:val="000A293D"/>
    <w:rsid w:val="000A29B0"/>
    <w:rsid w:val="000B1CC7"/>
    <w:rsid w:val="000B5E24"/>
    <w:rsid w:val="000C11C0"/>
    <w:rsid w:val="000C2B13"/>
    <w:rsid w:val="000D1DA6"/>
    <w:rsid w:val="000E298E"/>
    <w:rsid w:val="000F2A16"/>
    <w:rsid w:val="000F5010"/>
    <w:rsid w:val="000F5012"/>
    <w:rsid w:val="000F593A"/>
    <w:rsid w:val="00101A10"/>
    <w:rsid w:val="00103BCB"/>
    <w:rsid w:val="00107222"/>
    <w:rsid w:val="001111C9"/>
    <w:rsid w:val="00114715"/>
    <w:rsid w:val="00115C59"/>
    <w:rsid w:val="00122E62"/>
    <w:rsid w:val="0012723E"/>
    <w:rsid w:val="00140A1C"/>
    <w:rsid w:val="0014167F"/>
    <w:rsid w:val="00142CF6"/>
    <w:rsid w:val="001445FA"/>
    <w:rsid w:val="00145EBE"/>
    <w:rsid w:val="0015353F"/>
    <w:rsid w:val="00164528"/>
    <w:rsid w:val="00165499"/>
    <w:rsid w:val="00173877"/>
    <w:rsid w:val="00174EE8"/>
    <w:rsid w:val="00180D9F"/>
    <w:rsid w:val="00181F8A"/>
    <w:rsid w:val="001908F9"/>
    <w:rsid w:val="00190D84"/>
    <w:rsid w:val="00194BBA"/>
    <w:rsid w:val="001A0300"/>
    <w:rsid w:val="001A36D9"/>
    <w:rsid w:val="001A39E9"/>
    <w:rsid w:val="001A5362"/>
    <w:rsid w:val="001A7E0C"/>
    <w:rsid w:val="001B5911"/>
    <w:rsid w:val="001B665E"/>
    <w:rsid w:val="001C0ACA"/>
    <w:rsid w:val="001C29FD"/>
    <w:rsid w:val="001C2A76"/>
    <w:rsid w:val="001C3590"/>
    <w:rsid w:val="001C48BF"/>
    <w:rsid w:val="001C6CD5"/>
    <w:rsid w:val="001C706F"/>
    <w:rsid w:val="001C7099"/>
    <w:rsid w:val="001C7438"/>
    <w:rsid w:val="001C7EE3"/>
    <w:rsid w:val="001D2444"/>
    <w:rsid w:val="001D30E2"/>
    <w:rsid w:val="001E272D"/>
    <w:rsid w:val="001E2C38"/>
    <w:rsid w:val="001E758E"/>
    <w:rsid w:val="001F474A"/>
    <w:rsid w:val="001F61A4"/>
    <w:rsid w:val="001F6C67"/>
    <w:rsid w:val="001F7EB1"/>
    <w:rsid w:val="00201812"/>
    <w:rsid w:val="00201A55"/>
    <w:rsid w:val="00202EA9"/>
    <w:rsid w:val="00205C93"/>
    <w:rsid w:val="00207888"/>
    <w:rsid w:val="00207BD9"/>
    <w:rsid w:val="002132A8"/>
    <w:rsid w:val="00214D5A"/>
    <w:rsid w:val="002165E4"/>
    <w:rsid w:val="0022612E"/>
    <w:rsid w:val="00226FC0"/>
    <w:rsid w:val="0022735D"/>
    <w:rsid w:val="00233051"/>
    <w:rsid w:val="00234550"/>
    <w:rsid w:val="00234989"/>
    <w:rsid w:val="002433C7"/>
    <w:rsid w:val="002444DD"/>
    <w:rsid w:val="002470BF"/>
    <w:rsid w:val="002523B9"/>
    <w:rsid w:val="002566FE"/>
    <w:rsid w:val="002574DA"/>
    <w:rsid w:val="00275574"/>
    <w:rsid w:val="00283769"/>
    <w:rsid w:val="00287D44"/>
    <w:rsid w:val="002A0D69"/>
    <w:rsid w:val="002A0F4F"/>
    <w:rsid w:val="002A46A4"/>
    <w:rsid w:val="002A6320"/>
    <w:rsid w:val="002B31BC"/>
    <w:rsid w:val="002C1A42"/>
    <w:rsid w:val="002D1B32"/>
    <w:rsid w:val="002D1F67"/>
    <w:rsid w:val="002D3684"/>
    <w:rsid w:val="002E1900"/>
    <w:rsid w:val="002E7C6B"/>
    <w:rsid w:val="002F0F86"/>
    <w:rsid w:val="002F109F"/>
    <w:rsid w:val="002F3A61"/>
    <w:rsid w:val="002F6AD6"/>
    <w:rsid w:val="0030117F"/>
    <w:rsid w:val="0030260E"/>
    <w:rsid w:val="00304996"/>
    <w:rsid w:val="00314514"/>
    <w:rsid w:val="0032225E"/>
    <w:rsid w:val="003225F6"/>
    <w:rsid w:val="003239DA"/>
    <w:rsid w:val="00334CD1"/>
    <w:rsid w:val="00336A88"/>
    <w:rsid w:val="00342487"/>
    <w:rsid w:val="00343FF8"/>
    <w:rsid w:val="00353C86"/>
    <w:rsid w:val="00355810"/>
    <w:rsid w:val="00363758"/>
    <w:rsid w:val="00365B49"/>
    <w:rsid w:val="003675FD"/>
    <w:rsid w:val="003709D8"/>
    <w:rsid w:val="0037230A"/>
    <w:rsid w:val="00377185"/>
    <w:rsid w:val="00385DF6"/>
    <w:rsid w:val="00387FFC"/>
    <w:rsid w:val="00390025"/>
    <w:rsid w:val="00393C5C"/>
    <w:rsid w:val="003A06FA"/>
    <w:rsid w:val="003A69FD"/>
    <w:rsid w:val="003B101C"/>
    <w:rsid w:val="003B3E66"/>
    <w:rsid w:val="003D1E8E"/>
    <w:rsid w:val="003D2E39"/>
    <w:rsid w:val="003E3CC7"/>
    <w:rsid w:val="003E67BF"/>
    <w:rsid w:val="003F67C4"/>
    <w:rsid w:val="00401645"/>
    <w:rsid w:val="004151BF"/>
    <w:rsid w:val="00415AD2"/>
    <w:rsid w:val="00421189"/>
    <w:rsid w:val="004235AC"/>
    <w:rsid w:val="00430A58"/>
    <w:rsid w:val="0043103C"/>
    <w:rsid w:val="0043573D"/>
    <w:rsid w:val="00446753"/>
    <w:rsid w:val="00446F5D"/>
    <w:rsid w:val="0045099D"/>
    <w:rsid w:val="004525ED"/>
    <w:rsid w:val="004631BC"/>
    <w:rsid w:val="00463642"/>
    <w:rsid w:val="00463B8F"/>
    <w:rsid w:val="00471C7E"/>
    <w:rsid w:val="0047268C"/>
    <w:rsid w:val="00474CB6"/>
    <w:rsid w:val="004811CB"/>
    <w:rsid w:val="00492CFD"/>
    <w:rsid w:val="00494B80"/>
    <w:rsid w:val="004A0522"/>
    <w:rsid w:val="004A53B6"/>
    <w:rsid w:val="004A70E8"/>
    <w:rsid w:val="004B6291"/>
    <w:rsid w:val="004C09B7"/>
    <w:rsid w:val="004C1962"/>
    <w:rsid w:val="004C1BA0"/>
    <w:rsid w:val="004C1EF2"/>
    <w:rsid w:val="004C277F"/>
    <w:rsid w:val="004C33D4"/>
    <w:rsid w:val="004D1C88"/>
    <w:rsid w:val="004D2486"/>
    <w:rsid w:val="004D3DC3"/>
    <w:rsid w:val="004D7BD8"/>
    <w:rsid w:val="004E0089"/>
    <w:rsid w:val="004E1649"/>
    <w:rsid w:val="004E683C"/>
    <w:rsid w:val="004E79B9"/>
    <w:rsid w:val="004F3A75"/>
    <w:rsid w:val="004F6ECA"/>
    <w:rsid w:val="004F7E10"/>
    <w:rsid w:val="005007C7"/>
    <w:rsid w:val="00506981"/>
    <w:rsid w:val="00520FD7"/>
    <w:rsid w:val="00522089"/>
    <w:rsid w:val="0052398E"/>
    <w:rsid w:val="005257F3"/>
    <w:rsid w:val="0053231E"/>
    <w:rsid w:val="00537257"/>
    <w:rsid w:val="005422A8"/>
    <w:rsid w:val="00546392"/>
    <w:rsid w:val="00552B80"/>
    <w:rsid w:val="005566B0"/>
    <w:rsid w:val="00561D44"/>
    <w:rsid w:val="005624B1"/>
    <w:rsid w:val="00567331"/>
    <w:rsid w:val="0057123C"/>
    <w:rsid w:val="0057318E"/>
    <w:rsid w:val="0057372A"/>
    <w:rsid w:val="005814FD"/>
    <w:rsid w:val="00582D9E"/>
    <w:rsid w:val="0058327C"/>
    <w:rsid w:val="00592DB2"/>
    <w:rsid w:val="005A27B0"/>
    <w:rsid w:val="005B1870"/>
    <w:rsid w:val="005B23C8"/>
    <w:rsid w:val="005B6962"/>
    <w:rsid w:val="005C0182"/>
    <w:rsid w:val="005C2D6A"/>
    <w:rsid w:val="005C487F"/>
    <w:rsid w:val="005D17E6"/>
    <w:rsid w:val="005E01EE"/>
    <w:rsid w:val="005E17C8"/>
    <w:rsid w:val="005E5839"/>
    <w:rsid w:val="005E76E2"/>
    <w:rsid w:val="005F4CB6"/>
    <w:rsid w:val="006104DF"/>
    <w:rsid w:val="006123B5"/>
    <w:rsid w:val="006212D2"/>
    <w:rsid w:val="00625679"/>
    <w:rsid w:val="00643DF1"/>
    <w:rsid w:val="006532CA"/>
    <w:rsid w:val="0065580D"/>
    <w:rsid w:val="00661160"/>
    <w:rsid w:val="00665ED0"/>
    <w:rsid w:val="006745E4"/>
    <w:rsid w:val="00675A08"/>
    <w:rsid w:val="00675F66"/>
    <w:rsid w:val="0067670C"/>
    <w:rsid w:val="0068117F"/>
    <w:rsid w:val="006850E8"/>
    <w:rsid w:val="00691057"/>
    <w:rsid w:val="00691D2A"/>
    <w:rsid w:val="00693655"/>
    <w:rsid w:val="00697E7D"/>
    <w:rsid w:val="006B02D1"/>
    <w:rsid w:val="006B32FC"/>
    <w:rsid w:val="006B3B6E"/>
    <w:rsid w:val="006C696C"/>
    <w:rsid w:val="006D4370"/>
    <w:rsid w:val="006D6184"/>
    <w:rsid w:val="006D66CA"/>
    <w:rsid w:val="006E3554"/>
    <w:rsid w:val="006E4006"/>
    <w:rsid w:val="006E73B1"/>
    <w:rsid w:val="006F3FED"/>
    <w:rsid w:val="006F403A"/>
    <w:rsid w:val="006F43CF"/>
    <w:rsid w:val="00700852"/>
    <w:rsid w:val="00704E00"/>
    <w:rsid w:val="007115DE"/>
    <w:rsid w:val="00720F2E"/>
    <w:rsid w:val="007320C3"/>
    <w:rsid w:val="00742786"/>
    <w:rsid w:val="007432FA"/>
    <w:rsid w:val="0074496F"/>
    <w:rsid w:val="00746571"/>
    <w:rsid w:val="00750EB3"/>
    <w:rsid w:val="00751564"/>
    <w:rsid w:val="0075760A"/>
    <w:rsid w:val="007730D3"/>
    <w:rsid w:val="007736DC"/>
    <w:rsid w:val="007770CD"/>
    <w:rsid w:val="00782ED3"/>
    <w:rsid w:val="00786128"/>
    <w:rsid w:val="007A1F9D"/>
    <w:rsid w:val="007A36A7"/>
    <w:rsid w:val="007A56F9"/>
    <w:rsid w:val="007B1280"/>
    <w:rsid w:val="007B2666"/>
    <w:rsid w:val="007B3F69"/>
    <w:rsid w:val="007B62A6"/>
    <w:rsid w:val="007C29F3"/>
    <w:rsid w:val="007C2FCA"/>
    <w:rsid w:val="007C3A76"/>
    <w:rsid w:val="007C524F"/>
    <w:rsid w:val="007C62C8"/>
    <w:rsid w:val="007D197D"/>
    <w:rsid w:val="007D2D34"/>
    <w:rsid w:val="007E04B9"/>
    <w:rsid w:val="007E0882"/>
    <w:rsid w:val="007E17B4"/>
    <w:rsid w:val="007F44BA"/>
    <w:rsid w:val="0081034C"/>
    <w:rsid w:val="0081474A"/>
    <w:rsid w:val="00821FEF"/>
    <w:rsid w:val="0082643F"/>
    <w:rsid w:val="00830AFA"/>
    <w:rsid w:val="008330E2"/>
    <w:rsid w:val="008425BD"/>
    <w:rsid w:val="008464F2"/>
    <w:rsid w:val="00852147"/>
    <w:rsid w:val="00853627"/>
    <w:rsid w:val="00863D53"/>
    <w:rsid w:val="0086586E"/>
    <w:rsid w:val="00865BE8"/>
    <w:rsid w:val="008674EB"/>
    <w:rsid w:val="00871C26"/>
    <w:rsid w:val="00874397"/>
    <w:rsid w:val="00876529"/>
    <w:rsid w:val="00883985"/>
    <w:rsid w:val="008846A2"/>
    <w:rsid w:val="008846B4"/>
    <w:rsid w:val="00896474"/>
    <w:rsid w:val="008974BE"/>
    <w:rsid w:val="008A042C"/>
    <w:rsid w:val="008A1128"/>
    <w:rsid w:val="008A59FF"/>
    <w:rsid w:val="008A6B10"/>
    <w:rsid w:val="008B0B8A"/>
    <w:rsid w:val="008B5832"/>
    <w:rsid w:val="008B5F1D"/>
    <w:rsid w:val="008C33C4"/>
    <w:rsid w:val="008C737D"/>
    <w:rsid w:val="008D3A17"/>
    <w:rsid w:val="008E1B7E"/>
    <w:rsid w:val="008E3F86"/>
    <w:rsid w:val="00901DE7"/>
    <w:rsid w:val="00902CF5"/>
    <w:rsid w:val="00916EF5"/>
    <w:rsid w:val="00921663"/>
    <w:rsid w:val="009246EC"/>
    <w:rsid w:val="009271A5"/>
    <w:rsid w:val="0093459B"/>
    <w:rsid w:val="00943BE2"/>
    <w:rsid w:val="00944B2C"/>
    <w:rsid w:val="009475BC"/>
    <w:rsid w:val="0096536F"/>
    <w:rsid w:val="00971441"/>
    <w:rsid w:val="009749D8"/>
    <w:rsid w:val="009756BE"/>
    <w:rsid w:val="009762B7"/>
    <w:rsid w:val="00981A0D"/>
    <w:rsid w:val="00981F0A"/>
    <w:rsid w:val="00982175"/>
    <w:rsid w:val="0098487F"/>
    <w:rsid w:val="00984A7C"/>
    <w:rsid w:val="00985917"/>
    <w:rsid w:val="00987212"/>
    <w:rsid w:val="009902E5"/>
    <w:rsid w:val="00991D05"/>
    <w:rsid w:val="00995AED"/>
    <w:rsid w:val="00997666"/>
    <w:rsid w:val="009A15E5"/>
    <w:rsid w:val="009A443C"/>
    <w:rsid w:val="009A7183"/>
    <w:rsid w:val="009B15BB"/>
    <w:rsid w:val="009B1BB2"/>
    <w:rsid w:val="009C20AB"/>
    <w:rsid w:val="009C6973"/>
    <w:rsid w:val="009C7D8A"/>
    <w:rsid w:val="009D6998"/>
    <w:rsid w:val="009E25F9"/>
    <w:rsid w:val="009F0293"/>
    <w:rsid w:val="009F0B04"/>
    <w:rsid w:val="009F2A90"/>
    <w:rsid w:val="009F2E9B"/>
    <w:rsid w:val="009F5F5B"/>
    <w:rsid w:val="009F675F"/>
    <w:rsid w:val="00A00E5A"/>
    <w:rsid w:val="00A106FF"/>
    <w:rsid w:val="00A10FE6"/>
    <w:rsid w:val="00A11EBF"/>
    <w:rsid w:val="00A20535"/>
    <w:rsid w:val="00A2164D"/>
    <w:rsid w:val="00A25B82"/>
    <w:rsid w:val="00A26977"/>
    <w:rsid w:val="00A3063C"/>
    <w:rsid w:val="00A402F2"/>
    <w:rsid w:val="00A44F6F"/>
    <w:rsid w:val="00A472B7"/>
    <w:rsid w:val="00A50F2E"/>
    <w:rsid w:val="00A55A6B"/>
    <w:rsid w:val="00A5703D"/>
    <w:rsid w:val="00A62472"/>
    <w:rsid w:val="00A62D36"/>
    <w:rsid w:val="00A65E3B"/>
    <w:rsid w:val="00A66704"/>
    <w:rsid w:val="00A67841"/>
    <w:rsid w:val="00A67F3E"/>
    <w:rsid w:val="00A71B19"/>
    <w:rsid w:val="00A71EBC"/>
    <w:rsid w:val="00A76EF9"/>
    <w:rsid w:val="00A77464"/>
    <w:rsid w:val="00A80874"/>
    <w:rsid w:val="00A8344D"/>
    <w:rsid w:val="00A86A00"/>
    <w:rsid w:val="00A903B9"/>
    <w:rsid w:val="00A90AF8"/>
    <w:rsid w:val="00A92DE8"/>
    <w:rsid w:val="00AA7240"/>
    <w:rsid w:val="00AB179C"/>
    <w:rsid w:val="00AB3A8E"/>
    <w:rsid w:val="00AB5A7B"/>
    <w:rsid w:val="00AC69D1"/>
    <w:rsid w:val="00AD2864"/>
    <w:rsid w:val="00AD62C0"/>
    <w:rsid w:val="00AD71F6"/>
    <w:rsid w:val="00AD79A4"/>
    <w:rsid w:val="00AE2AD0"/>
    <w:rsid w:val="00B04006"/>
    <w:rsid w:val="00B06381"/>
    <w:rsid w:val="00B07A77"/>
    <w:rsid w:val="00B1289B"/>
    <w:rsid w:val="00B17562"/>
    <w:rsid w:val="00B32DE7"/>
    <w:rsid w:val="00B40B5C"/>
    <w:rsid w:val="00B40CE9"/>
    <w:rsid w:val="00B43135"/>
    <w:rsid w:val="00B5631C"/>
    <w:rsid w:val="00B71456"/>
    <w:rsid w:val="00B72E2C"/>
    <w:rsid w:val="00B74332"/>
    <w:rsid w:val="00B81195"/>
    <w:rsid w:val="00B82432"/>
    <w:rsid w:val="00B859B2"/>
    <w:rsid w:val="00B85B55"/>
    <w:rsid w:val="00B85DA9"/>
    <w:rsid w:val="00B9227B"/>
    <w:rsid w:val="00B92FCD"/>
    <w:rsid w:val="00B96957"/>
    <w:rsid w:val="00BB4964"/>
    <w:rsid w:val="00BB5702"/>
    <w:rsid w:val="00BD00D7"/>
    <w:rsid w:val="00BD241D"/>
    <w:rsid w:val="00BD50DA"/>
    <w:rsid w:val="00BE7E22"/>
    <w:rsid w:val="00BF2234"/>
    <w:rsid w:val="00BF2F81"/>
    <w:rsid w:val="00BF6890"/>
    <w:rsid w:val="00C02C3F"/>
    <w:rsid w:val="00C03018"/>
    <w:rsid w:val="00C121A3"/>
    <w:rsid w:val="00C16368"/>
    <w:rsid w:val="00C16909"/>
    <w:rsid w:val="00C260BB"/>
    <w:rsid w:val="00C310C7"/>
    <w:rsid w:val="00C5294A"/>
    <w:rsid w:val="00C60B57"/>
    <w:rsid w:val="00C64248"/>
    <w:rsid w:val="00C71E45"/>
    <w:rsid w:val="00C7453C"/>
    <w:rsid w:val="00C91F69"/>
    <w:rsid w:val="00C962C9"/>
    <w:rsid w:val="00C968FC"/>
    <w:rsid w:val="00CA1C42"/>
    <w:rsid w:val="00CA530D"/>
    <w:rsid w:val="00CB13D1"/>
    <w:rsid w:val="00CB23C6"/>
    <w:rsid w:val="00CB5BE9"/>
    <w:rsid w:val="00CB73C6"/>
    <w:rsid w:val="00CC4649"/>
    <w:rsid w:val="00CC68A0"/>
    <w:rsid w:val="00CC72BA"/>
    <w:rsid w:val="00CC7F0D"/>
    <w:rsid w:val="00CD406F"/>
    <w:rsid w:val="00CD40DF"/>
    <w:rsid w:val="00CD50E6"/>
    <w:rsid w:val="00CE0B63"/>
    <w:rsid w:val="00CE5033"/>
    <w:rsid w:val="00CF0527"/>
    <w:rsid w:val="00CF2D4E"/>
    <w:rsid w:val="00CF4B87"/>
    <w:rsid w:val="00CF6266"/>
    <w:rsid w:val="00CF72B1"/>
    <w:rsid w:val="00D03FFE"/>
    <w:rsid w:val="00D0750B"/>
    <w:rsid w:val="00D14B2D"/>
    <w:rsid w:val="00D15329"/>
    <w:rsid w:val="00D22B86"/>
    <w:rsid w:val="00D2441E"/>
    <w:rsid w:val="00D259E5"/>
    <w:rsid w:val="00D27943"/>
    <w:rsid w:val="00D309CC"/>
    <w:rsid w:val="00D332B0"/>
    <w:rsid w:val="00D4040C"/>
    <w:rsid w:val="00D406AF"/>
    <w:rsid w:val="00D50F42"/>
    <w:rsid w:val="00D57D65"/>
    <w:rsid w:val="00D61B56"/>
    <w:rsid w:val="00D6759D"/>
    <w:rsid w:val="00D749E0"/>
    <w:rsid w:val="00D76451"/>
    <w:rsid w:val="00D76535"/>
    <w:rsid w:val="00D85441"/>
    <w:rsid w:val="00D854C1"/>
    <w:rsid w:val="00D86DB5"/>
    <w:rsid w:val="00D9349E"/>
    <w:rsid w:val="00D97587"/>
    <w:rsid w:val="00DA1D62"/>
    <w:rsid w:val="00DA2918"/>
    <w:rsid w:val="00DB108F"/>
    <w:rsid w:val="00DB2099"/>
    <w:rsid w:val="00DB2B1E"/>
    <w:rsid w:val="00DB4491"/>
    <w:rsid w:val="00DC12B0"/>
    <w:rsid w:val="00DD255B"/>
    <w:rsid w:val="00DD4DB0"/>
    <w:rsid w:val="00DE0C05"/>
    <w:rsid w:val="00DF5010"/>
    <w:rsid w:val="00E0022B"/>
    <w:rsid w:val="00E004AA"/>
    <w:rsid w:val="00E06A13"/>
    <w:rsid w:val="00E17198"/>
    <w:rsid w:val="00E17EB0"/>
    <w:rsid w:val="00E201FB"/>
    <w:rsid w:val="00E243D4"/>
    <w:rsid w:val="00E24E3E"/>
    <w:rsid w:val="00E268F5"/>
    <w:rsid w:val="00E30223"/>
    <w:rsid w:val="00E32E4D"/>
    <w:rsid w:val="00E5261E"/>
    <w:rsid w:val="00E609D9"/>
    <w:rsid w:val="00E638DC"/>
    <w:rsid w:val="00E705A2"/>
    <w:rsid w:val="00E75BB3"/>
    <w:rsid w:val="00E777CD"/>
    <w:rsid w:val="00E80935"/>
    <w:rsid w:val="00E84316"/>
    <w:rsid w:val="00E84654"/>
    <w:rsid w:val="00E85338"/>
    <w:rsid w:val="00E915EC"/>
    <w:rsid w:val="00E92237"/>
    <w:rsid w:val="00E97D27"/>
    <w:rsid w:val="00EA2A42"/>
    <w:rsid w:val="00EA43D9"/>
    <w:rsid w:val="00EB6DB5"/>
    <w:rsid w:val="00EB6EEA"/>
    <w:rsid w:val="00EC634B"/>
    <w:rsid w:val="00EC7570"/>
    <w:rsid w:val="00ED1351"/>
    <w:rsid w:val="00ED43DE"/>
    <w:rsid w:val="00ED62AF"/>
    <w:rsid w:val="00F00039"/>
    <w:rsid w:val="00F008A5"/>
    <w:rsid w:val="00F03DEC"/>
    <w:rsid w:val="00F05032"/>
    <w:rsid w:val="00F13B8F"/>
    <w:rsid w:val="00F20F79"/>
    <w:rsid w:val="00F2293C"/>
    <w:rsid w:val="00F246B5"/>
    <w:rsid w:val="00F32CC5"/>
    <w:rsid w:val="00F330BC"/>
    <w:rsid w:val="00F370CB"/>
    <w:rsid w:val="00F3738C"/>
    <w:rsid w:val="00F45F61"/>
    <w:rsid w:val="00F47276"/>
    <w:rsid w:val="00F55AC7"/>
    <w:rsid w:val="00F62222"/>
    <w:rsid w:val="00F64D25"/>
    <w:rsid w:val="00F650B9"/>
    <w:rsid w:val="00F67829"/>
    <w:rsid w:val="00F7419A"/>
    <w:rsid w:val="00F771DD"/>
    <w:rsid w:val="00F77797"/>
    <w:rsid w:val="00F870A0"/>
    <w:rsid w:val="00F9461B"/>
    <w:rsid w:val="00F94EA4"/>
    <w:rsid w:val="00FA3A9F"/>
    <w:rsid w:val="00FB5DA3"/>
    <w:rsid w:val="00FC05F2"/>
    <w:rsid w:val="00FC1F3A"/>
    <w:rsid w:val="00FC3426"/>
    <w:rsid w:val="00FD4282"/>
    <w:rsid w:val="00FD4D48"/>
    <w:rsid w:val="00FE5445"/>
    <w:rsid w:val="00FF2539"/>
    <w:rsid w:val="00FF25F5"/>
    <w:rsid w:val="00FF3C4B"/>
    <w:rsid w:val="00FF4D5E"/>
    <w:rsid w:val="00FF52E0"/>
    <w:rsid w:val="00FF6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A1C2E5"/>
  <w15:chartTrackingRefBased/>
  <w15:docId w15:val="{82E902FA-1CBD-4AC5-BE83-C841E72EC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5D"/>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180D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180D9F"/>
    <w:pPr>
      <w:keepNext/>
      <w:numPr>
        <w:ilvl w:val="1"/>
        <w:numId w:val="1"/>
      </w:numPr>
      <w:jc w:val="center"/>
      <w:outlineLvl w:val="1"/>
    </w:pPr>
    <w:rPr>
      <w:rFonts w:ascii="Arial" w:hAnsi="Arial"/>
      <w:b/>
    </w:rPr>
  </w:style>
  <w:style w:type="paragraph" w:styleId="Ttulo3">
    <w:name w:val="heading 3"/>
    <w:basedOn w:val="Normal"/>
    <w:next w:val="Normal"/>
    <w:link w:val="Ttulo3Car"/>
    <w:uiPriority w:val="9"/>
    <w:semiHidden/>
    <w:unhideWhenUsed/>
    <w:qFormat/>
    <w:rsid w:val="00180D9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80D9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180D9F"/>
    <w:pPr>
      <w:spacing w:before="240" w:after="60"/>
      <w:outlineLvl w:val="4"/>
    </w:pPr>
    <w:rPr>
      <w:rFonts w:ascii="Calibri" w:hAnsi="Calibri"/>
      <w:b/>
      <w:bCs/>
      <w:i/>
      <w:iCs/>
      <w:sz w:val="26"/>
      <w:szCs w:val="26"/>
    </w:rPr>
  </w:style>
  <w:style w:type="paragraph" w:styleId="Ttulo7">
    <w:name w:val="heading 7"/>
    <w:basedOn w:val="Normal"/>
    <w:next w:val="Normal"/>
    <w:link w:val="Ttulo7Car"/>
    <w:qFormat/>
    <w:rsid w:val="00180D9F"/>
    <w:pPr>
      <w:spacing w:before="240" w:after="60"/>
      <w:outlineLvl w:val="6"/>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80D9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rsid w:val="00180D9F"/>
    <w:rPr>
      <w:rFonts w:ascii="Arial" w:eastAsia="Times New Roman" w:hAnsi="Arial" w:cs="Times New Roman"/>
      <w:b/>
      <w:sz w:val="20"/>
      <w:szCs w:val="20"/>
      <w:lang w:val="es-ES_tradnl" w:eastAsia="es-ES"/>
    </w:rPr>
  </w:style>
  <w:style w:type="character" w:customStyle="1" w:styleId="Ttulo3Car">
    <w:name w:val="Título 3 Car"/>
    <w:basedOn w:val="Fuentedeprrafopredeter"/>
    <w:link w:val="Ttulo3"/>
    <w:uiPriority w:val="9"/>
    <w:semiHidden/>
    <w:rsid w:val="00180D9F"/>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semiHidden/>
    <w:rsid w:val="00180D9F"/>
    <w:rPr>
      <w:rFonts w:asciiTheme="majorHAnsi" w:eastAsiaTheme="majorEastAsia" w:hAnsiTheme="majorHAnsi" w:cstheme="majorBidi"/>
      <w:i/>
      <w:iCs/>
      <w:color w:val="2E74B5" w:themeColor="accent1" w:themeShade="BF"/>
      <w:sz w:val="20"/>
      <w:szCs w:val="20"/>
      <w:lang w:val="es-ES_tradnl" w:eastAsia="es-ES"/>
    </w:rPr>
  </w:style>
  <w:style w:type="character" w:customStyle="1" w:styleId="Ttulo5Car">
    <w:name w:val="Título 5 Car"/>
    <w:basedOn w:val="Fuentedeprrafopredeter"/>
    <w:link w:val="Ttulo5"/>
    <w:rsid w:val="00180D9F"/>
    <w:rPr>
      <w:rFonts w:ascii="Calibri" w:eastAsia="Times New Roman" w:hAnsi="Calibri" w:cs="Times New Roman"/>
      <w:b/>
      <w:bCs/>
      <w:i/>
      <w:iCs/>
      <w:sz w:val="26"/>
      <w:szCs w:val="26"/>
      <w:lang w:val="es-ES_tradnl" w:eastAsia="es-ES"/>
    </w:rPr>
  </w:style>
  <w:style w:type="character" w:customStyle="1" w:styleId="Ttulo7Car">
    <w:name w:val="Título 7 Car"/>
    <w:basedOn w:val="Fuentedeprrafopredeter"/>
    <w:link w:val="Ttulo7"/>
    <w:rsid w:val="00180D9F"/>
    <w:rPr>
      <w:rFonts w:ascii="Times New Roman" w:eastAsia="Times New Roman" w:hAnsi="Times New Roman" w:cs="Times New Roman"/>
      <w:sz w:val="24"/>
      <w:szCs w:val="24"/>
      <w:lang w:val="es-ES" w:eastAsia="es-ES"/>
    </w:rPr>
  </w:style>
  <w:style w:type="paragraph" w:customStyle="1" w:styleId="UACH2">
    <w:name w:val="UACH2"/>
    <w:basedOn w:val="Normal"/>
    <w:link w:val="UACH2Car"/>
    <w:qFormat/>
    <w:rsid w:val="00180D9F"/>
    <w:pPr>
      <w:keepNext/>
      <w:keepLines/>
      <w:spacing w:before="240" w:line="360" w:lineRule="auto"/>
      <w:jc w:val="center"/>
      <w:outlineLvl w:val="0"/>
    </w:pPr>
    <w:rPr>
      <w:rFonts w:ascii="Calibri" w:eastAsiaTheme="majorEastAsia" w:hAnsi="Calibri" w:cs="Arial"/>
      <w:b/>
      <w:color w:val="2E74B5" w:themeColor="accent1" w:themeShade="BF"/>
      <w:sz w:val="28"/>
      <w:szCs w:val="32"/>
    </w:rPr>
  </w:style>
  <w:style w:type="character" w:customStyle="1" w:styleId="UACH2Car">
    <w:name w:val="UACH2 Car"/>
    <w:basedOn w:val="Fuentedeprrafopredeter"/>
    <w:link w:val="UACH2"/>
    <w:rsid w:val="00180D9F"/>
    <w:rPr>
      <w:rFonts w:ascii="Calibri" w:eastAsiaTheme="majorEastAsia" w:hAnsi="Calibri" w:cs="Arial"/>
      <w:b/>
      <w:color w:val="2E74B5" w:themeColor="accent1" w:themeShade="BF"/>
      <w:sz w:val="28"/>
      <w:szCs w:val="32"/>
      <w:lang w:val="es-ES_tradnl" w:eastAsia="es-ES"/>
    </w:rPr>
  </w:style>
  <w:style w:type="paragraph" w:styleId="Textoindependiente2">
    <w:name w:val="Body Text 2"/>
    <w:basedOn w:val="Normal"/>
    <w:link w:val="Textoindependiente2Car"/>
    <w:rsid w:val="00180D9F"/>
    <w:pPr>
      <w:jc w:val="both"/>
    </w:pPr>
    <w:rPr>
      <w:rFonts w:ascii="Arial" w:hAnsi="Arial"/>
      <w:b/>
    </w:rPr>
  </w:style>
  <w:style w:type="character" w:customStyle="1" w:styleId="Textoindependiente2Car">
    <w:name w:val="Texto independiente 2 Car"/>
    <w:basedOn w:val="Fuentedeprrafopredeter"/>
    <w:link w:val="Textoindependiente2"/>
    <w:rsid w:val="00180D9F"/>
    <w:rPr>
      <w:rFonts w:ascii="Arial" w:eastAsia="Times New Roman" w:hAnsi="Arial" w:cs="Times New Roman"/>
      <w:b/>
      <w:sz w:val="20"/>
      <w:szCs w:val="20"/>
      <w:lang w:val="es-ES_tradnl" w:eastAsia="es-ES"/>
    </w:rPr>
  </w:style>
  <w:style w:type="paragraph" w:styleId="Sangradetextonormal">
    <w:name w:val="Body Text Indent"/>
    <w:aliases w:val=" Car,Car"/>
    <w:basedOn w:val="Normal"/>
    <w:link w:val="SangradetextonormalCar"/>
    <w:rsid w:val="00180D9F"/>
    <w:pPr>
      <w:ind w:left="850" w:hanging="850"/>
      <w:jc w:val="both"/>
    </w:pPr>
    <w:rPr>
      <w:rFonts w:ascii="Tahoma" w:hAnsi="Tahoma"/>
    </w:rPr>
  </w:style>
  <w:style w:type="character" w:customStyle="1" w:styleId="SangradetextonormalCar">
    <w:name w:val="Sangría de texto normal Car"/>
    <w:aliases w:val=" Car Car,Car Car"/>
    <w:basedOn w:val="Fuentedeprrafopredeter"/>
    <w:link w:val="Sangradetextonormal"/>
    <w:rsid w:val="00180D9F"/>
    <w:rPr>
      <w:rFonts w:ascii="Tahoma" w:eastAsia="Times New Roman" w:hAnsi="Tahoma" w:cs="Times New Roman"/>
      <w:sz w:val="20"/>
      <w:szCs w:val="20"/>
      <w:lang w:val="es-ES_tradnl" w:eastAsia="es-ES"/>
    </w:rPr>
  </w:style>
  <w:style w:type="paragraph" w:styleId="Piedepgina">
    <w:name w:val="footer"/>
    <w:basedOn w:val="Normal"/>
    <w:link w:val="PiedepginaCar"/>
    <w:uiPriority w:val="99"/>
    <w:rsid w:val="00180D9F"/>
    <w:pPr>
      <w:tabs>
        <w:tab w:val="center" w:pos="4252"/>
        <w:tab w:val="right" w:pos="8504"/>
      </w:tabs>
    </w:pPr>
  </w:style>
  <w:style w:type="character" w:customStyle="1" w:styleId="PiedepginaCar">
    <w:name w:val="Pie de página Car"/>
    <w:basedOn w:val="Fuentedeprrafopredeter"/>
    <w:link w:val="Piedepgina"/>
    <w:uiPriority w:val="99"/>
    <w:rsid w:val="00180D9F"/>
    <w:rPr>
      <w:rFonts w:ascii="Times New Roman" w:eastAsia="Times New Roman" w:hAnsi="Times New Roman" w:cs="Times New Roman"/>
      <w:sz w:val="20"/>
      <w:szCs w:val="20"/>
      <w:lang w:val="es-ES_tradnl" w:eastAsia="es-ES"/>
    </w:rPr>
  </w:style>
  <w:style w:type="character" w:styleId="Nmerodepgina">
    <w:name w:val="page number"/>
    <w:basedOn w:val="Fuentedeprrafopredeter"/>
    <w:uiPriority w:val="99"/>
    <w:rsid w:val="00180D9F"/>
  </w:style>
  <w:style w:type="paragraph" w:styleId="Encabezado">
    <w:name w:val="header"/>
    <w:basedOn w:val="Normal"/>
    <w:link w:val="EncabezadoCar"/>
    <w:uiPriority w:val="99"/>
    <w:rsid w:val="00180D9F"/>
    <w:pPr>
      <w:tabs>
        <w:tab w:val="center" w:pos="4252"/>
        <w:tab w:val="right" w:pos="8504"/>
      </w:tabs>
    </w:pPr>
    <w:rPr>
      <w:lang w:val="es-ES"/>
    </w:rPr>
  </w:style>
  <w:style w:type="character" w:customStyle="1" w:styleId="EncabezadoCar">
    <w:name w:val="Encabezado Car"/>
    <w:basedOn w:val="Fuentedeprrafopredeter"/>
    <w:link w:val="Encabezado"/>
    <w:uiPriority w:val="99"/>
    <w:rsid w:val="00180D9F"/>
    <w:rPr>
      <w:rFonts w:ascii="Times New Roman" w:eastAsia="Times New Roman" w:hAnsi="Times New Roman" w:cs="Times New Roman"/>
      <w:sz w:val="20"/>
      <w:szCs w:val="20"/>
      <w:lang w:val="es-ES" w:eastAsia="es-ES"/>
    </w:rPr>
  </w:style>
  <w:style w:type="character" w:customStyle="1" w:styleId="Textoindependiente3Car">
    <w:name w:val="Texto independiente 3 Car"/>
    <w:link w:val="Textoindependiente3"/>
    <w:uiPriority w:val="99"/>
    <w:rsid w:val="00180D9F"/>
    <w:rPr>
      <w:rFonts w:ascii="Times New Roman" w:eastAsia="Times New Roman" w:hAnsi="Times New Roman" w:cs="Times New Roman"/>
      <w:sz w:val="16"/>
      <w:szCs w:val="16"/>
      <w:lang w:val="es-ES_tradnl" w:eastAsia="es-ES"/>
    </w:rPr>
  </w:style>
  <w:style w:type="paragraph" w:styleId="Textoindependiente3">
    <w:name w:val="Body Text 3"/>
    <w:basedOn w:val="Normal"/>
    <w:link w:val="Textoindependiente3Car"/>
    <w:uiPriority w:val="99"/>
    <w:unhideWhenUsed/>
    <w:rsid w:val="00180D9F"/>
    <w:pPr>
      <w:spacing w:after="120"/>
    </w:pPr>
    <w:rPr>
      <w:sz w:val="16"/>
      <w:szCs w:val="16"/>
    </w:rPr>
  </w:style>
  <w:style w:type="character" w:customStyle="1" w:styleId="Textoindependiente3Car1">
    <w:name w:val="Texto independiente 3 Car1"/>
    <w:basedOn w:val="Fuentedeprrafopredeter"/>
    <w:uiPriority w:val="99"/>
    <w:semiHidden/>
    <w:rsid w:val="00180D9F"/>
    <w:rPr>
      <w:rFonts w:ascii="Times New Roman" w:eastAsia="Times New Roman" w:hAnsi="Times New Roman" w:cs="Times New Roman"/>
      <w:sz w:val="16"/>
      <w:szCs w:val="16"/>
      <w:lang w:val="es-ES_tradnl" w:eastAsia="es-ES"/>
    </w:rPr>
  </w:style>
  <w:style w:type="paragraph" w:styleId="Textoindependiente">
    <w:name w:val="Body Text"/>
    <w:basedOn w:val="Normal"/>
    <w:link w:val="TextoindependienteCar"/>
    <w:unhideWhenUsed/>
    <w:rsid w:val="00180D9F"/>
    <w:pPr>
      <w:spacing w:after="120"/>
    </w:pPr>
  </w:style>
  <w:style w:type="character" w:customStyle="1" w:styleId="TextoindependienteCar">
    <w:name w:val="Texto independiente Car"/>
    <w:basedOn w:val="Fuentedeprrafopredeter"/>
    <w:link w:val="Textoindependiente"/>
    <w:rsid w:val="00180D9F"/>
    <w:rPr>
      <w:rFonts w:ascii="Times New Roman" w:eastAsia="Times New Roman" w:hAnsi="Times New Roman" w:cs="Times New Roman"/>
      <w:sz w:val="20"/>
      <w:szCs w:val="20"/>
      <w:lang w:val="es-ES_tradnl" w:eastAsia="es-ES"/>
    </w:rPr>
  </w:style>
  <w:style w:type="character" w:styleId="Hipervnculo">
    <w:name w:val="Hyperlink"/>
    <w:uiPriority w:val="99"/>
    <w:unhideWhenUsed/>
    <w:rsid w:val="00180D9F"/>
    <w:rPr>
      <w:color w:val="0000FF"/>
      <w:u w:val="single"/>
    </w:rPr>
  </w:style>
  <w:style w:type="paragraph" w:customStyle="1" w:styleId="Prrafodelista2">
    <w:name w:val="Párrafo de lista2"/>
    <w:basedOn w:val="Normal"/>
    <w:rsid w:val="00180D9F"/>
    <w:pPr>
      <w:spacing w:after="200" w:line="276" w:lineRule="auto"/>
      <w:ind w:left="720"/>
      <w:contextualSpacing/>
    </w:pPr>
    <w:rPr>
      <w:rFonts w:ascii="Calibri" w:hAnsi="Calibri"/>
      <w:sz w:val="22"/>
      <w:szCs w:val="22"/>
      <w:lang w:val="es-MX" w:eastAsia="en-US"/>
    </w:rPr>
  </w:style>
  <w:style w:type="character" w:customStyle="1" w:styleId="TextodegloboCar">
    <w:name w:val="Texto de globo Car"/>
    <w:link w:val="Textodeglobo"/>
    <w:uiPriority w:val="99"/>
    <w:semiHidden/>
    <w:rsid w:val="00180D9F"/>
    <w:rPr>
      <w:rFonts w:ascii="Tahoma" w:eastAsia="Times New Roman" w:hAnsi="Tahoma" w:cs="Tahoma"/>
      <w:sz w:val="16"/>
      <w:szCs w:val="16"/>
      <w:lang w:val="es-ES_tradnl" w:eastAsia="es-ES"/>
    </w:rPr>
  </w:style>
  <w:style w:type="paragraph" w:styleId="Textodeglobo">
    <w:name w:val="Balloon Text"/>
    <w:basedOn w:val="Normal"/>
    <w:link w:val="TextodegloboCar"/>
    <w:uiPriority w:val="99"/>
    <w:semiHidden/>
    <w:unhideWhenUsed/>
    <w:rsid w:val="00180D9F"/>
    <w:rPr>
      <w:rFonts w:ascii="Tahoma" w:hAnsi="Tahoma" w:cs="Tahoma"/>
      <w:sz w:val="16"/>
      <w:szCs w:val="16"/>
    </w:rPr>
  </w:style>
  <w:style w:type="character" w:customStyle="1" w:styleId="TextodegloboCar1">
    <w:name w:val="Texto de globo Car1"/>
    <w:basedOn w:val="Fuentedeprrafopredeter"/>
    <w:uiPriority w:val="99"/>
    <w:semiHidden/>
    <w:rsid w:val="00180D9F"/>
    <w:rPr>
      <w:rFonts w:ascii="Segoe UI" w:eastAsia="Times New Roman" w:hAnsi="Segoe UI" w:cs="Segoe UI"/>
      <w:sz w:val="18"/>
      <w:szCs w:val="18"/>
      <w:lang w:val="es-ES_tradnl" w:eastAsia="es-ES"/>
    </w:rPr>
  </w:style>
  <w:style w:type="paragraph" w:customStyle="1" w:styleId="xl63">
    <w:name w:val="xl63"/>
    <w:basedOn w:val="Normal"/>
    <w:rsid w:val="00180D9F"/>
    <w:pPr>
      <w:spacing w:before="100" w:beforeAutospacing="1" w:after="100" w:afterAutospacing="1"/>
    </w:pPr>
    <w:rPr>
      <w:rFonts w:ascii="Arial" w:eastAsia="Calibri" w:hAnsi="Arial"/>
      <w:lang w:val="en-US"/>
    </w:rPr>
  </w:style>
  <w:style w:type="paragraph" w:customStyle="1" w:styleId="xl64">
    <w:name w:val="xl64"/>
    <w:basedOn w:val="Normal"/>
    <w:rsid w:val="00180D9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5">
    <w:name w:val="xl65"/>
    <w:basedOn w:val="Normal"/>
    <w:rsid w:val="00180D9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66">
    <w:name w:val="xl66"/>
    <w:basedOn w:val="Normal"/>
    <w:rsid w:val="00180D9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7">
    <w:name w:val="xl67"/>
    <w:basedOn w:val="Normal"/>
    <w:rsid w:val="00180D9F"/>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lang w:val="en-US"/>
    </w:rPr>
  </w:style>
  <w:style w:type="paragraph" w:customStyle="1" w:styleId="xl68">
    <w:name w:val="xl68"/>
    <w:basedOn w:val="Normal"/>
    <w:rsid w:val="00180D9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69">
    <w:name w:val="xl69"/>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70">
    <w:name w:val="xl70"/>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1">
    <w:name w:val="xl71"/>
    <w:basedOn w:val="Normal"/>
    <w:rsid w:val="00180D9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Calibri" w:hAnsi="Arial"/>
      <w:lang w:val="en-US"/>
    </w:rPr>
  </w:style>
  <w:style w:type="paragraph" w:customStyle="1" w:styleId="xl72">
    <w:name w:val="xl72"/>
    <w:basedOn w:val="Normal"/>
    <w:rsid w:val="00180D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olor w:val="000000"/>
      <w:lang w:val="en-US"/>
    </w:rPr>
  </w:style>
  <w:style w:type="paragraph" w:customStyle="1" w:styleId="xl73">
    <w:name w:val="xl73"/>
    <w:basedOn w:val="Normal"/>
    <w:rsid w:val="00180D9F"/>
    <w:pPr>
      <w:pBdr>
        <w:left w:val="single" w:sz="4" w:space="0" w:color="auto"/>
        <w:bottom w:val="single" w:sz="4" w:space="0" w:color="auto"/>
        <w:right w:val="single" w:sz="4" w:space="0" w:color="auto"/>
      </w:pBdr>
      <w:spacing w:before="100" w:beforeAutospacing="1" w:after="100" w:afterAutospacing="1"/>
    </w:pPr>
    <w:rPr>
      <w:rFonts w:ascii="Arial" w:eastAsia="Calibri" w:hAnsi="Arial"/>
      <w:lang w:val="en-US"/>
    </w:rPr>
  </w:style>
  <w:style w:type="paragraph" w:customStyle="1" w:styleId="xl74">
    <w:name w:val="xl74"/>
    <w:basedOn w:val="Normal"/>
    <w:rsid w:val="00180D9F"/>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5">
    <w:name w:val="xl75"/>
    <w:basedOn w:val="Normal"/>
    <w:rsid w:val="00180D9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6">
    <w:name w:val="xl76"/>
    <w:basedOn w:val="Normal"/>
    <w:rsid w:val="00180D9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Calibri" w:hAnsi="Arial"/>
      <w:lang w:val="en-US"/>
    </w:rPr>
  </w:style>
  <w:style w:type="paragraph" w:customStyle="1" w:styleId="xl77">
    <w:name w:val="xl77"/>
    <w:basedOn w:val="Normal"/>
    <w:rsid w:val="00180D9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Calibri" w:hAnsi="Arial"/>
      <w:lang w:val="en-US"/>
    </w:rPr>
  </w:style>
  <w:style w:type="paragraph" w:customStyle="1" w:styleId="xl78">
    <w:name w:val="xl78"/>
    <w:basedOn w:val="Normal"/>
    <w:rsid w:val="00180D9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Calibri" w:hAnsi="Arial"/>
      <w:lang w:val="en-US"/>
    </w:rPr>
  </w:style>
  <w:style w:type="paragraph" w:customStyle="1" w:styleId="xl79">
    <w:name w:val="xl79"/>
    <w:basedOn w:val="Normal"/>
    <w:rsid w:val="00180D9F"/>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eastAsia="Calibri" w:hAnsi="Arial"/>
      <w:lang w:val="en-US"/>
    </w:rPr>
  </w:style>
  <w:style w:type="paragraph" w:customStyle="1" w:styleId="xl80">
    <w:name w:val="xl80"/>
    <w:basedOn w:val="Normal"/>
    <w:rsid w:val="00180D9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eastAsia="Calibri" w:hAnsi="Arial"/>
      <w:lang w:val="en-US"/>
    </w:rPr>
  </w:style>
  <w:style w:type="paragraph" w:customStyle="1" w:styleId="xl81">
    <w:name w:val="xl81"/>
    <w:basedOn w:val="Normal"/>
    <w:rsid w:val="00180D9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eastAsia="Calibri" w:hAnsi="Arial"/>
      <w:lang w:val="en-US"/>
    </w:rPr>
  </w:style>
  <w:style w:type="paragraph" w:customStyle="1" w:styleId="xl82">
    <w:name w:val="xl82"/>
    <w:basedOn w:val="Normal"/>
    <w:rsid w:val="00180D9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eastAsia="Calibri" w:hAnsi="Arial"/>
      <w:lang w:val="en-US"/>
    </w:rPr>
  </w:style>
  <w:style w:type="paragraph" w:styleId="TDC1">
    <w:name w:val="toc 1"/>
    <w:basedOn w:val="Normal"/>
    <w:next w:val="Normal"/>
    <w:autoRedefine/>
    <w:uiPriority w:val="39"/>
    <w:unhideWhenUsed/>
    <w:rsid w:val="00180D9F"/>
    <w:pPr>
      <w:spacing w:before="360"/>
    </w:pPr>
    <w:rPr>
      <w:rFonts w:asciiTheme="majorHAnsi" w:hAnsiTheme="majorHAnsi"/>
      <w:b/>
      <w:bCs/>
      <w:caps/>
      <w:sz w:val="24"/>
      <w:szCs w:val="24"/>
    </w:rPr>
  </w:style>
  <w:style w:type="paragraph" w:styleId="TDC2">
    <w:name w:val="toc 2"/>
    <w:basedOn w:val="Normal"/>
    <w:next w:val="Normal"/>
    <w:autoRedefine/>
    <w:uiPriority w:val="39"/>
    <w:unhideWhenUsed/>
    <w:rsid w:val="00180D9F"/>
    <w:pPr>
      <w:spacing w:before="240"/>
    </w:pPr>
    <w:rPr>
      <w:rFonts w:asciiTheme="minorHAnsi" w:hAnsiTheme="minorHAnsi"/>
      <w:b/>
      <w:bCs/>
    </w:rPr>
  </w:style>
  <w:style w:type="paragraph" w:styleId="TDC3">
    <w:name w:val="toc 3"/>
    <w:basedOn w:val="Normal"/>
    <w:next w:val="Normal"/>
    <w:autoRedefine/>
    <w:uiPriority w:val="39"/>
    <w:unhideWhenUsed/>
    <w:rsid w:val="00180D9F"/>
    <w:pPr>
      <w:tabs>
        <w:tab w:val="right" w:leader="dot" w:pos="9913"/>
      </w:tabs>
      <w:ind w:left="200"/>
    </w:pPr>
    <w:rPr>
      <w:rFonts w:asciiTheme="minorHAnsi" w:hAnsiTheme="minorHAnsi" w:cs="Calibri"/>
      <w:b/>
      <w:noProof/>
    </w:rPr>
  </w:style>
  <w:style w:type="paragraph" w:styleId="TDC4">
    <w:name w:val="toc 4"/>
    <w:basedOn w:val="Normal"/>
    <w:next w:val="Normal"/>
    <w:autoRedefine/>
    <w:uiPriority w:val="39"/>
    <w:unhideWhenUsed/>
    <w:rsid w:val="00E75BB3"/>
    <w:pPr>
      <w:tabs>
        <w:tab w:val="left" w:pos="709"/>
        <w:tab w:val="right" w:leader="dot" w:pos="9913"/>
      </w:tabs>
      <w:ind w:left="400"/>
    </w:pPr>
    <w:rPr>
      <w:rFonts w:asciiTheme="minorHAnsi" w:hAnsiTheme="minorHAnsi"/>
    </w:rPr>
  </w:style>
  <w:style w:type="paragraph" w:styleId="TDC5">
    <w:name w:val="toc 5"/>
    <w:basedOn w:val="Normal"/>
    <w:next w:val="Normal"/>
    <w:autoRedefine/>
    <w:uiPriority w:val="39"/>
    <w:unhideWhenUsed/>
    <w:rsid w:val="00180D9F"/>
    <w:pPr>
      <w:ind w:left="600"/>
    </w:pPr>
    <w:rPr>
      <w:rFonts w:asciiTheme="minorHAnsi" w:hAnsiTheme="minorHAnsi"/>
    </w:rPr>
  </w:style>
  <w:style w:type="paragraph" w:styleId="TDC6">
    <w:name w:val="toc 6"/>
    <w:basedOn w:val="Normal"/>
    <w:next w:val="Normal"/>
    <w:autoRedefine/>
    <w:uiPriority w:val="39"/>
    <w:unhideWhenUsed/>
    <w:rsid w:val="00180D9F"/>
    <w:pPr>
      <w:ind w:left="800"/>
    </w:pPr>
    <w:rPr>
      <w:rFonts w:asciiTheme="minorHAnsi" w:hAnsiTheme="minorHAnsi"/>
    </w:rPr>
  </w:style>
  <w:style w:type="paragraph" w:styleId="TDC7">
    <w:name w:val="toc 7"/>
    <w:basedOn w:val="Normal"/>
    <w:next w:val="Normal"/>
    <w:autoRedefine/>
    <w:uiPriority w:val="39"/>
    <w:unhideWhenUsed/>
    <w:rsid w:val="00180D9F"/>
    <w:pPr>
      <w:ind w:left="1000"/>
    </w:pPr>
    <w:rPr>
      <w:rFonts w:asciiTheme="minorHAnsi" w:hAnsiTheme="minorHAnsi"/>
    </w:rPr>
  </w:style>
  <w:style w:type="paragraph" w:styleId="TDC8">
    <w:name w:val="toc 8"/>
    <w:basedOn w:val="Normal"/>
    <w:next w:val="Normal"/>
    <w:autoRedefine/>
    <w:uiPriority w:val="39"/>
    <w:unhideWhenUsed/>
    <w:rsid w:val="00180D9F"/>
    <w:pPr>
      <w:ind w:left="1200"/>
    </w:pPr>
    <w:rPr>
      <w:rFonts w:asciiTheme="minorHAnsi" w:hAnsiTheme="minorHAnsi"/>
    </w:rPr>
  </w:style>
  <w:style w:type="paragraph" w:styleId="TDC9">
    <w:name w:val="toc 9"/>
    <w:basedOn w:val="Normal"/>
    <w:next w:val="Normal"/>
    <w:autoRedefine/>
    <w:uiPriority w:val="39"/>
    <w:unhideWhenUsed/>
    <w:rsid w:val="00180D9F"/>
    <w:pPr>
      <w:ind w:left="1400"/>
    </w:pPr>
    <w:rPr>
      <w:rFonts w:asciiTheme="minorHAnsi" w:hAnsiTheme="minorHAnsi"/>
    </w:rPr>
  </w:style>
  <w:style w:type="paragraph" w:customStyle="1" w:styleId="UACH">
    <w:name w:val="UACH"/>
    <w:basedOn w:val="Ttulo1"/>
    <w:qFormat/>
    <w:rsid w:val="00180D9F"/>
    <w:pPr>
      <w:spacing w:line="360" w:lineRule="auto"/>
      <w:jc w:val="center"/>
    </w:pPr>
    <w:rPr>
      <w:rFonts w:asciiTheme="minorHAnsi" w:hAnsiTheme="minorHAnsi" w:cs="Arial"/>
      <w:b/>
      <w:color w:val="auto"/>
      <w:sz w:val="28"/>
      <w:szCs w:val="22"/>
    </w:rPr>
  </w:style>
  <w:style w:type="paragraph" w:customStyle="1" w:styleId="Estilo1">
    <w:name w:val="Estilo1"/>
    <w:basedOn w:val="Ttulo1"/>
    <w:next w:val="UACH"/>
    <w:link w:val="Estilo1Car"/>
    <w:qFormat/>
    <w:rsid w:val="00180D9F"/>
    <w:rPr>
      <w:rFonts w:cs="Arial"/>
      <w:b/>
    </w:rPr>
  </w:style>
  <w:style w:type="character" w:customStyle="1" w:styleId="Estilo1Car">
    <w:name w:val="Estilo1 Car"/>
    <w:basedOn w:val="Ttulo1Car"/>
    <w:link w:val="Estilo1"/>
    <w:rsid w:val="00180D9F"/>
    <w:rPr>
      <w:rFonts w:asciiTheme="majorHAnsi" w:eastAsiaTheme="majorEastAsia" w:hAnsiTheme="majorHAnsi" w:cs="Arial"/>
      <w:b/>
      <w:color w:val="2E74B5" w:themeColor="accent1" w:themeShade="BF"/>
      <w:sz w:val="32"/>
      <w:szCs w:val="32"/>
      <w:lang w:val="es-ES_tradnl" w:eastAsia="es-ES"/>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180D9F"/>
    <w:pPr>
      <w:ind w:left="720"/>
      <w:contextualSpacing/>
    </w:pPr>
  </w:style>
  <w:style w:type="paragraph" w:styleId="TtuloTDC">
    <w:name w:val="TOC Heading"/>
    <w:basedOn w:val="Ttulo1"/>
    <w:next w:val="Normal"/>
    <w:uiPriority w:val="39"/>
    <w:unhideWhenUsed/>
    <w:qFormat/>
    <w:rsid w:val="00180D9F"/>
    <w:pPr>
      <w:spacing w:line="259" w:lineRule="auto"/>
      <w:outlineLvl w:val="9"/>
    </w:pPr>
    <w:rPr>
      <w:lang w:val="es-MX" w:eastAsia="es-MX"/>
    </w:rPr>
  </w:style>
  <w:style w:type="paragraph" w:styleId="Ttulo">
    <w:name w:val="Title"/>
    <w:basedOn w:val="Normal"/>
    <w:next w:val="Normal"/>
    <w:link w:val="TtuloCar"/>
    <w:qFormat/>
    <w:rsid w:val="00180D9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180D9F"/>
    <w:rPr>
      <w:rFonts w:asciiTheme="majorHAnsi" w:eastAsiaTheme="majorEastAsia" w:hAnsiTheme="majorHAnsi" w:cstheme="majorBidi"/>
      <w:spacing w:val="-10"/>
      <w:kern w:val="28"/>
      <w:sz w:val="56"/>
      <w:szCs w:val="56"/>
      <w:lang w:val="es-ES_tradnl" w:eastAsia="es-ES"/>
    </w:rPr>
  </w:style>
  <w:style w:type="character" w:customStyle="1" w:styleId="TextocomentarioCar">
    <w:name w:val="Texto comentario Car"/>
    <w:basedOn w:val="Fuentedeprrafopredeter"/>
    <w:link w:val="Textocomentario"/>
    <w:uiPriority w:val="99"/>
    <w:rsid w:val="00180D9F"/>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180D9F"/>
  </w:style>
  <w:style w:type="character" w:customStyle="1" w:styleId="TextocomentarioCar1">
    <w:name w:val="Texto comentario Car1"/>
    <w:basedOn w:val="Fuentedeprrafopredeter"/>
    <w:uiPriority w:val="99"/>
    <w:semiHidden/>
    <w:rsid w:val="00180D9F"/>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180D9F"/>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80D9F"/>
    <w:rPr>
      <w:b/>
      <w:bCs/>
    </w:rPr>
  </w:style>
  <w:style w:type="character" w:customStyle="1" w:styleId="AsuntodelcomentarioCar1">
    <w:name w:val="Asunto del comentario Car1"/>
    <w:basedOn w:val="TextocomentarioCar1"/>
    <w:uiPriority w:val="99"/>
    <w:semiHidden/>
    <w:rsid w:val="00180D9F"/>
    <w:rPr>
      <w:rFonts w:ascii="Times New Roman" w:eastAsia="Times New Roman" w:hAnsi="Times New Roman" w:cs="Times New Roman"/>
      <w:b/>
      <w:bCs/>
      <w:sz w:val="20"/>
      <w:szCs w:val="20"/>
      <w:lang w:val="es-ES_tradnl" w:eastAsia="es-ES"/>
    </w:rPr>
  </w:style>
  <w:style w:type="paragraph" w:customStyle="1" w:styleId="xl83">
    <w:name w:val="xl83"/>
    <w:basedOn w:val="Normal"/>
    <w:rsid w:val="00180D9F"/>
    <w:pPr>
      <w:spacing w:before="100" w:beforeAutospacing="1" w:after="100" w:afterAutospacing="1"/>
      <w:jc w:val="right"/>
      <w:textAlignment w:val="center"/>
    </w:pPr>
    <w:rPr>
      <w:b/>
      <w:bCs/>
      <w:color w:val="000000"/>
      <w:lang w:val="es-MX" w:eastAsia="es-MX"/>
    </w:rPr>
  </w:style>
  <w:style w:type="paragraph" w:customStyle="1" w:styleId="tiuloc">
    <w:name w:val="tiuloc"/>
    <w:basedOn w:val="Normal"/>
    <w:rsid w:val="00180D9F"/>
    <w:pPr>
      <w:jc w:val="both"/>
    </w:pPr>
    <w:rPr>
      <w:b/>
      <w:sz w:val="22"/>
    </w:rPr>
  </w:style>
  <w:style w:type="character" w:styleId="Refdecomentario">
    <w:name w:val="annotation reference"/>
    <w:basedOn w:val="Fuentedeprrafopredeter"/>
    <w:uiPriority w:val="99"/>
    <w:semiHidden/>
    <w:unhideWhenUsed/>
    <w:rsid w:val="00180D9F"/>
    <w:rPr>
      <w:sz w:val="16"/>
      <w:szCs w:val="16"/>
    </w:rPr>
  </w:style>
  <w:style w:type="character" w:customStyle="1" w:styleId="Mencinsinresolver1">
    <w:name w:val="Mención sin resolver1"/>
    <w:basedOn w:val="Fuentedeprrafopredeter"/>
    <w:uiPriority w:val="99"/>
    <w:semiHidden/>
    <w:unhideWhenUsed/>
    <w:rsid w:val="00B40B5C"/>
    <w:rPr>
      <w:color w:val="605E5C"/>
      <w:shd w:val="clear" w:color="auto" w:fill="E1DFDD"/>
    </w:rPr>
  </w:style>
  <w:style w:type="paragraph" w:customStyle="1" w:styleId="Default">
    <w:name w:val="Default"/>
    <w:rsid w:val="00D2441E"/>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7C2FCA"/>
    <w:pPr>
      <w:spacing w:after="0" w:line="240" w:lineRule="auto"/>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39"/>
    <w:rsid w:val="004F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C7453C"/>
    <w:rPr>
      <w:color w:val="605E5C"/>
      <w:shd w:val="clear" w:color="auto" w:fill="E1DFDD"/>
    </w:rPr>
  </w:style>
  <w:style w:type="character" w:styleId="Hipervnculovisitado">
    <w:name w:val="FollowedHyperlink"/>
    <w:basedOn w:val="Fuentedeprrafopredeter"/>
    <w:uiPriority w:val="99"/>
    <w:semiHidden/>
    <w:unhideWhenUsed/>
    <w:rsid w:val="00114715"/>
    <w:rPr>
      <w:color w:val="954F72"/>
      <w:u w:val="single"/>
    </w:rPr>
  </w:style>
  <w:style w:type="paragraph" w:customStyle="1" w:styleId="msonormal0">
    <w:name w:val="msonormal"/>
    <w:basedOn w:val="Normal"/>
    <w:rsid w:val="00114715"/>
    <w:pPr>
      <w:spacing w:before="100" w:beforeAutospacing="1" w:after="100" w:afterAutospacing="1"/>
    </w:pPr>
    <w:rPr>
      <w:sz w:val="24"/>
      <w:szCs w:val="24"/>
      <w:lang w:val="es-MX" w:eastAsia="es-MX"/>
    </w:rPr>
  </w:style>
  <w:style w:type="paragraph" w:customStyle="1" w:styleId="font5">
    <w:name w:val="font5"/>
    <w:basedOn w:val="Normal"/>
    <w:rsid w:val="00114715"/>
    <w:pPr>
      <w:spacing w:before="100" w:beforeAutospacing="1" w:after="100" w:afterAutospacing="1"/>
    </w:pPr>
    <w:rPr>
      <w:rFonts w:ascii="Calibri" w:hAnsi="Calibri" w:cs="Calibri"/>
      <w:b/>
      <w:bCs/>
      <w:color w:val="000000"/>
      <w:lang w:val="es-MX" w:eastAsia="es-MX"/>
    </w:r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rsid w:val="0068117F"/>
    <w:rPr>
      <w:rFonts w:ascii="Times New Roman" w:eastAsia="Times New Roman" w:hAnsi="Times New Roman" w:cs="Times New Roman"/>
      <w:sz w:val="20"/>
      <w:szCs w:val="20"/>
      <w:lang w:val="es-ES_tradnl" w:eastAsia="es-ES"/>
    </w:rPr>
  </w:style>
  <w:style w:type="character" w:customStyle="1" w:styleId="markedcontent">
    <w:name w:val="markedcontent"/>
    <w:basedOn w:val="Fuentedeprrafopredeter"/>
    <w:rsid w:val="0068117F"/>
  </w:style>
  <w:style w:type="paragraph" w:styleId="Textodebloque">
    <w:name w:val="Block Text"/>
    <w:basedOn w:val="Normal"/>
    <w:rsid w:val="00F20F79"/>
    <w:pPr>
      <w:ind w:left="-960" w:right="-828"/>
      <w:jc w:val="both"/>
    </w:pPr>
    <w:rPr>
      <w:rFonts w:ascii="Arial" w:hAnsi="Arial" w:cs="Arial"/>
      <w:sz w:val="16"/>
      <w:szCs w:val="24"/>
      <w:lang w:val="es-MX"/>
    </w:rPr>
  </w:style>
  <w:style w:type="character" w:customStyle="1" w:styleId="Mencinsinresolver3">
    <w:name w:val="Mención sin resolver3"/>
    <w:basedOn w:val="Fuentedeprrafopredeter"/>
    <w:uiPriority w:val="99"/>
    <w:semiHidden/>
    <w:unhideWhenUsed/>
    <w:rsid w:val="00742786"/>
    <w:rPr>
      <w:color w:val="605E5C"/>
      <w:shd w:val="clear" w:color="auto" w:fill="E1DFDD"/>
    </w:rPr>
  </w:style>
  <w:style w:type="paragraph" w:styleId="Subttulo">
    <w:name w:val="Subtitle"/>
    <w:basedOn w:val="Normal"/>
    <w:link w:val="SubttuloCar"/>
    <w:qFormat/>
    <w:rsid w:val="00F370CB"/>
    <w:pPr>
      <w:ind w:left="1080"/>
      <w:jc w:val="center"/>
    </w:pPr>
    <w:rPr>
      <w:rFonts w:ascii="Arial" w:hAnsi="Arial"/>
      <w:b/>
      <w:bCs/>
      <w:color w:val="262626"/>
      <w:szCs w:val="18"/>
    </w:rPr>
  </w:style>
  <w:style w:type="character" w:customStyle="1" w:styleId="SubttuloCar">
    <w:name w:val="Subtítulo Car"/>
    <w:basedOn w:val="Fuentedeprrafopredeter"/>
    <w:link w:val="Subttulo"/>
    <w:rsid w:val="00F370CB"/>
    <w:rPr>
      <w:rFonts w:ascii="Arial" w:eastAsia="Times New Roman" w:hAnsi="Arial" w:cs="Times New Roman"/>
      <w:b/>
      <w:bCs/>
      <w:color w:val="262626"/>
      <w:sz w:val="20"/>
      <w:szCs w:val="18"/>
      <w:lang w:val="es-ES_tradnl" w:eastAsia="es-ES"/>
    </w:rPr>
  </w:style>
  <w:style w:type="paragraph" w:customStyle="1" w:styleId="GREEN4">
    <w:name w:val="GREEN4"/>
    <w:basedOn w:val="Normal"/>
    <w:rsid w:val="00F370CB"/>
    <w:pPr>
      <w:jc w:val="both"/>
    </w:pPr>
    <w:rPr>
      <w:rFonts w:ascii="CG Times (W1)" w:hAnsi="CG Times (W1)"/>
    </w:rPr>
  </w:style>
  <w:style w:type="character" w:customStyle="1" w:styleId="TextonotapieCar">
    <w:name w:val="Texto nota pie Car"/>
    <w:basedOn w:val="Fuentedeprrafopredeter"/>
    <w:link w:val="Textonotapie"/>
    <w:uiPriority w:val="99"/>
    <w:semiHidden/>
    <w:rsid w:val="00F370CB"/>
    <w:rPr>
      <w:rFonts w:ascii="Calibri" w:eastAsia="Times New Roman" w:hAnsi="Calibri" w:cs="Times New Roman"/>
      <w:color w:val="262626"/>
      <w:sz w:val="20"/>
      <w:szCs w:val="20"/>
      <w:lang w:val="es-ES_tradnl" w:eastAsia="es-ES"/>
    </w:rPr>
  </w:style>
  <w:style w:type="paragraph" w:styleId="Textonotapie">
    <w:name w:val="footnote text"/>
    <w:basedOn w:val="Normal"/>
    <w:link w:val="TextonotapieCar"/>
    <w:uiPriority w:val="99"/>
    <w:semiHidden/>
    <w:unhideWhenUsed/>
    <w:rsid w:val="00F370CB"/>
    <w:pPr>
      <w:ind w:left="1080"/>
      <w:jc w:val="both"/>
    </w:pPr>
    <w:rPr>
      <w:rFonts w:ascii="Calibri" w:hAnsi="Calibri"/>
      <w:color w:val="262626"/>
    </w:rPr>
  </w:style>
  <w:style w:type="character" w:customStyle="1" w:styleId="TextonotapieCar1">
    <w:name w:val="Texto nota pie Car1"/>
    <w:basedOn w:val="Fuentedeprrafopredeter"/>
    <w:uiPriority w:val="99"/>
    <w:semiHidden/>
    <w:rsid w:val="00F370CB"/>
    <w:rPr>
      <w:rFonts w:ascii="Times New Roman" w:eastAsia="Times New Roman" w:hAnsi="Times New Roman" w:cs="Times New Roman"/>
      <w:sz w:val="20"/>
      <w:szCs w:val="20"/>
      <w:lang w:val="es-ES_tradnl" w:eastAsia="es-ES"/>
    </w:rPr>
  </w:style>
  <w:style w:type="paragraph" w:customStyle="1" w:styleId="Standard">
    <w:name w:val="Standard"/>
    <w:rsid w:val="00F370CB"/>
    <w:pPr>
      <w:widowControl w:val="0"/>
      <w:suppressAutoHyphens/>
      <w:autoSpaceDN w:val="0"/>
      <w:spacing w:after="0" w:line="240" w:lineRule="auto"/>
      <w:textAlignment w:val="baseline"/>
    </w:pPr>
    <w:rPr>
      <w:rFonts w:ascii="Liberation Serif" w:eastAsia="Droid Sans Fallback" w:hAnsi="Liberation Serif" w:cs="Lohit Hindi"/>
      <w:kern w:val="3"/>
      <w:sz w:val="24"/>
      <w:szCs w:val="24"/>
      <w:lang w:val="en-US" w:eastAsia="zh-CN" w:bidi="hi-IN"/>
    </w:rPr>
  </w:style>
  <w:style w:type="character" w:customStyle="1" w:styleId="UnresolvedMention">
    <w:name w:val="Unresolved Mention"/>
    <w:basedOn w:val="Fuentedeprrafopredeter"/>
    <w:uiPriority w:val="99"/>
    <w:semiHidden/>
    <w:unhideWhenUsed/>
    <w:rsid w:val="00F370CB"/>
    <w:rPr>
      <w:color w:val="605E5C"/>
      <w:shd w:val="clear" w:color="auto" w:fill="E1DFDD"/>
    </w:rPr>
  </w:style>
  <w:style w:type="paragraph" w:styleId="NormalWeb">
    <w:name w:val="Normal (Web)"/>
    <w:basedOn w:val="Normal"/>
    <w:uiPriority w:val="99"/>
    <w:semiHidden/>
    <w:unhideWhenUsed/>
    <w:rsid w:val="00F370CB"/>
    <w:pPr>
      <w:spacing w:before="100" w:beforeAutospacing="1" w:after="100" w:afterAutospacing="1"/>
    </w:pPr>
    <w:rPr>
      <w:sz w:val="24"/>
      <w:szCs w:val="24"/>
      <w:lang w:val="es-MX" w:eastAsia="es-MX"/>
    </w:rPr>
  </w:style>
  <w:style w:type="character" w:customStyle="1" w:styleId="apple-tab-span">
    <w:name w:val="apple-tab-span"/>
    <w:basedOn w:val="Fuentedeprrafopredeter"/>
    <w:rsid w:val="00F370CB"/>
  </w:style>
  <w:style w:type="paragraph" w:customStyle="1" w:styleId="xl84">
    <w:name w:val="xl84"/>
    <w:basedOn w:val="Normal"/>
    <w:rsid w:val="00F370CB"/>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85">
    <w:name w:val="xl85"/>
    <w:basedOn w:val="Normal"/>
    <w:rsid w:val="00F370C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US" w:eastAsia="en-US"/>
    </w:rPr>
  </w:style>
  <w:style w:type="paragraph" w:customStyle="1" w:styleId="xl86">
    <w:name w:val="xl86"/>
    <w:basedOn w:val="Normal"/>
    <w:rsid w:val="00F370CB"/>
    <w:pPr>
      <w:spacing w:before="100" w:beforeAutospacing="1" w:after="100" w:afterAutospacing="1"/>
      <w:jc w:val="center"/>
      <w:textAlignment w:val="center"/>
    </w:pPr>
    <w:rPr>
      <w:sz w:val="24"/>
      <w:szCs w:val="24"/>
      <w:lang w:val="en-US" w:eastAsia="en-US"/>
    </w:rPr>
  </w:style>
  <w:style w:type="paragraph" w:customStyle="1" w:styleId="xl87">
    <w:name w:val="xl87"/>
    <w:basedOn w:val="Normal"/>
    <w:rsid w:val="00F370CB"/>
    <w:pPr>
      <w:spacing w:before="100" w:beforeAutospacing="1" w:after="100" w:afterAutospacing="1"/>
      <w:jc w:val="center"/>
    </w:pPr>
    <w:rPr>
      <w:rFonts w:ascii="Century Gothic" w:hAnsi="Century Gothic"/>
      <w:sz w:val="24"/>
      <w:szCs w:val="24"/>
      <w:lang w:val="en-US" w:eastAsia="en-US"/>
    </w:rPr>
  </w:style>
  <w:style w:type="paragraph" w:customStyle="1" w:styleId="xl88">
    <w:name w:val="xl88"/>
    <w:basedOn w:val="Normal"/>
    <w:rsid w:val="00F370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eastAsia="en-US"/>
    </w:rPr>
  </w:style>
  <w:style w:type="paragraph" w:customStyle="1" w:styleId="xl89">
    <w:name w:val="xl89"/>
    <w:basedOn w:val="Normal"/>
    <w:rsid w:val="00F370CB"/>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90">
    <w:name w:val="xl90"/>
    <w:basedOn w:val="Normal"/>
    <w:rsid w:val="00F370CB"/>
    <w:pPr>
      <w:spacing w:before="100" w:beforeAutospacing="1" w:after="100" w:afterAutospacing="1"/>
      <w:textAlignment w:val="center"/>
    </w:pPr>
    <w:rPr>
      <w:sz w:val="24"/>
      <w:szCs w:val="24"/>
      <w:lang w:val="en-US" w:eastAsia="en-US"/>
    </w:rPr>
  </w:style>
  <w:style w:type="paragraph" w:customStyle="1" w:styleId="xl91">
    <w:name w:val="xl91"/>
    <w:basedOn w:val="Normal"/>
    <w:rsid w:val="00F370CB"/>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rial" w:hAnsi="Arial" w:cs="Arial"/>
      <w:b/>
      <w:bCs/>
      <w:sz w:val="16"/>
      <w:szCs w:val="16"/>
      <w:lang w:val="en-US" w:eastAsia="en-US"/>
    </w:rPr>
  </w:style>
  <w:style w:type="paragraph" w:customStyle="1" w:styleId="xl92">
    <w:name w:val="xl92"/>
    <w:basedOn w:val="Normal"/>
    <w:rsid w:val="00F370C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val="en-US" w:eastAsia="en-US"/>
    </w:rPr>
  </w:style>
  <w:style w:type="paragraph" w:customStyle="1" w:styleId="xl93">
    <w:name w:val="xl93"/>
    <w:basedOn w:val="Normal"/>
    <w:rsid w:val="00F370CB"/>
    <w:pPr>
      <w:shd w:val="clear" w:color="000000" w:fill="FFFFFF"/>
      <w:spacing w:before="100" w:beforeAutospacing="1" w:after="100" w:afterAutospacing="1"/>
      <w:textAlignment w:val="cente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6733">
      <w:bodyDiv w:val="1"/>
      <w:marLeft w:val="0"/>
      <w:marRight w:val="0"/>
      <w:marTop w:val="0"/>
      <w:marBottom w:val="0"/>
      <w:divBdr>
        <w:top w:val="none" w:sz="0" w:space="0" w:color="auto"/>
        <w:left w:val="none" w:sz="0" w:space="0" w:color="auto"/>
        <w:bottom w:val="none" w:sz="0" w:space="0" w:color="auto"/>
        <w:right w:val="none" w:sz="0" w:space="0" w:color="auto"/>
      </w:divBdr>
    </w:div>
    <w:div w:id="292030071">
      <w:bodyDiv w:val="1"/>
      <w:marLeft w:val="0"/>
      <w:marRight w:val="0"/>
      <w:marTop w:val="0"/>
      <w:marBottom w:val="0"/>
      <w:divBdr>
        <w:top w:val="none" w:sz="0" w:space="0" w:color="auto"/>
        <w:left w:val="none" w:sz="0" w:space="0" w:color="auto"/>
        <w:bottom w:val="none" w:sz="0" w:space="0" w:color="auto"/>
        <w:right w:val="none" w:sz="0" w:space="0" w:color="auto"/>
      </w:divBdr>
    </w:div>
    <w:div w:id="308292048">
      <w:bodyDiv w:val="1"/>
      <w:marLeft w:val="0"/>
      <w:marRight w:val="0"/>
      <w:marTop w:val="0"/>
      <w:marBottom w:val="0"/>
      <w:divBdr>
        <w:top w:val="none" w:sz="0" w:space="0" w:color="auto"/>
        <w:left w:val="none" w:sz="0" w:space="0" w:color="auto"/>
        <w:bottom w:val="none" w:sz="0" w:space="0" w:color="auto"/>
        <w:right w:val="none" w:sz="0" w:space="0" w:color="auto"/>
      </w:divBdr>
    </w:div>
    <w:div w:id="308945606">
      <w:bodyDiv w:val="1"/>
      <w:marLeft w:val="0"/>
      <w:marRight w:val="0"/>
      <w:marTop w:val="0"/>
      <w:marBottom w:val="0"/>
      <w:divBdr>
        <w:top w:val="none" w:sz="0" w:space="0" w:color="auto"/>
        <w:left w:val="none" w:sz="0" w:space="0" w:color="auto"/>
        <w:bottom w:val="none" w:sz="0" w:space="0" w:color="auto"/>
        <w:right w:val="none" w:sz="0" w:space="0" w:color="auto"/>
      </w:divBdr>
    </w:div>
    <w:div w:id="311755186">
      <w:bodyDiv w:val="1"/>
      <w:marLeft w:val="0"/>
      <w:marRight w:val="0"/>
      <w:marTop w:val="0"/>
      <w:marBottom w:val="0"/>
      <w:divBdr>
        <w:top w:val="none" w:sz="0" w:space="0" w:color="auto"/>
        <w:left w:val="none" w:sz="0" w:space="0" w:color="auto"/>
        <w:bottom w:val="none" w:sz="0" w:space="0" w:color="auto"/>
        <w:right w:val="none" w:sz="0" w:space="0" w:color="auto"/>
      </w:divBdr>
    </w:div>
    <w:div w:id="323245693">
      <w:bodyDiv w:val="1"/>
      <w:marLeft w:val="0"/>
      <w:marRight w:val="0"/>
      <w:marTop w:val="0"/>
      <w:marBottom w:val="0"/>
      <w:divBdr>
        <w:top w:val="none" w:sz="0" w:space="0" w:color="auto"/>
        <w:left w:val="none" w:sz="0" w:space="0" w:color="auto"/>
        <w:bottom w:val="none" w:sz="0" w:space="0" w:color="auto"/>
        <w:right w:val="none" w:sz="0" w:space="0" w:color="auto"/>
      </w:divBdr>
    </w:div>
    <w:div w:id="327249395">
      <w:bodyDiv w:val="1"/>
      <w:marLeft w:val="0"/>
      <w:marRight w:val="0"/>
      <w:marTop w:val="0"/>
      <w:marBottom w:val="0"/>
      <w:divBdr>
        <w:top w:val="none" w:sz="0" w:space="0" w:color="auto"/>
        <w:left w:val="none" w:sz="0" w:space="0" w:color="auto"/>
        <w:bottom w:val="none" w:sz="0" w:space="0" w:color="auto"/>
        <w:right w:val="none" w:sz="0" w:space="0" w:color="auto"/>
      </w:divBdr>
    </w:div>
    <w:div w:id="395784325">
      <w:bodyDiv w:val="1"/>
      <w:marLeft w:val="0"/>
      <w:marRight w:val="0"/>
      <w:marTop w:val="0"/>
      <w:marBottom w:val="0"/>
      <w:divBdr>
        <w:top w:val="none" w:sz="0" w:space="0" w:color="auto"/>
        <w:left w:val="none" w:sz="0" w:space="0" w:color="auto"/>
        <w:bottom w:val="none" w:sz="0" w:space="0" w:color="auto"/>
        <w:right w:val="none" w:sz="0" w:space="0" w:color="auto"/>
      </w:divBdr>
    </w:div>
    <w:div w:id="443774355">
      <w:bodyDiv w:val="1"/>
      <w:marLeft w:val="0"/>
      <w:marRight w:val="0"/>
      <w:marTop w:val="0"/>
      <w:marBottom w:val="0"/>
      <w:divBdr>
        <w:top w:val="none" w:sz="0" w:space="0" w:color="auto"/>
        <w:left w:val="none" w:sz="0" w:space="0" w:color="auto"/>
        <w:bottom w:val="none" w:sz="0" w:space="0" w:color="auto"/>
        <w:right w:val="none" w:sz="0" w:space="0" w:color="auto"/>
      </w:divBdr>
    </w:div>
    <w:div w:id="506217521">
      <w:bodyDiv w:val="1"/>
      <w:marLeft w:val="0"/>
      <w:marRight w:val="0"/>
      <w:marTop w:val="0"/>
      <w:marBottom w:val="0"/>
      <w:divBdr>
        <w:top w:val="none" w:sz="0" w:space="0" w:color="auto"/>
        <w:left w:val="none" w:sz="0" w:space="0" w:color="auto"/>
        <w:bottom w:val="none" w:sz="0" w:space="0" w:color="auto"/>
        <w:right w:val="none" w:sz="0" w:space="0" w:color="auto"/>
      </w:divBdr>
    </w:div>
    <w:div w:id="622540789">
      <w:bodyDiv w:val="1"/>
      <w:marLeft w:val="0"/>
      <w:marRight w:val="0"/>
      <w:marTop w:val="0"/>
      <w:marBottom w:val="0"/>
      <w:divBdr>
        <w:top w:val="none" w:sz="0" w:space="0" w:color="auto"/>
        <w:left w:val="none" w:sz="0" w:space="0" w:color="auto"/>
        <w:bottom w:val="none" w:sz="0" w:space="0" w:color="auto"/>
        <w:right w:val="none" w:sz="0" w:space="0" w:color="auto"/>
      </w:divBdr>
    </w:div>
    <w:div w:id="628510248">
      <w:bodyDiv w:val="1"/>
      <w:marLeft w:val="0"/>
      <w:marRight w:val="0"/>
      <w:marTop w:val="0"/>
      <w:marBottom w:val="0"/>
      <w:divBdr>
        <w:top w:val="none" w:sz="0" w:space="0" w:color="auto"/>
        <w:left w:val="none" w:sz="0" w:space="0" w:color="auto"/>
        <w:bottom w:val="none" w:sz="0" w:space="0" w:color="auto"/>
        <w:right w:val="none" w:sz="0" w:space="0" w:color="auto"/>
      </w:divBdr>
    </w:div>
    <w:div w:id="791360932">
      <w:bodyDiv w:val="1"/>
      <w:marLeft w:val="0"/>
      <w:marRight w:val="0"/>
      <w:marTop w:val="0"/>
      <w:marBottom w:val="0"/>
      <w:divBdr>
        <w:top w:val="none" w:sz="0" w:space="0" w:color="auto"/>
        <w:left w:val="none" w:sz="0" w:space="0" w:color="auto"/>
        <w:bottom w:val="none" w:sz="0" w:space="0" w:color="auto"/>
        <w:right w:val="none" w:sz="0" w:space="0" w:color="auto"/>
      </w:divBdr>
    </w:div>
    <w:div w:id="794180334">
      <w:bodyDiv w:val="1"/>
      <w:marLeft w:val="0"/>
      <w:marRight w:val="0"/>
      <w:marTop w:val="0"/>
      <w:marBottom w:val="0"/>
      <w:divBdr>
        <w:top w:val="none" w:sz="0" w:space="0" w:color="auto"/>
        <w:left w:val="none" w:sz="0" w:space="0" w:color="auto"/>
        <w:bottom w:val="none" w:sz="0" w:space="0" w:color="auto"/>
        <w:right w:val="none" w:sz="0" w:space="0" w:color="auto"/>
      </w:divBdr>
    </w:div>
    <w:div w:id="819149818">
      <w:bodyDiv w:val="1"/>
      <w:marLeft w:val="0"/>
      <w:marRight w:val="0"/>
      <w:marTop w:val="0"/>
      <w:marBottom w:val="0"/>
      <w:divBdr>
        <w:top w:val="none" w:sz="0" w:space="0" w:color="auto"/>
        <w:left w:val="none" w:sz="0" w:space="0" w:color="auto"/>
        <w:bottom w:val="none" w:sz="0" w:space="0" w:color="auto"/>
        <w:right w:val="none" w:sz="0" w:space="0" w:color="auto"/>
      </w:divBdr>
    </w:div>
    <w:div w:id="827870276">
      <w:bodyDiv w:val="1"/>
      <w:marLeft w:val="0"/>
      <w:marRight w:val="0"/>
      <w:marTop w:val="0"/>
      <w:marBottom w:val="0"/>
      <w:divBdr>
        <w:top w:val="none" w:sz="0" w:space="0" w:color="auto"/>
        <w:left w:val="none" w:sz="0" w:space="0" w:color="auto"/>
        <w:bottom w:val="none" w:sz="0" w:space="0" w:color="auto"/>
        <w:right w:val="none" w:sz="0" w:space="0" w:color="auto"/>
      </w:divBdr>
    </w:div>
    <w:div w:id="848637162">
      <w:bodyDiv w:val="1"/>
      <w:marLeft w:val="0"/>
      <w:marRight w:val="0"/>
      <w:marTop w:val="0"/>
      <w:marBottom w:val="0"/>
      <w:divBdr>
        <w:top w:val="none" w:sz="0" w:space="0" w:color="auto"/>
        <w:left w:val="none" w:sz="0" w:space="0" w:color="auto"/>
        <w:bottom w:val="none" w:sz="0" w:space="0" w:color="auto"/>
        <w:right w:val="none" w:sz="0" w:space="0" w:color="auto"/>
      </w:divBdr>
    </w:div>
    <w:div w:id="849416275">
      <w:bodyDiv w:val="1"/>
      <w:marLeft w:val="0"/>
      <w:marRight w:val="0"/>
      <w:marTop w:val="0"/>
      <w:marBottom w:val="0"/>
      <w:divBdr>
        <w:top w:val="none" w:sz="0" w:space="0" w:color="auto"/>
        <w:left w:val="none" w:sz="0" w:space="0" w:color="auto"/>
        <w:bottom w:val="none" w:sz="0" w:space="0" w:color="auto"/>
        <w:right w:val="none" w:sz="0" w:space="0" w:color="auto"/>
      </w:divBdr>
    </w:div>
    <w:div w:id="882715838">
      <w:bodyDiv w:val="1"/>
      <w:marLeft w:val="0"/>
      <w:marRight w:val="0"/>
      <w:marTop w:val="0"/>
      <w:marBottom w:val="0"/>
      <w:divBdr>
        <w:top w:val="none" w:sz="0" w:space="0" w:color="auto"/>
        <w:left w:val="none" w:sz="0" w:space="0" w:color="auto"/>
        <w:bottom w:val="none" w:sz="0" w:space="0" w:color="auto"/>
        <w:right w:val="none" w:sz="0" w:space="0" w:color="auto"/>
      </w:divBdr>
    </w:div>
    <w:div w:id="898789300">
      <w:bodyDiv w:val="1"/>
      <w:marLeft w:val="0"/>
      <w:marRight w:val="0"/>
      <w:marTop w:val="0"/>
      <w:marBottom w:val="0"/>
      <w:divBdr>
        <w:top w:val="none" w:sz="0" w:space="0" w:color="auto"/>
        <w:left w:val="none" w:sz="0" w:space="0" w:color="auto"/>
        <w:bottom w:val="none" w:sz="0" w:space="0" w:color="auto"/>
        <w:right w:val="none" w:sz="0" w:space="0" w:color="auto"/>
      </w:divBdr>
    </w:div>
    <w:div w:id="913785930">
      <w:bodyDiv w:val="1"/>
      <w:marLeft w:val="0"/>
      <w:marRight w:val="0"/>
      <w:marTop w:val="0"/>
      <w:marBottom w:val="0"/>
      <w:divBdr>
        <w:top w:val="none" w:sz="0" w:space="0" w:color="auto"/>
        <w:left w:val="none" w:sz="0" w:space="0" w:color="auto"/>
        <w:bottom w:val="none" w:sz="0" w:space="0" w:color="auto"/>
        <w:right w:val="none" w:sz="0" w:space="0" w:color="auto"/>
      </w:divBdr>
    </w:div>
    <w:div w:id="943728996">
      <w:bodyDiv w:val="1"/>
      <w:marLeft w:val="0"/>
      <w:marRight w:val="0"/>
      <w:marTop w:val="0"/>
      <w:marBottom w:val="0"/>
      <w:divBdr>
        <w:top w:val="none" w:sz="0" w:space="0" w:color="auto"/>
        <w:left w:val="none" w:sz="0" w:space="0" w:color="auto"/>
        <w:bottom w:val="none" w:sz="0" w:space="0" w:color="auto"/>
        <w:right w:val="none" w:sz="0" w:space="0" w:color="auto"/>
      </w:divBdr>
    </w:div>
    <w:div w:id="944192163">
      <w:bodyDiv w:val="1"/>
      <w:marLeft w:val="0"/>
      <w:marRight w:val="0"/>
      <w:marTop w:val="0"/>
      <w:marBottom w:val="0"/>
      <w:divBdr>
        <w:top w:val="none" w:sz="0" w:space="0" w:color="auto"/>
        <w:left w:val="none" w:sz="0" w:space="0" w:color="auto"/>
        <w:bottom w:val="none" w:sz="0" w:space="0" w:color="auto"/>
        <w:right w:val="none" w:sz="0" w:space="0" w:color="auto"/>
      </w:divBdr>
    </w:div>
    <w:div w:id="977147894">
      <w:bodyDiv w:val="1"/>
      <w:marLeft w:val="0"/>
      <w:marRight w:val="0"/>
      <w:marTop w:val="0"/>
      <w:marBottom w:val="0"/>
      <w:divBdr>
        <w:top w:val="none" w:sz="0" w:space="0" w:color="auto"/>
        <w:left w:val="none" w:sz="0" w:space="0" w:color="auto"/>
        <w:bottom w:val="none" w:sz="0" w:space="0" w:color="auto"/>
        <w:right w:val="none" w:sz="0" w:space="0" w:color="auto"/>
      </w:divBdr>
    </w:div>
    <w:div w:id="1088579315">
      <w:bodyDiv w:val="1"/>
      <w:marLeft w:val="0"/>
      <w:marRight w:val="0"/>
      <w:marTop w:val="0"/>
      <w:marBottom w:val="0"/>
      <w:divBdr>
        <w:top w:val="none" w:sz="0" w:space="0" w:color="auto"/>
        <w:left w:val="none" w:sz="0" w:space="0" w:color="auto"/>
        <w:bottom w:val="none" w:sz="0" w:space="0" w:color="auto"/>
        <w:right w:val="none" w:sz="0" w:space="0" w:color="auto"/>
      </w:divBdr>
    </w:div>
    <w:div w:id="1145662442">
      <w:bodyDiv w:val="1"/>
      <w:marLeft w:val="0"/>
      <w:marRight w:val="0"/>
      <w:marTop w:val="0"/>
      <w:marBottom w:val="0"/>
      <w:divBdr>
        <w:top w:val="none" w:sz="0" w:space="0" w:color="auto"/>
        <w:left w:val="none" w:sz="0" w:space="0" w:color="auto"/>
        <w:bottom w:val="none" w:sz="0" w:space="0" w:color="auto"/>
        <w:right w:val="none" w:sz="0" w:space="0" w:color="auto"/>
      </w:divBdr>
    </w:div>
    <w:div w:id="1152482921">
      <w:bodyDiv w:val="1"/>
      <w:marLeft w:val="0"/>
      <w:marRight w:val="0"/>
      <w:marTop w:val="0"/>
      <w:marBottom w:val="0"/>
      <w:divBdr>
        <w:top w:val="none" w:sz="0" w:space="0" w:color="auto"/>
        <w:left w:val="none" w:sz="0" w:space="0" w:color="auto"/>
        <w:bottom w:val="none" w:sz="0" w:space="0" w:color="auto"/>
        <w:right w:val="none" w:sz="0" w:space="0" w:color="auto"/>
      </w:divBdr>
    </w:div>
    <w:div w:id="1159812445">
      <w:bodyDiv w:val="1"/>
      <w:marLeft w:val="0"/>
      <w:marRight w:val="0"/>
      <w:marTop w:val="0"/>
      <w:marBottom w:val="0"/>
      <w:divBdr>
        <w:top w:val="none" w:sz="0" w:space="0" w:color="auto"/>
        <w:left w:val="none" w:sz="0" w:space="0" w:color="auto"/>
        <w:bottom w:val="none" w:sz="0" w:space="0" w:color="auto"/>
        <w:right w:val="none" w:sz="0" w:space="0" w:color="auto"/>
      </w:divBdr>
    </w:div>
    <w:div w:id="1170829418">
      <w:bodyDiv w:val="1"/>
      <w:marLeft w:val="0"/>
      <w:marRight w:val="0"/>
      <w:marTop w:val="0"/>
      <w:marBottom w:val="0"/>
      <w:divBdr>
        <w:top w:val="none" w:sz="0" w:space="0" w:color="auto"/>
        <w:left w:val="none" w:sz="0" w:space="0" w:color="auto"/>
        <w:bottom w:val="none" w:sz="0" w:space="0" w:color="auto"/>
        <w:right w:val="none" w:sz="0" w:space="0" w:color="auto"/>
      </w:divBdr>
    </w:div>
    <w:div w:id="1183086192">
      <w:bodyDiv w:val="1"/>
      <w:marLeft w:val="0"/>
      <w:marRight w:val="0"/>
      <w:marTop w:val="0"/>
      <w:marBottom w:val="0"/>
      <w:divBdr>
        <w:top w:val="none" w:sz="0" w:space="0" w:color="auto"/>
        <w:left w:val="none" w:sz="0" w:space="0" w:color="auto"/>
        <w:bottom w:val="none" w:sz="0" w:space="0" w:color="auto"/>
        <w:right w:val="none" w:sz="0" w:space="0" w:color="auto"/>
      </w:divBdr>
    </w:div>
    <w:div w:id="1209801885">
      <w:bodyDiv w:val="1"/>
      <w:marLeft w:val="0"/>
      <w:marRight w:val="0"/>
      <w:marTop w:val="0"/>
      <w:marBottom w:val="0"/>
      <w:divBdr>
        <w:top w:val="none" w:sz="0" w:space="0" w:color="auto"/>
        <w:left w:val="none" w:sz="0" w:space="0" w:color="auto"/>
        <w:bottom w:val="none" w:sz="0" w:space="0" w:color="auto"/>
        <w:right w:val="none" w:sz="0" w:space="0" w:color="auto"/>
      </w:divBdr>
    </w:div>
    <w:div w:id="1233469583">
      <w:bodyDiv w:val="1"/>
      <w:marLeft w:val="0"/>
      <w:marRight w:val="0"/>
      <w:marTop w:val="0"/>
      <w:marBottom w:val="0"/>
      <w:divBdr>
        <w:top w:val="none" w:sz="0" w:space="0" w:color="auto"/>
        <w:left w:val="none" w:sz="0" w:space="0" w:color="auto"/>
        <w:bottom w:val="none" w:sz="0" w:space="0" w:color="auto"/>
        <w:right w:val="none" w:sz="0" w:space="0" w:color="auto"/>
      </w:divBdr>
    </w:div>
    <w:div w:id="1267034237">
      <w:bodyDiv w:val="1"/>
      <w:marLeft w:val="0"/>
      <w:marRight w:val="0"/>
      <w:marTop w:val="0"/>
      <w:marBottom w:val="0"/>
      <w:divBdr>
        <w:top w:val="none" w:sz="0" w:space="0" w:color="auto"/>
        <w:left w:val="none" w:sz="0" w:space="0" w:color="auto"/>
        <w:bottom w:val="none" w:sz="0" w:space="0" w:color="auto"/>
        <w:right w:val="none" w:sz="0" w:space="0" w:color="auto"/>
      </w:divBdr>
    </w:div>
    <w:div w:id="1315909950">
      <w:bodyDiv w:val="1"/>
      <w:marLeft w:val="0"/>
      <w:marRight w:val="0"/>
      <w:marTop w:val="0"/>
      <w:marBottom w:val="0"/>
      <w:divBdr>
        <w:top w:val="none" w:sz="0" w:space="0" w:color="auto"/>
        <w:left w:val="none" w:sz="0" w:space="0" w:color="auto"/>
        <w:bottom w:val="none" w:sz="0" w:space="0" w:color="auto"/>
        <w:right w:val="none" w:sz="0" w:space="0" w:color="auto"/>
      </w:divBdr>
    </w:div>
    <w:div w:id="1348172168">
      <w:bodyDiv w:val="1"/>
      <w:marLeft w:val="0"/>
      <w:marRight w:val="0"/>
      <w:marTop w:val="0"/>
      <w:marBottom w:val="0"/>
      <w:divBdr>
        <w:top w:val="none" w:sz="0" w:space="0" w:color="auto"/>
        <w:left w:val="none" w:sz="0" w:space="0" w:color="auto"/>
        <w:bottom w:val="none" w:sz="0" w:space="0" w:color="auto"/>
        <w:right w:val="none" w:sz="0" w:space="0" w:color="auto"/>
      </w:divBdr>
    </w:div>
    <w:div w:id="1355154134">
      <w:bodyDiv w:val="1"/>
      <w:marLeft w:val="0"/>
      <w:marRight w:val="0"/>
      <w:marTop w:val="0"/>
      <w:marBottom w:val="0"/>
      <w:divBdr>
        <w:top w:val="none" w:sz="0" w:space="0" w:color="auto"/>
        <w:left w:val="none" w:sz="0" w:space="0" w:color="auto"/>
        <w:bottom w:val="none" w:sz="0" w:space="0" w:color="auto"/>
        <w:right w:val="none" w:sz="0" w:space="0" w:color="auto"/>
      </w:divBdr>
    </w:div>
    <w:div w:id="1384334114">
      <w:bodyDiv w:val="1"/>
      <w:marLeft w:val="0"/>
      <w:marRight w:val="0"/>
      <w:marTop w:val="0"/>
      <w:marBottom w:val="0"/>
      <w:divBdr>
        <w:top w:val="none" w:sz="0" w:space="0" w:color="auto"/>
        <w:left w:val="none" w:sz="0" w:space="0" w:color="auto"/>
        <w:bottom w:val="none" w:sz="0" w:space="0" w:color="auto"/>
        <w:right w:val="none" w:sz="0" w:space="0" w:color="auto"/>
      </w:divBdr>
    </w:div>
    <w:div w:id="1443764718">
      <w:bodyDiv w:val="1"/>
      <w:marLeft w:val="0"/>
      <w:marRight w:val="0"/>
      <w:marTop w:val="0"/>
      <w:marBottom w:val="0"/>
      <w:divBdr>
        <w:top w:val="none" w:sz="0" w:space="0" w:color="auto"/>
        <w:left w:val="none" w:sz="0" w:space="0" w:color="auto"/>
        <w:bottom w:val="none" w:sz="0" w:space="0" w:color="auto"/>
        <w:right w:val="none" w:sz="0" w:space="0" w:color="auto"/>
      </w:divBdr>
    </w:div>
    <w:div w:id="1495880062">
      <w:bodyDiv w:val="1"/>
      <w:marLeft w:val="0"/>
      <w:marRight w:val="0"/>
      <w:marTop w:val="0"/>
      <w:marBottom w:val="0"/>
      <w:divBdr>
        <w:top w:val="none" w:sz="0" w:space="0" w:color="auto"/>
        <w:left w:val="none" w:sz="0" w:space="0" w:color="auto"/>
        <w:bottom w:val="none" w:sz="0" w:space="0" w:color="auto"/>
        <w:right w:val="none" w:sz="0" w:space="0" w:color="auto"/>
      </w:divBdr>
    </w:div>
    <w:div w:id="1511792500">
      <w:bodyDiv w:val="1"/>
      <w:marLeft w:val="0"/>
      <w:marRight w:val="0"/>
      <w:marTop w:val="0"/>
      <w:marBottom w:val="0"/>
      <w:divBdr>
        <w:top w:val="none" w:sz="0" w:space="0" w:color="auto"/>
        <w:left w:val="none" w:sz="0" w:space="0" w:color="auto"/>
        <w:bottom w:val="none" w:sz="0" w:space="0" w:color="auto"/>
        <w:right w:val="none" w:sz="0" w:space="0" w:color="auto"/>
      </w:divBdr>
    </w:div>
    <w:div w:id="1514955998">
      <w:bodyDiv w:val="1"/>
      <w:marLeft w:val="0"/>
      <w:marRight w:val="0"/>
      <w:marTop w:val="0"/>
      <w:marBottom w:val="0"/>
      <w:divBdr>
        <w:top w:val="none" w:sz="0" w:space="0" w:color="auto"/>
        <w:left w:val="none" w:sz="0" w:space="0" w:color="auto"/>
        <w:bottom w:val="none" w:sz="0" w:space="0" w:color="auto"/>
        <w:right w:val="none" w:sz="0" w:space="0" w:color="auto"/>
      </w:divBdr>
    </w:div>
    <w:div w:id="1580484085">
      <w:bodyDiv w:val="1"/>
      <w:marLeft w:val="0"/>
      <w:marRight w:val="0"/>
      <w:marTop w:val="0"/>
      <w:marBottom w:val="0"/>
      <w:divBdr>
        <w:top w:val="none" w:sz="0" w:space="0" w:color="auto"/>
        <w:left w:val="none" w:sz="0" w:space="0" w:color="auto"/>
        <w:bottom w:val="none" w:sz="0" w:space="0" w:color="auto"/>
        <w:right w:val="none" w:sz="0" w:space="0" w:color="auto"/>
      </w:divBdr>
    </w:div>
    <w:div w:id="1632244482">
      <w:bodyDiv w:val="1"/>
      <w:marLeft w:val="0"/>
      <w:marRight w:val="0"/>
      <w:marTop w:val="0"/>
      <w:marBottom w:val="0"/>
      <w:divBdr>
        <w:top w:val="none" w:sz="0" w:space="0" w:color="auto"/>
        <w:left w:val="none" w:sz="0" w:space="0" w:color="auto"/>
        <w:bottom w:val="none" w:sz="0" w:space="0" w:color="auto"/>
        <w:right w:val="none" w:sz="0" w:space="0" w:color="auto"/>
      </w:divBdr>
    </w:div>
    <w:div w:id="1702708087">
      <w:bodyDiv w:val="1"/>
      <w:marLeft w:val="0"/>
      <w:marRight w:val="0"/>
      <w:marTop w:val="0"/>
      <w:marBottom w:val="0"/>
      <w:divBdr>
        <w:top w:val="none" w:sz="0" w:space="0" w:color="auto"/>
        <w:left w:val="none" w:sz="0" w:space="0" w:color="auto"/>
        <w:bottom w:val="none" w:sz="0" w:space="0" w:color="auto"/>
        <w:right w:val="none" w:sz="0" w:space="0" w:color="auto"/>
      </w:divBdr>
    </w:div>
    <w:div w:id="1717967828">
      <w:bodyDiv w:val="1"/>
      <w:marLeft w:val="0"/>
      <w:marRight w:val="0"/>
      <w:marTop w:val="0"/>
      <w:marBottom w:val="0"/>
      <w:divBdr>
        <w:top w:val="none" w:sz="0" w:space="0" w:color="auto"/>
        <w:left w:val="none" w:sz="0" w:space="0" w:color="auto"/>
        <w:bottom w:val="none" w:sz="0" w:space="0" w:color="auto"/>
        <w:right w:val="none" w:sz="0" w:space="0" w:color="auto"/>
      </w:divBdr>
    </w:div>
    <w:div w:id="1719091324">
      <w:bodyDiv w:val="1"/>
      <w:marLeft w:val="0"/>
      <w:marRight w:val="0"/>
      <w:marTop w:val="0"/>
      <w:marBottom w:val="0"/>
      <w:divBdr>
        <w:top w:val="none" w:sz="0" w:space="0" w:color="auto"/>
        <w:left w:val="none" w:sz="0" w:space="0" w:color="auto"/>
        <w:bottom w:val="none" w:sz="0" w:space="0" w:color="auto"/>
        <w:right w:val="none" w:sz="0" w:space="0" w:color="auto"/>
      </w:divBdr>
    </w:div>
    <w:div w:id="1774519463">
      <w:bodyDiv w:val="1"/>
      <w:marLeft w:val="0"/>
      <w:marRight w:val="0"/>
      <w:marTop w:val="0"/>
      <w:marBottom w:val="0"/>
      <w:divBdr>
        <w:top w:val="none" w:sz="0" w:space="0" w:color="auto"/>
        <w:left w:val="none" w:sz="0" w:space="0" w:color="auto"/>
        <w:bottom w:val="none" w:sz="0" w:space="0" w:color="auto"/>
        <w:right w:val="none" w:sz="0" w:space="0" w:color="auto"/>
      </w:divBdr>
    </w:div>
    <w:div w:id="1831288716">
      <w:bodyDiv w:val="1"/>
      <w:marLeft w:val="0"/>
      <w:marRight w:val="0"/>
      <w:marTop w:val="0"/>
      <w:marBottom w:val="0"/>
      <w:divBdr>
        <w:top w:val="none" w:sz="0" w:space="0" w:color="auto"/>
        <w:left w:val="none" w:sz="0" w:space="0" w:color="auto"/>
        <w:bottom w:val="none" w:sz="0" w:space="0" w:color="auto"/>
        <w:right w:val="none" w:sz="0" w:space="0" w:color="auto"/>
      </w:divBdr>
    </w:div>
    <w:div w:id="1839417028">
      <w:bodyDiv w:val="1"/>
      <w:marLeft w:val="0"/>
      <w:marRight w:val="0"/>
      <w:marTop w:val="0"/>
      <w:marBottom w:val="0"/>
      <w:divBdr>
        <w:top w:val="none" w:sz="0" w:space="0" w:color="auto"/>
        <w:left w:val="none" w:sz="0" w:space="0" w:color="auto"/>
        <w:bottom w:val="none" w:sz="0" w:space="0" w:color="auto"/>
        <w:right w:val="none" w:sz="0" w:space="0" w:color="auto"/>
      </w:divBdr>
    </w:div>
    <w:div w:id="1840778012">
      <w:bodyDiv w:val="1"/>
      <w:marLeft w:val="0"/>
      <w:marRight w:val="0"/>
      <w:marTop w:val="0"/>
      <w:marBottom w:val="0"/>
      <w:divBdr>
        <w:top w:val="none" w:sz="0" w:space="0" w:color="auto"/>
        <w:left w:val="none" w:sz="0" w:space="0" w:color="auto"/>
        <w:bottom w:val="none" w:sz="0" w:space="0" w:color="auto"/>
        <w:right w:val="none" w:sz="0" w:space="0" w:color="auto"/>
      </w:divBdr>
    </w:div>
    <w:div w:id="1842575951">
      <w:bodyDiv w:val="1"/>
      <w:marLeft w:val="0"/>
      <w:marRight w:val="0"/>
      <w:marTop w:val="0"/>
      <w:marBottom w:val="0"/>
      <w:divBdr>
        <w:top w:val="none" w:sz="0" w:space="0" w:color="auto"/>
        <w:left w:val="none" w:sz="0" w:space="0" w:color="auto"/>
        <w:bottom w:val="none" w:sz="0" w:space="0" w:color="auto"/>
        <w:right w:val="none" w:sz="0" w:space="0" w:color="auto"/>
      </w:divBdr>
    </w:div>
    <w:div w:id="1865704486">
      <w:bodyDiv w:val="1"/>
      <w:marLeft w:val="0"/>
      <w:marRight w:val="0"/>
      <w:marTop w:val="0"/>
      <w:marBottom w:val="0"/>
      <w:divBdr>
        <w:top w:val="none" w:sz="0" w:space="0" w:color="auto"/>
        <w:left w:val="none" w:sz="0" w:space="0" w:color="auto"/>
        <w:bottom w:val="none" w:sz="0" w:space="0" w:color="auto"/>
        <w:right w:val="none" w:sz="0" w:space="0" w:color="auto"/>
      </w:divBdr>
    </w:div>
    <w:div w:id="1877278866">
      <w:bodyDiv w:val="1"/>
      <w:marLeft w:val="0"/>
      <w:marRight w:val="0"/>
      <w:marTop w:val="0"/>
      <w:marBottom w:val="0"/>
      <w:divBdr>
        <w:top w:val="none" w:sz="0" w:space="0" w:color="auto"/>
        <w:left w:val="none" w:sz="0" w:space="0" w:color="auto"/>
        <w:bottom w:val="none" w:sz="0" w:space="0" w:color="auto"/>
        <w:right w:val="none" w:sz="0" w:space="0" w:color="auto"/>
      </w:divBdr>
    </w:div>
    <w:div w:id="1881672340">
      <w:bodyDiv w:val="1"/>
      <w:marLeft w:val="0"/>
      <w:marRight w:val="0"/>
      <w:marTop w:val="0"/>
      <w:marBottom w:val="0"/>
      <w:divBdr>
        <w:top w:val="none" w:sz="0" w:space="0" w:color="auto"/>
        <w:left w:val="none" w:sz="0" w:space="0" w:color="auto"/>
        <w:bottom w:val="none" w:sz="0" w:space="0" w:color="auto"/>
        <w:right w:val="none" w:sz="0" w:space="0" w:color="auto"/>
      </w:divBdr>
    </w:div>
    <w:div w:id="1950820231">
      <w:bodyDiv w:val="1"/>
      <w:marLeft w:val="0"/>
      <w:marRight w:val="0"/>
      <w:marTop w:val="0"/>
      <w:marBottom w:val="0"/>
      <w:divBdr>
        <w:top w:val="none" w:sz="0" w:space="0" w:color="auto"/>
        <w:left w:val="none" w:sz="0" w:space="0" w:color="auto"/>
        <w:bottom w:val="none" w:sz="0" w:space="0" w:color="auto"/>
        <w:right w:val="none" w:sz="0" w:space="0" w:color="auto"/>
      </w:divBdr>
    </w:div>
    <w:div w:id="2048599874">
      <w:bodyDiv w:val="1"/>
      <w:marLeft w:val="0"/>
      <w:marRight w:val="0"/>
      <w:marTop w:val="0"/>
      <w:marBottom w:val="0"/>
      <w:divBdr>
        <w:top w:val="none" w:sz="0" w:space="0" w:color="auto"/>
        <w:left w:val="none" w:sz="0" w:space="0" w:color="auto"/>
        <w:bottom w:val="none" w:sz="0" w:space="0" w:color="auto"/>
        <w:right w:val="none" w:sz="0" w:space="0" w:color="auto"/>
      </w:divBdr>
    </w:div>
    <w:div w:id="2053186486">
      <w:bodyDiv w:val="1"/>
      <w:marLeft w:val="0"/>
      <w:marRight w:val="0"/>
      <w:marTop w:val="0"/>
      <w:marBottom w:val="0"/>
      <w:divBdr>
        <w:top w:val="none" w:sz="0" w:space="0" w:color="auto"/>
        <w:left w:val="none" w:sz="0" w:space="0" w:color="auto"/>
        <w:bottom w:val="none" w:sz="0" w:space="0" w:color="auto"/>
        <w:right w:val="none" w:sz="0" w:space="0" w:color="auto"/>
      </w:divBdr>
    </w:div>
    <w:div w:id="2090157297">
      <w:bodyDiv w:val="1"/>
      <w:marLeft w:val="0"/>
      <w:marRight w:val="0"/>
      <w:marTop w:val="0"/>
      <w:marBottom w:val="0"/>
      <w:divBdr>
        <w:top w:val="none" w:sz="0" w:space="0" w:color="auto"/>
        <w:left w:val="none" w:sz="0" w:space="0" w:color="auto"/>
        <w:bottom w:val="none" w:sz="0" w:space="0" w:color="auto"/>
        <w:right w:val="none" w:sz="0" w:space="0" w:color="auto"/>
      </w:divBdr>
    </w:div>
    <w:div w:id="2117482922">
      <w:bodyDiv w:val="1"/>
      <w:marLeft w:val="0"/>
      <w:marRight w:val="0"/>
      <w:marTop w:val="0"/>
      <w:marBottom w:val="0"/>
      <w:divBdr>
        <w:top w:val="none" w:sz="0" w:space="0" w:color="auto"/>
        <w:left w:val="none" w:sz="0" w:space="0" w:color="auto"/>
        <w:bottom w:val="none" w:sz="0" w:space="0" w:color="auto"/>
        <w:right w:val="none" w:sz="0" w:space="0" w:color="auto"/>
      </w:divBdr>
    </w:div>
    <w:div w:id="214611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rtega@uach.mx" TargetMode="External"/><Relationship Id="rId13" Type="http://schemas.openxmlformats.org/officeDocument/2006/relationships/hyperlink" Target="mailto:lesalas@uach.mx"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facturacion.uach.mx/" TargetMode="External"/><Relationship Id="rId7" Type="http://schemas.openxmlformats.org/officeDocument/2006/relationships/endnotes" Target="endnotes.xml"/><Relationship Id="rId12" Type="http://schemas.openxmlformats.org/officeDocument/2006/relationships/hyperlink" Target="mailto:dbustamante@uach.mx"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facturacion.uach.mx/"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rtega@uach.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acturacion.uach.m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lesalas@uach.mx"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dbustamante@uach.mx" TargetMode="External"/><Relationship Id="rId14" Type="http://schemas.openxmlformats.org/officeDocument/2006/relationships/hyperlink" Target="mailto:vortega@uach.mx" TargetMode="External"/><Relationship Id="rId22" Type="http://schemas.openxmlformats.org/officeDocument/2006/relationships/hyperlink" Target="https://facturacion.uach.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902AB-731B-465B-92FA-BF331341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167</Pages>
  <Words>56551</Words>
  <Characters>322341</Characters>
  <Application>Microsoft Office Word</Application>
  <DocSecurity>0</DocSecurity>
  <Lines>2686</Lines>
  <Paragraphs>756</Paragraphs>
  <ScaleCrop>false</ScaleCrop>
  <HeadingPairs>
    <vt:vector size="2" baseType="variant">
      <vt:variant>
        <vt:lpstr>Título</vt:lpstr>
      </vt:variant>
      <vt:variant>
        <vt:i4>1</vt:i4>
      </vt:variant>
    </vt:vector>
  </HeadingPairs>
  <TitlesOfParts>
    <vt:vector size="1" baseType="lpstr">
      <vt:lpstr>EL PRESENTE ES UN FORMATO QUE SE AJUSTARÁ A LAS BASES, MODIFICACIONES Y JUNTA DE ACLARACIONES</vt:lpstr>
    </vt:vector>
  </TitlesOfParts>
  <Company>Hewlett-Packard Company</Company>
  <LinksUpToDate>false</LinksUpToDate>
  <CharactersWithSpaces>378136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PRESENTE ES UN FORMATO QUE SE AJUSTARÁ A LAS BASES, MODIFICACIONES Y JUNTA DE ACLARACIONES</dc:title>
  <dc:subject/>
  <dc:creator>NJOR</dc:creator>
  <cp:keywords/>
  <dc:description/>
  <cp:lastModifiedBy>Adquisiciones07</cp:lastModifiedBy>
  <cp:revision>29</cp:revision>
  <cp:lastPrinted>2023-02-21T17:35:00Z</cp:lastPrinted>
  <dcterms:created xsi:type="dcterms:W3CDTF">2023-02-20T16:51:00Z</dcterms:created>
  <dcterms:modified xsi:type="dcterms:W3CDTF">2023-02-22T15:30:00Z</dcterms:modified>
</cp:coreProperties>
</file>