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5010150</wp:posOffset>
            </wp:positionH>
            <wp:positionV relativeFrom="paragraph">
              <wp:posOffset>247650</wp:posOffset>
            </wp:positionV>
            <wp:extent cx="1186930" cy="1166813"/>
            <wp:effectExtent b="0" l="0" r="0" t="0"/>
            <wp:wrapNone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6930" cy="1166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-542923</wp:posOffset>
            </wp:positionH>
            <wp:positionV relativeFrom="paragraph">
              <wp:posOffset>114300</wp:posOffset>
            </wp:positionV>
            <wp:extent cx="1300163" cy="1300163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1300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 AUTÓNOMA DE CHIHUAHUA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FACULTAD DE INGENIERÍA</w:t>
      </w:r>
    </w:p>
    <w:p w:rsidR="00000000" w:rsidDel="00000000" w:rsidP="00000000" w:rsidRDefault="00000000" w:rsidRPr="00000000" w14:paraId="00000006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Chihuahua, Chih. _______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(fecha)</w:t>
      </w:r>
      <w:r w:rsidDel="00000000" w:rsidR="00000000" w:rsidRPr="00000000">
        <w:rPr>
          <w:sz w:val="24"/>
          <w:szCs w:val="24"/>
          <w:rtl w:val="0"/>
        </w:rPr>
        <w:t xml:space="preserve">______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Coordinador de el programa educativo de _________________________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medio de la presente le informo que como (director/revisor) de tesis de nombre __________________, realizado por el pasante ____________________________, con matrícula _________ cumple con todos los requisitos para ser liberada, por lo tanto el pasante puede continuar con sus trámites para proceder a su titulación.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extiende la presente para los fines que al interesado le convengan.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ATENTAMENTE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“naturam subiecit aliis”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(Director/revisor) del Material de Tesis</w:t>
      </w: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  <w:t xml:space="preserve">Anexo 4. Cartas de liberación de Director y revisores.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86zF9KPV8CdPJAWq6V79+exIVg==">CgMxLjA4AHIhMWEyeGxyRlpNMTJBcjVKWG9DWW8tX1NOZ3c5N21UNDV1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